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Government introduced the 'Navratna' scheme in _________ to identify and support CPSEs with competitive advantages in their journey to becoming global leaders.</w:t>
      </w:r>
    </w:p>
    <w:p>
      <w:pPr>
        <w:spacing w:before="0"/>
      </w:pPr>
      <w:r>
        <w:rPr>
          <w:b w:val="0"/>
        </w:rPr>
      </w:r>
    </w:p>
    <w:p>
      <w:pPr>
        <w:spacing w:after="100" w:before="0"/>
      </w:pPr>
      <w:r>
        <w:rPr>
          <w:b w:val="0"/>
        </w:rPr>
        <w:t>A. 2001</w:t>
      </w:r>
    </w:p>
    <w:p>
      <w:pPr>
        <w:spacing w:after="100" w:before="0"/>
      </w:pPr>
      <w:r>
        <w:rPr>
          <w:b w:val="0"/>
        </w:rPr>
        <w:t>B. 1993</w:t>
      </w:r>
    </w:p>
    <w:p>
      <w:pPr>
        <w:spacing w:after="100" w:before="0"/>
      </w:pPr>
      <w:r>
        <w:rPr>
          <w:b w:val="0"/>
        </w:rPr>
        <w:t>C. 1999</w:t>
      </w:r>
    </w:p>
    <w:p>
      <w:pPr>
        <w:spacing w:after="100" w:before="0"/>
      </w:pPr>
      <w:r>
        <w:rPr>
          <w:b w:val="0"/>
        </w:rPr>
        <w:t>D. 1997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1997. Key Points Additional Information Important Points</w:t>
      </w:r>
    </w:p>
    <w:p>
      <w:pPr>
        <w:spacing w:before="0"/>
      </w:pPr>
      <w:r>
        <w:rPr>
          <w:b w:val="0"/>
        </w:rPr>
        <w:t>• The 'Navratna' scheme was introduced by the Government of India in 1997 to identify and provide greater autonomy to selected Central Public Sector Enterprises (CPSEs).</w:t>
      </w:r>
    </w:p>
    <w:p>
      <w:pPr>
        <w:spacing w:before="0"/>
      </w:pPr>
      <w:r>
        <w:rPr>
          <w:b w:val="0"/>
        </w:rPr>
        <w:t>• The goal of the scheme was to enable these enterprises to compete globally and become leaders in their respective industries.</w:t>
      </w:r>
    </w:p>
    <w:p>
      <w:pPr>
        <w:spacing w:before="0"/>
      </w:pPr>
      <w:r>
        <w:rPr>
          <w:b w:val="0"/>
        </w:rPr>
        <w:t>• Under this scheme, CPSEs that demonstrated strong financial and operational performance were granted enhanced decision-making powers.</w:t>
      </w:r>
    </w:p>
    <w:p>
      <w:pPr>
        <w:spacing w:before="0"/>
      </w:pPr>
      <w:r>
        <w:rPr>
          <w:b w:val="0"/>
        </w:rPr>
        <w:t>• The 'Navratna' status allows eligible CPSEs to invest up to Rs. 1,000 crore or 15% of their net worth without government approval, enabling faster decision-making.</w:t>
      </w:r>
    </w:p>
    <w:p>
      <w:pPr>
        <w:spacing w:before="0"/>
      </w:pPr>
      <w:r>
        <w:rPr>
          <w:b w:val="0"/>
        </w:rPr>
        <w:t>• This scheme was part of the larger efforts to reform and liberalize India's public sector enterprises, aligning them with the growing competitive environment following the 1991 economic liberalization policies.</w:t>
      </w:r>
    </w:p>
    <w:p>
      <w:pPr>
        <w:spacing w:before="0"/>
      </w:pPr>
      <w:r>
        <w:rPr>
          <w:b w:val="0"/>
        </w:rPr>
        <w:t>• Navratna CPSEs: Navratna CPSEs are granted greater financial autonomy compared to other public sector enterprises.</w:t>
      </w:r>
    </w:p>
    <w:p>
      <w:pPr>
        <w:spacing w:before="0"/>
      </w:pPr>
      <w:r>
        <w:rPr>
          <w:b w:val="0"/>
        </w:rPr>
        <w:t>• They have the freedom to form joint ventures, enter into technology agreements, and make financial investments without requiring prior government approvals.</w:t>
      </w:r>
    </w:p>
    <w:p>
      <w:pPr>
        <w:spacing w:before="0"/>
      </w:pPr>
      <w:r>
        <w:rPr>
          <w:b w:val="0"/>
        </w:rPr>
        <w:t>• Examples of Navratna companies include Bharat Electronics Limited (BEL), Hindustan Aeronautics Limited (HAL), and Oil India Limited (OIL).</w:t>
      </w:r>
    </w:p>
    <w:p>
      <w:pPr>
        <w:spacing w:before="0"/>
      </w:pPr>
      <w:r>
        <w:rPr>
          <w:b w:val="0"/>
        </w:rPr>
        <w:t>• Maharatna and Miniratna Status: In addition to Navratna, CPSEs can also achieve Maharatna or Miniratna status based on specific eligibility criteria.</w:t>
      </w:r>
    </w:p>
    <w:p>
      <w:pPr>
        <w:spacing w:before="0"/>
      </w:pPr>
      <w:r>
        <w:rPr>
          <w:b w:val="0"/>
        </w:rPr>
        <w:t>• Maharatna CPSEs enjoy even greater financial autonomy, allowing them to make investments up to Rs. 5,000 crore without government approval.</w:t>
      </w:r>
    </w:p>
    <w:p>
      <w:pPr>
        <w:spacing w:before="0"/>
      </w:pPr>
      <w:r>
        <w:rPr>
          <w:b w:val="0"/>
        </w:rPr>
        <w:t>• Miniratna CPSEs are categorized into Category I and Category II, offering limited autonomy based on their financial performance and profitability.</w:t>
      </w:r>
    </w:p>
    <w:p>
      <w:pPr>
        <w:spacing w:before="0"/>
      </w:pPr>
      <w:r>
        <w:rPr>
          <w:b w:val="0"/>
        </w:rPr>
        <w:t>• Eligibility Criteria for Navratna Status: CPSEs must have a Miniratna Category I status and a consistent record of financial and operational excellence.</w:t>
      </w:r>
    </w:p>
    <w:p>
      <w:pPr>
        <w:spacing w:before="0"/>
      </w:pPr>
      <w:r>
        <w:rPr>
          <w:b w:val="0"/>
        </w:rPr>
        <w:t>• They should score at least 60 out of 100 on parameters such as net profit, manpower cost, earnings per share, and the ratio of profit before depreciation, interest, and taxes to capital employed.</w:t>
      </w:r>
    </w:p>
    <w:p>
      <w:pPr>
        <w:spacing w:before="0"/>
      </w:pPr>
      <w:r>
        <w:rPr>
          <w:b w:val="0"/>
        </w:rPr>
        <w:t>• Impact of the Navratna Scheme: The scheme has significantly enhanced the competitiveness of CPSEs in the global market.</w:t>
      </w:r>
    </w:p>
    <w:p>
      <w:pPr>
        <w:spacing w:before="0"/>
      </w:pPr>
      <w:r>
        <w:rPr>
          <w:b w:val="0"/>
        </w:rPr>
        <w:t>• It has allowed these enterprises to invest in large-scale projects, modernize operations, and expand their market reach.</w:t>
      </w:r>
    </w:p>
    <w:p>
      <w:pPr>
        <w:spacing w:before="0"/>
      </w:pPr>
      <w:r>
        <w:rPr>
          <w:b w:val="0"/>
        </w:rPr>
        <w:t>• Navratna companies have contributed substantially to India's economic growth and industrial development.</w:t>
      </w:r>
    </w:p>
    <w:p>
      <w:pPr>
        <w:spacing w:before="0"/>
      </w:pPr>
      <w:r>
        <w:rPr>
          <w:b w:val="0"/>
        </w:rPr>
        <w:t>• 1991 Economic Reforms: The Navratna scheme was part of India's broader economic reforms initiated in 1991 to liberalize the economy and reduce government intervention.</w:t>
      </w:r>
    </w:p>
    <w:p>
      <w:pPr>
        <w:spacing w:before="0"/>
      </w:pPr>
      <w:r>
        <w:rPr>
          <w:b w:val="0"/>
        </w:rPr>
        <w:t>• These reforms aimed to make CPSEs more competitive and efficient, allowing them to operate in a market-driven environment.</w:t>
      </w:r>
    </w:p>
    <w:p>
      <w:pPr>
        <w:spacing w:before="0"/>
      </w:pPr>
      <w:r>
        <w:rPr>
          <w:b w:val="0"/>
        </w:rPr>
        <w:t>• Global Competitiveness: Navratna status has enabled CPSEs to compete globally by providing them with the flexibility to invest in advanced technology and strategic partnerships.</w:t>
      </w:r>
    </w:p>
    <w:p>
      <w:pPr>
        <w:spacing w:before="0"/>
      </w:pPr>
      <w:r>
        <w:rPr>
          <w:b w:val="0"/>
        </w:rPr>
        <w:t>• It has also facilitated the expansion of Indian enterprises into international markets, boosting India's presence in global trade.</w:t>
      </w:r>
    </w:p>
    <w:p>
      <w:pPr>
        <w:spacing w:before="0"/>
      </w:pPr>
      <w:r>
        <w:rPr>
          <w:b w:val="0"/>
        </w:rPr>
      </w:r>
    </w:p>
    <w:p>
      <w:pPr>
        <w:spacing w:after="100" w:line="360" w:lineRule="auto" w:before="0"/>
      </w:pPr>
      <w:r>
        <w:rPr>
          <w:b w:val="0"/>
        </w:rPr>
        <w:t>2. Consider the following statements about Mughal architecture: 1.Mughal architecture is known for blending Persian, Islamic, Turkish, and Indian styles to create a unique Indo-Islamic aesthetic. 2.Red sandstone and white marble were the two most commonly used materials in Mughal construction.</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Mughal architecture blended Persian, Islamic, Turkish, and Indian styles, emphasizing symmetry, grandeur, and geometrical designs. Red sandstone and white marble were commonly used materials, visible in structures like the Red Fort and Taj Mahal. Features included domes, arches, chhatris, jalis, floral motifs, calligraphy, and pietra dura.</w:t>
      </w:r>
    </w:p>
    <w:p>
      <w:pPr>
        <w:spacing w:before="0"/>
      </w:pPr>
      <w:r>
        <w:rPr>
          <w:b w:val="0"/>
        </w:rPr>
      </w:r>
    </w:p>
    <w:p>
      <w:pPr>
        <w:spacing w:after="100" w:line="360" w:lineRule="auto" w:before="0"/>
      </w:pPr>
      <w:r>
        <w:rPr>
          <w:b w:val="0"/>
        </w:rPr>
        <w:t>3. What is the role of Article 263 in maintaining Union-State coordination?</w:t>
      </w:r>
    </w:p>
    <w:p>
      <w:pPr>
        <w:spacing w:before="0"/>
      </w:pPr>
      <w:r>
        <w:rPr>
          <w:b w:val="0"/>
        </w:rPr>
      </w:r>
    </w:p>
    <w:p>
      <w:pPr>
        <w:spacing w:after="100" w:before="0"/>
      </w:pPr>
      <w:r>
        <w:rPr>
          <w:b w:val="0"/>
        </w:rPr>
        <w:t>A. Settles taxation disputes</w:t>
      </w:r>
    </w:p>
    <w:p>
      <w:pPr>
        <w:spacing w:after="100" w:before="0"/>
      </w:pPr>
      <w:r>
        <w:rPr>
          <w:b w:val="0"/>
        </w:rPr>
        <w:t>B. Creates Zonal Councils</w:t>
      </w:r>
    </w:p>
    <w:p>
      <w:pPr>
        <w:spacing w:after="100" w:before="0"/>
      </w:pPr>
      <w:r>
        <w:rPr>
          <w:b w:val="0"/>
        </w:rPr>
        <w:t>C. Provides Inter-State Council framework</w:t>
      </w:r>
    </w:p>
    <w:p>
      <w:pPr>
        <w:spacing w:after="100" w:before="0"/>
      </w:pPr>
      <w:r>
        <w:rPr>
          <w:b w:val="0"/>
        </w:rPr>
        <w:t>D. Enforces Emergency Provisions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Provides Inter-State Council framework. Key Points Additional Information</w:t>
      </w:r>
    </w:p>
    <w:p>
      <w:pPr>
        <w:spacing w:before="0"/>
      </w:pPr>
      <w:r>
        <w:rPr>
          <w:b w:val="0"/>
        </w:rPr>
        <w:t>• Article 263 of the Indian Constitution empowers the President to establish an Inter-State Council if it appears to him that the public interests would be served by such a council.</w:t>
      </w:r>
    </w:p>
    <w:p>
      <w:pPr>
        <w:spacing w:before="0"/>
      </w:pPr>
      <w:r>
        <w:rPr>
          <w:b w:val="0"/>
        </w:rPr>
        <w:t>• The primary role of the Inter-State Council is to facilitate coordination between the Union and State governments, ensuring harmonious decision-making.</w:t>
      </w:r>
    </w:p>
    <w:p>
      <w:pPr>
        <w:spacing w:before="0"/>
      </w:pPr>
      <w:r>
        <w:rPr>
          <w:b w:val="0"/>
        </w:rPr>
        <w:t>• The Council can inquire into and discuss disputes or subjects of common interest between states or between the Union and one or more states.</w:t>
      </w:r>
    </w:p>
    <w:p>
      <w:pPr>
        <w:spacing w:before="0"/>
      </w:pPr>
      <w:r>
        <w:rPr>
          <w:b w:val="0"/>
        </w:rPr>
        <w:t>• It provides a forum for discussing administrative issues and suggesting better methods for policy and implementation of decisions affecting Union-State relations.</w:t>
      </w:r>
    </w:p>
    <w:p>
      <w:pPr>
        <w:spacing w:before="0"/>
      </w:pPr>
      <w:r>
        <w:rPr>
          <w:b w:val="0"/>
        </w:rPr>
        <w:t>• The Inter-State Council is an advisory body and does not have executive powers; its recommendations are not binding.</w:t>
      </w:r>
    </w:p>
    <w:p>
      <w:pPr>
        <w:spacing w:before="0"/>
      </w:pPr>
      <w:r>
        <w:rPr>
          <w:b w:val="0"/>
        </w:rPr>
        <w:t>• Settles taxation disputes (Option 1) Taxation disputes between states or between the Union and states are primarily resolved through institutions such as the Goods and Services Tax (GST) Council, set up under Article 279A of the Constitution.</w:t>
      </w:r>
    </w:p>
    <w:p>
      <w:pPr>
        <w:spacing w:before="0"/>
      </w:pPr>
      <w:r>
        <w:rPr>
          <w:b w:val="0"/>
        </w:rPr>
        <w:t>• The GST Council is responsible for making recommendations to the Union and States on issues related to GST, including tax rates and exemptions.</w:t>
      </w:r>
    </w:p>
    <w:p>
      <w:pPr>
        <w:spacing w:before="0"/>
      </w:pPr>
      <w:r>
        <w:rPr>
          <w:b w:val="0"/>
        </w:rPr>
        <w:t>• Article 263 does not directly deal with settling taxation disputes.</w:t>
      </w:r>
    </w:p>
    <w:p>
      <w:pPr>
        <w:spacing w:before="0"/>
      </w:pPr>
      <w:r>
        <w:rPr>
          <w:b w:val="0"/>
        </w:rPr>
        <w:t>• Creates Zonal Councils (Option 2) Zonal Councils are established under the States Reorganisation Act, 1956, and are not directly linked to Article 263.</w:t>
      </w:r>
    </w:p>
    <w:p>
      <w:pPr>
        <w:spacing w:before="0"/>
      </w:pPr>
      <w:r>
        <w:rPr>
          <w:b w:val="0"/>
        </w:rPr>
        <w:t>• These councils aim to promote cooperation and coordination between states in each zone and with the Union government.</w:t>
      </w:r>
    </w:p>
    <w:p>
      <w:pPr>
        <w:spacing w:before="0"/>
      </w:pPr>
      <w:r>
        <w:rPr>
          <w:b w:val="0"/>
        </w:rPr>
        <w:t>• There are five Zonal Councils: Northern, Southern, Eastern, Western, and Central, and they address regional issues like economic development, infrastructure, and border disputes.</w:t>
      </w:r>
    </w:p>
    <w:p>
      <w:pPr>
        <w:spacing w:before="0"/>
      </w:pPr>
      <w:r>
        <w:rPr>
          <w:b w:val="0"/>
        </w:rPr>
        <w:t>• Enforces Emergency Provisions (Option 4) Emergency provisions are governed by Articles 352, 356, and 360 of the Constitution and are unrelated to Article 263.</w:t>
      </w:r>
    </w:p>
    <w:p>
      <w:pPr>
        <w:spacing w:before="0"/>
      </w:pPr>
      <w:r>
        <w:rPr>
          <w:b w:val="0"/>
        </w:rPr>
        <w:t>• These provisions empower the President to declare a National Emergency, President’s Rule in a state, or a Financial Emergency under specific circumstances.</w:t>
      </w:r>
    </w:p>
    <w:p>
      <w:pPr>
        <w:spacing w:before="0"/>
      </w:pPr>
      <w:r>
        <w:rPr>
          <w:b w:val="0"/>
        </w:rPr>
        <w:t>• Article 263 is focused on coordination and cooperation between the Union and states and does not deal with emergencies.</w:t>
      </w:r>
    </w:p>
    <w:p>
      <w:pPr>
        <w:spacing w:before="0"/>
      </w:pPr>
      <w:r>
        <w:rPr>
          <w:b w:val="0"/>
        </w:rPr>
      </w:r>
    </w:p>
    <w:p>
      <w:pPr>
        <w:spacing w:after="100" w:line="360" w:lineRule="auto" w:before="0"/>
      </w:pPr>
      <w:r>
        <w:rPr>
          <w:b w:val="0"/>
        </w:rPr>
        <w:t>4. The below given image is of which of the following planet of our solar system?</w:t>
      </w:r>
    </w:p>
    <w:p>
      <w:pPr>
        <w:spacing w:before="0"/>
      </w:pPr>
      <w:r>
        <w:rPr>
          <w:b w:val="0"/>
        </w:rPr>
      </w:r>
    </w:p>
    <w:p>
      <w:pPr>
        <w:spacing w:after="100" w:before="0"/>
      </w:pPr>
      <w:r>
        <w:rPr>
          <w:b w:val="0"/>
        </w:rPr>
        <w:t>A. Saturn</w:t>
      </w:r>
    </w:p>
    <w:p>
      <w:pPr>
        <w:spacing w:after="100" w:before="0"/>
      </w:pPr>
      <w:r>
        <w:rPr>
          <w:b w:val="0"/>
        </w:rPr>
        <w:t>B. Mars</w:t>
      </w:r>
    </w:p>
    <w:p>
      <w:pPr>
        <w:spacing w:after="100" w:before="0"/>
      </w:pPr>
      <w:r>
        <w:rPr>
          <w:b w:val="0"/>
        </w:rPr>
        <w:t>C. Mercury</w:t>
      </w:r>
    </w:p>
    <w:p>
      <w:pPr>
        <w:spacing w:after="100" w:before="0"/>
      </w:pPr>
      <w:r>
        <w:rPr>
          <w:b w:val="0"/>
        </w:rPr>
        <w:t>D. Venus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Saturn. Key Points Additional Information Important Points ```</w:t>
      </w:r>
    </w:p>
    <w:p>
      <w:pPr>
        <w:spacing w:before="0"/>
      </w:pPr>
      <w:r>
        <w:rPr>
          <w:b w:val="0"/>
        </w:rPr>
        <w:t>• Saturn is the sixth planet from the Sun and is known for its distinctive ring system, which is the most extensive and prominent in the solar system.</w:t>
      </w:r>
    </w:p>
    <w:p>
      <w:pPr>
        <w:spacing w:before="0"/>
      </w:pPr>
      <w:r>
        <w:rPr>
          <w:b w:val="0"/>
        </w:rPr>
        <w:t>• The rings of Saturn are composed primarily of ice particles, rocky debris, and dust.</w:t>
      </w:r>
    </w:p>
    <w:p>
      <w:pPr>
        <w:spacing w:before="0"/>
      </w:pPr>
      <w:r>
        <w:rPr>
          <w:b w:val="0"/>
        </w:rPr>
        <w:t>• It is a gas giant made mostly of hydrogen and helium, similar to Jupiter, but less dense.</w:t>
      </w:r>
    </w:p>
    <w:p>
      <w:pPr>
        <w:spacing w:before="0"/>
      </w:pPr>
      <w:r>
        <w:rPr>
          <w:b w:val="0"/>
        </w:rPr>
        <w:t>• Saturn has a total of 83 confirmed moons, with Titan being the largest and the second-largest moon in the solar system after Jupiter's Ganymede.</w:t>
      </w:r>
    </w:p>
    <w:p>
      <w:pPr>
        <w:spacing w:before="0"/>
      </w:pPr>
      <w:r>
        <w:rPr>
          <w:b w:val="0"/>
        </w:rPr>
        <w:t>• The planet's yellowish appearance is due to ammonia crystals in its upper atmosphere, and it has a strong magnetic field.</w:t>
      </w:r>
    </w:p>
    <w:p>
      <w:pPr>
        <w:spacing w:before="0"/>
      </w:pPr>
      <w:r>
        <w:rPr>
          <w:b w:val="0"/>
        </w:rPr>
        <w:t>• Saturn's Rings: Saturn's ring system consists of seven main rings, named alphabetically in the order they were discovered: A, B, C, D, E, F, and G.</w:t>
      </w:r>
    </w:p>
    <w:p>
      <w:pPr>
        <w:spacing w:before="0"/>
      </w:pPr>
      <w:r>
        <w:rPr>
          <w:b w:val="0"/>
        </w:rPr>
        <w:t>• The rings are incredibly thin, with an average thickness of just 10 meters, but they span up to 282,000 kilometers in diameter.</w:t>
      </w:r>
    </w:p>
    <w:p>
      <w:pPr>
        <w:spacing w:before="0"/>
      </w:pPr>
      <w:r>
        <w:rPr>
          <w:b w:val="0"/>
        </w:rPr>
        <w:t>• The rings are believed to be remnants of comets, asteroids, or shattered moons that were torn apart by Saturn's gravity.</w:t>
      </w:r>
    </w:p>
    <w:p>
      <w:pPr>
        <w:spacing w:before="0"/>
      </w:pPr>
      <w:r>
        <w:rPr>
          <w:b w:val="0"/>
        </w:rPr>
        <w:t>• Saturn's Moons: Among its 83 moons, Titan is of particular interest because it has a dense atmosphere and surface lakes of liquid methane and ethane.</w:t>
      </w:r>
    </w:p>
    <w:p>
      <w:pPr>
        <w:spacing w:before="0"/>
      </w:pPr>
      <w:r>
        <w:rPr>
          <w:b w:val="0"/>
        </w:rPr>
        <w:t>• Other notable moons include Enceladus, which has water-ice geysers that suggest the presence of a subsurface ocean, potentially harboring life.</w:t>
      </w:r>
    </w:p>
    <w:p>
      <w:pPr>
        <w:spacing w:before="0"/>
      </w:pPr>
      <w:r>
        <w:rPr>
          <w:b w:val="0"/>
        </w:rPr>
        <w:t>• Physical Characteristics: Saturn has an average radius of 58,232 kilometers, making it the second-largest planet in the solar system.</w:t>
      </w:r>
    </w:p>
    <w:p>
      <w:pPr>
        <w:spacing w:before="0"/>
      </w:pPr>
      <w:r>
        <w:rPr>
          <w:b w:val="0"/>
        </w:rPr>
        <w:t>• Its density is so low that it would float in water, with a density of 0.687 g/cm³.</w:t>
      </w:r>
    </w:p>
    <w:p>
      <w:pPr>
        <w:spacing w:before="0"/>
      </w:pPr>
      <w:r>
        <w:rPr>
          <w:b w:val="0"/>
        </w:rPr>
        <w:t>• Exploration: Saturn has been studied extensively by missions such as Pioneer 11, Voyager 1 and Voyager 2, and the Cassini-Huygens mission, which orbited Saturn from 2004 to 2017.</w:t>
      </w:r>
    </w:p>
    <w:p>
      <w:pPr>
        <w:spacing w:before="0"/>
      </w:pPr>
      <w:r>
        <w:rPr>
          <w:b w:val="0"/>
        </w:rPr>
        <w:t>• The Huygens probe landed on Titan in 2005, providing detailed data about its surface and atmosphere.</w:t>
      </w:r>
    </w:p>
    <w:p>
      <w:pPr>
        <w:spacing w:before="0"/>
      </w:pPr>
      <w:r>
        <w:rPr>
          <w:b w:val="0"/>
        </w:rPr>
        <w:t>• Atmosphere: Saturn's atmosphere is composed of 96% hydrogen and 3% helium, with traces of methane, ammonia, and other gases.</w:t>
      </w:r>
    </w:p>
    <w:p>
      <w:pPr>
        <w:spacing w:before="0"/>
      </w:pPr>
      <w:r>
        <w:rPr>
          <w:b w:val="0"/>
        </w:rPr>
        <w:t>• It features strong winds, which can reach speeds of up to 1,800 kilometers per hour near the equator.</w:t>
      </w:r>
    </w:p>
    <w:p>
      <w:pPr>
        <w:spacing w:before="0"/>
      </w:pPr>
      <w:r>
        <w:rPr>
          <w:b w:val="0"/>
        </w:rPr>
        <w:t>• Saturn's Position: It is the sixth planet from the Sun, located at an average distance of 1.4 billion kilometers (9.5 AU).</w:t>
      </w:r>
    </w:p>
    <w:p>
      <w:pPr>
        <w:spacing w:before="0"/>
      </w:pPr>
      <w:r>
        <w:rPr>
          <w:b w:val="0"/>
        </w:rPr>
        <w:t>• Rotation and Revolution: Saturn has a fast rotation period of 10 hours and 42 minutes, resulting in a flattened shape due to its equatorial bulge. It takes 29.5 Earth years to complete one revolution around the Sun.</w:t>
      </w:r>
    </w:p>
    <w:p>
      <w:pPr>
        <w:spacing w:before="0"/>
      </w:pPr>
      <w:r>
        <w:rPr>
          <w:b w:val="0"/>
        </w:rPr>
        <w:t>• Historical Observations: Saturn has been observed since ancient times, but its rings were first observed by Galileo Galilei in 1610. However, he could not identify them as rings and described them as "ears."</w:t>
      </w:r>
    </w:p>
    <w:p>
      <w:pPr>
        <w:spacing w:before="0"/>
      </w:pPr>
      <w:r>
        <w:rPr>
          <w:b w:val="0"/>
        </w:rPr>
        <w:t>• Magnetosphere: Saturn has a strong magnetic field, which is slightly weaker than Jupiter's but still 578 times stronger than Earth's magnetic field.</w:t>
      </w:r>
    </w:p>
    <w:p>
      <w:pPr>
        <w:spacing w:before="0"/>
      </w:pPr>
      <w:r>
        <w:rPr>
          <w:b w:val="0"/>
        </w:rPr>
      </w:r>
    </w:p>
    <w:p>
      <w:pPr>
        <w:spacing w:after="100" w:line="360" w:lineRule="auto" w:before="0"/>
      </w:pPr>
      <w:r>
        <w:rPr>
          <w:b w:val="0"/>
        </w:rPr>
        <w:t>5. What was the political significance of Bimbisara's marriage to a Kosalan princess?</w:t>
      </w:r>
    </w:p>
    <w:p>
      <w:pPr>
        <w:spacing w:before="0"/>
      </w:pPr>
      <w:r>
        <w:rPr>
          <w:b w:val="0"/>
        </w:rPr>
      </w:r>
    </w:p>
    <w:p>
      <w:pPr>
        <w:spacing w:after="100" w:before="0"/>
      </w:pPr>
      <w:r>
        <w:rPr>
          <w:b w:val="0"/>
        </w:rPr>
        <w:t>A. Spread of Buddhism</w:t>
      </w:r>
    </w:p>
    <w:p>
      <w:pPr>
        <w:spacing w:after="100" w:before="0"/>
      </w:pPr>
      <w:r>
        <w:rPr>
          <w:b w:val="0"/>
        </w:rPr>
        <w:t>B. Peace with Kosala</w:t>
      </w:r>
    </w:p>
    <w:p>
      <w:pPr>
        <w:spacing w:after="100" w:before="0"/>
      </w:pPr>
      <w:r>
        <w:rPr>
          <w:b w:val="0"/>
        </w:rPr>
        <w:t>C. Trade with South India</w:t>
      </w:r>
    </w:p>
    <w:p>
      <w:pPr>
        <w:spacing w:after="100" w:before="0"/>
      </w:pPr>
      <w:r>
        <w:rPr>
          <w:b w:val="0"/>
        </w:rPr>
        <w:t>D. Fall of Pasenadi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Peace with Kosala. Key Points Additional Information</w:t>
      </w:r>
    </w:p>
    <w:p>
      <w:pPr>
        <w:spacing w:before="0"/>
      </w:pPr>
      <w:r>
        <w:rPr>
          <w:b w:val="0"/>
        </w:rPr>
        <w:t>• Bimbisara, the ruler of the Haryanka dynasty, strengthened his kingdom by employing strategic matrimonial alliances.</w:t>
      </w:r>
    </w:p>
    <w:p>
      <w:pPr>
        <w:spacing w:before="0"/>
      </w:pPr>
      <w:r>
        <w:rPr>
          <w:b w:val="0"/>
        </w:rPr>
        <w:t>• He married a Kosalan princess, who was the sister of King Prasenjit (Pasenadi), the ruler of Kosala.</w:t>
      </w:r>
    </w:p>
    <w:p>
      <w:pPr>
        <w:spacing w:before="0"/>
      </w:pPr>
      <w:r>
        <w:rPr>
          <w:b w:val="0"/>
        </w:rPr>
        <w:t>• This marriage brought about a significant political alliance between Magadha and Kosala, ensuring peace and stability between the two kingdoms.</w:t>
      </w:r>
    </w:p>
    <w:p>
      <w:pPr>
        <w:spacing w:before="0"/>
      </w:pPr>
      <w:r>
        <w:rPr>
          <w:b w:val="0"/>
        </w:rPr>
        <w:t>• As part of the marriage agreement, Bimbisara received the town of Kashi as dowry, which added economic significance to the alliance due to Kashi's fertile land and revenue generation.</w:t>
      </w:r>
    </w:p>
    <w:p>
      <w:pPr>
        <w:spacing w:before="0"/>
      </w:pPr>
      <w:r>
        <w:rPr>
          <w:b w:val="0"/>
        </w:rPr>
        <w:t>• This matrimonial alliance played a crucial role in Bimbisara's policy of kingdom consolidation and expansion through diplomacy rather than conflict.</w:t>
      </w:r>
    </w:p>
    <w:p>
      <w:pPr>
        <w:spacing w:before="0"/>
      </w:pPr>
      <w:r>
        <w:rPr>
          <w:b w:val="0"/>
        </w:rPr>
        <w:t>• Option 1: Spread of Buddhism While Bimbisara was a contemporary of Buddha and a key patron of Buddhism, this was not directly related to his marriage to the Kosalan princess.</w:t>
      </w:r>
    </w:p>
    <w:p>
      <w:pPr>
        <w:spacing w:before="0"/>
      </w:pPr>
      <w:r>
        <w:rPr>
          <w:b w:val="0"/>
        </w:rPr>
        <w:t>• Bimbisara provided significant support to Buddha, offering him the bamboo grove (Veluvana) near Rajagriha for his monastic community.</w:t>
      </w:r>
    </w:p>
    <w:p>
      <w:pPr>
        <w:spacing w:before="0"/>
      </w:pPr>
      <w:r>
        <w:rPr>
          <w:b w:val="0"/>
        </w:rPr>
        <w:t>• The spread of Buddhism during this period was more a result of Buddha's teachings and the support of rulers like Bimbisara and later Ashoka.</w:t>
      </w:r>
    </w:p>
    <w:p>
      <w:pPr>
        <w:spacing w:before="0"/>
      </w:pPr>
      <w:r>
        <w:rPr>
          <w:b w:val="0"/>
        </w:rPr>
        <w:t>• Option 3: Trade with South India Bimbisara's reign focused on expanding trade routes and fostering economic growth, but his marriage to the Kosalan princess was not directly linked to trade with South India.</w:t>
      </w:r>
    </w:p>
    <w:p>
      <w:pPr>
        <w:spacing w:before="0"/>
      </w:pPr>
      <w:r>
        <w:rPr>
          <w:b w:val="0"/>
        </w:rPr>
        <w:t>• South India became a significant trade partner during later periods, with the development of maritime routes and connections with Southeast Asia.</w:t>
      </w:r>
    </w:p>
    <w:p>
      <w:pPr>
        <w:spacing w:before="0"/>
      </w:pPr>
      <w:r>
        <w:rPr>
          <w:b w:val="0"/>
        </w:rPr>
        <w:t>• Option 4: Fall of Pasenadi There is no historical evidence suggesting that Bimbisara's marriage led to the fall of Pasenadi, the ruler of Kosala.</w:t>
      </w:r>
    </w:p>
    <w:p>
      <w:pPr>
        <w:spacing w:before="0"/>
      </w:pPr>
      <w:r>
        <w:rPr>
          <w:b w:val="0"/>
        </w:rPr>
        <w:t>• On the contrary, the alliance strengthened ties between Magadha and Kosala, ensuring mutual cooperation and peace during Bimbisara's reign.</w:t>
      </w:r>
    </w:p>
    <w:p>
      <w:pPr>
        <w:spacing w:before="0"/>
      </w:pPr>
      <w:r>
        <w:rPr>
          <w:b w:val="0"/>
        </w:rPr>
        <w:t>• Main Theme: Bimbisara's diplomatic marriages were a key aspect of his strategy to expand and consolidate the Magadhan empire.</w:t>
      </w:r>
    </w:p>
    <w:p>
      <w:pPr>
        <w:spacing w:before="0"/>
      </w:pPr>
      <w:r>
        <w:rPr>
          <w:b w:val="0"/>
        </w:rPr>
        <w:t>• Such alliances helped him establish peace with neighboring kingdoms, acquire strategic territories, and boost Magadha's political and economic strength.</w:t>
      </w:r>
    </w:p>
    <w:p>
      <w:pPr>
        <w:spacing w:before="0"/>
      </w:pPr>
      <w:r>
        <w:rPr>
          <w:b w:val="0"/>
        </w:rPr>
      </w:r>
    </w:p>
    <w:p>
      <w:pPr>
        <w:spacing w:after="100" w:line="360" w:lineRule="auto" w:before="0"/>
      </w:pPr>
      <w:r>
        <w:rPr>
          <w:b w:val="0"/>
        </w:rPr>
        <w:t>6. Which of the following was the focus of the Industrial Policy Statement, 1991? I. Allowing foreign investment by lowering controls and regulations Il. Exit policy for the sick units in private sector for a smooth exit without affecting welfare of labour</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 ```</w:t>
      </w:r>
    </w:p>
    <w:p>
      <w:pPr>
        <w:spacing w:before="0"/>
      </w:pPr>
      <w:r>
        <w:rPr>
          <w:b w:val="0"/>
        </w:rPr>
        <w:t>• Industrial Policy Statement, 1991 was introduced to reform India's economic structure by reducing government control and promoting liberalization and privatization.</w:t>
      </w:r>
    </w:p>
    <w:p>
      <w:pPr>
        <w:spacing w:before="0"/>
      </w:pPr>
      <w:r>
        <w:rPr>
          <w:b w:val="0"/>
        </w:rPr>
        <w:t>• The policy allowed foreign direct investment (FDI) by lowering regulatory barriers and simplifying the approval process. This was a key reform to attract global investments. Statement I is correct.</w:t>
      </w:r>
    </w:p>
    <w:p>
      <w:pPr>
        <w:spacing w:before="0"/>
      </w:pPr>
      <w:r>
        <w:rPr>
          <w:b w:val="0"/>
        </w:rPr>
        <w:t>• The policy introduced an exit mechanism for sick units in the private sector. It aimed to allow these businesses to close smoothly without significantly affecting workers' welfare. This was an essential step for economic restructuring. Statement II is correct.</w:t>
      </w:r>
    </w:p>
    <w:p>
      <w:pPr>
        <w:spacing w:before="0"/>
      </w:pPr>
      <w:r>
        <w:rPr>
          <w:b w:val="0"/>
        </w:rPr>
        <w:t>• This policy marked a paradigm shift from the previous highly controlled economic system to a more liberal and open market economy.</w:t>
      </w:r>
    </w:p>
    <w:p>
      <w:pPr>
        <w:spacing w:before="0"/>
      </w:pPr>
      <w:r>
        <w:rPr>
          <w:b w:val="0"/>
        </w:rPr>
        <w:t>• It was a response to the economic crisis of 1991, which necessitated urgent reforms to stabilize and reinvigorate the Indian economy.</w:t>
      </w:r>
    </w:p>
    <w:p>
      <w:pPr>
        <w:spacing w:before="0"/>
      </w:pPr>
      <w:r>
        <w:rPr>
          <w:b w:val="0"/>
        </w:rPr>
        <w:t>• Hence, both Statement I and Statement II are correct.</w:t>
      </w:r>
    </w:p>
    <w:p>
      <w:pPr>
        <w:spacing w:before="0"/>
      </w:pPr>
      <w:r>
        <w:rPr>
          <w:b w:val="0"/>
        </w:rPr>
        <w:t>• Foreign Direct Investment (FDI) Reforms: The Industrial Policy of 1991 allowed FDI up to 51% in certain priority sectors to promote technology transfer, capital inflow, and global competitiveness.</w:t>
      </w:r>
    </w:p>
    <w:p>
      <w:pPr>
        <w:spacing w:before="0"/>
      </w:pPr>
      <w:r>
        <w:rPr>
          <w:b w:val="0"/>
        </w:rPr>
        <w:t>• This reform aimed to integrate the Indian economy with the global market and encourage multinational companies to invest in India.</w:t>
      </w:r>
    </w:p>
    <w:p>
      <w:pPr>
        <w:spacing w:before="0"/>
      </w:pPr>
      <w:r>
        <w:rPr>
          <w:b w:val="0"/>
        </w:rPr>
        <w:t>• Exit Policy for Sick Units: The policy introduced mechanisms like the Board for Industrial and Financial Reconstruction (BIFR) to address issues of sick industries.</w:t>
      </w:r>
    </w:p>
    <w:p>
      <w:pPr>
        <w:spacing w:before="0"/>
      </w:pPr>
      <w:r>
        <w:rPr>
          <w:b w:val="0"/>
        </w:rPr>
        <w:t>• This framework ensured that businesses could exit the market without disrupting the economic and social fabric, especially protecting labor welfare.</w:t>
      </w:r>
    </w:p>
    <w:p>
      <w:pPr>
        <w:spacing w:before="0"/>
      </w:pPr>
      <w:r>
        <w:rPr>
          <w:b w:val="0"/>
        </w:rPr>
        <w:t>• Key Features of the Industrial Policy Statement, 1991: Reduction of industrial licensing to enhance ease of doing business.</w:t>
      </w:r>
    </w:p>
    <w:p>
      <w:pPr>
        <w:spacing w:before="0"/>
      </w:pPr>
      <w:r>
        <w:rPr>
          <w:b w:val="0"/>
        </w:rPr>
        <w:t>• Encouragement of private sector participation in industries previously reserved for the public sector.</w:t>
      </w:r>
    </w:p>
    <w:p>
      <w:pPr>
        <w:spacing w:before="0"/>
      </w:pPr>
      <w:r>
        <w:rPr>
          <w:b w:val="0"/>
        </w:rPr>
        <w:t>• Promotion of Small Scale Industries (SSI) by increasing their investment limits.</w:t>
      </w:r>
    </w:p>
    <w:p>
      <w:pPr>
        <w:spacing w:before="0"/>
      </w:pPr>
      <w:r>
        <w:rPr>
          <w:b w:val="0"/>
        </w:rPr>
        <w:t>• Introduction of MRTP Act reforms to remove restrictions on business expansion and mergers.</w:t>
      </w:r>
    </w:p>
    <w:p>
      <w:pPr>
        <w:spacing w:before="0"/>
      </w:pPr>
      <w:r>
        <w:rPr>
          <w:b w:val="0"/>
        </w:rPr>
        <w:t>• Economic Context: India faced a balance of payments crisis in 1991, with foreign exchange reserves plummeting to less than $1 billion.</w:t>
      </w:r>
    </w:p>
    <w:p>
      <w:pPr>
        <w:spacing w:before="0"/>
      </w:pPr>
      <w:r>
        <w:rPr>
          <w:b w:val="0"/>
        </w:rPr>
        <w:t>• The government sought a structural adjustment program supported by the International Monetary Fund (IMF) and World Bank, leading to the formulation of the 1991 Industrial Policy.</w:t>
      </w:r>
    </w:p>
    <w:p>
      <w:pPr>
        <w:spacing w:before="0"/>
      </w:pPr>
      <w:r>
        <w:rPr>
          <w:b w:val="0"/>
        </w:rPr>
        <w:t>• Impact of the Policy: The reforms led to significant growth in industrial production, foreign investment, and globalization of the Indian economy.</w:t>
      </w:r>
    </w:p>
    <w:p>
      <w:pPr>
        <w:spacing w:before="0"/>
      </w:pPr>
      <w:r>
        <w:rPr>
          <w:b w:val="0"/>
        </w:rPr>
        <w:t>• It marked the beginning of India's transition to a market-oriented economy.</w:t>
      </w:r>
    </w:p>
    <w:p>
      <w:pPr>
        <w:spacing w:before="0"/>
      </w:pPr>
      <w:r>
        <w:rPr>
          <w:b w:val="0"/>
        </w:rPr>
        <w:t>• Economic Crisis of 1991: India's fiscal deficit reached 8.4% of GDP, and inflation exceeded 13%.</w:t>
      </w:r>
    </w:p>
    <w:p>
      <w:pPr>
        <w:spacing w:before="0"/>
      </w:pPr>
      <w:r>
        <w:rPr>
          <w:b w:val="0"/>
        </w:rPr>
        <w:t>• The country faced a severe foreign exchange reserve crisis, necessitating immediate economic reforms.</w:t>
      </w:r>
    </w:p>
    <w:p>
      <w:pPr>
        <w:spacing w:before="0"/>
      </w:pPr>
      <w:r>
        <w:rPr>
          <w:b w:val="0"/>
        </w:rPr>
        <w:t>• Liberalization, Privatization, and Globalization (LPG) Model: The policy aimed at liberalizing trade and industry, privatizing public enterprises, and integrating India into the global economy.</w:t>
      </w:r>
    </w:p>
    <w:p>
      <w:pPr>
        <w:spacing w:before="0"/>
      </w:pPr>
      <w:r>
        <w:rPr>
          <w:b w:val="0"/>
        </w:rPr>
        <w:t>• This model transformed India's economic landscape and laid the foundation for sustained growth.</w:t>
      </w:r>
    </w:p>
    <w:p>
      <w:pPr>
        <w:spacing w:before="0"/>
      </w:pPr>
      <w:r>
        <w:rPr>
          <w:b w:val="0"/>
        </w:rPr>
        <w:t>• Structural Reforms: Measures were introduced to reduce government intervention, enhance competition, and encourage private sector growth.</w:t>
      </w:r>
    </w:p>
    <w:p>
      <w:pPr>
        <w:spacing w:before="0"/>
      </w:pPr>
      <w:r>
        <w:rPr>
          <w:b w:val="0"/>
        </w:rPr>
        <w:t>• These reforms also included tax rationalization and financial sector liberalization.</w:t>
      </w:r>
    </w:p>
    <w:p>
      <w:pPr>
        <w:spacing w:before="0"/>
      </w:pPr>
      <w:r>
        <w:rPr>
          <w:b w:val="0"/>
        </w:rPr>
      </w:r>
    </w:p>
    <w:p>
      <w:pPr>
        <w:spacing w:after="100" w:line="360" w:lineRule="auto" w:before="0"/>
      </w:pPr>
      <w:r>
        <w:rPr>
          <w:b w:val="0"/>
        </w:rPr>
        <w:t>7. Which of the following is a characteristic feature of the Western Coastal Plains?</w:t>
      </w:r>
    </w:p>
    <w:p>
      <w:pPr>
        <w:spacing w:before="0"/>
      </w:pPr>
      <w:r>
        <w:rPr>
          <w:b w:val="0"/>
        </w:rPr>
      </w:r>
    </w:p>
    <w:p>
      <w:pPr>
        <w:spacing w:after="100" w:before="0"/>
      </w:pPr>
      <w:r>
        <w:rPr>
          <w:b w:val="0"/>
        </w:rPr>
        <w:t>A. Mangrove forests</w:t>
      </w:r>
    </w:p>
    <w:p>
      <w:pPr>
        <w:spacing w:after="100" w:before="0"/>
      </w:pPr>
      <w:r>
        <w:rPr>
          <w:b w:val="0"/>
        </w:rPr>
        <w:t>B. High rainfal</w:t>
      </w:r>
    </w:p>
    <w:p>
      <w:pPr>
        <w:spacing w:after="100" w:before="0"/>
      </w:pPr>
      <w:r>
        <w:rPr>
          <w:b w:val="0"/>
        </w:rPr>
        <w:t>C. Large deltas</w:t>
      </w:r>
    </w:p>
    <w:p>
      <w:pPr>
        <w:spacing w:after="100" w:before="0"/>
      </w:pPr>
      <w:r>
        <w:rPr>
          <w:b w:val="0"/>
        </w:rPr>
        <w:t>D. Lagoons and backwaters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Lagoons and backwaters. Key Points Additional Information</w:t>
      </w:r>
    </w:p>
    <w:p>
      <w:pPr>
        <w:spacing w:before="0"/>
      </w:pPr>
      <w:r>
        <w:rPr>
          <w:b w:val="0"/>
        </w:rPr>
        <w:t>• The Western Coastal Plains of India are well-known for their distinct lagoons and backwaters, especially in the states of Kerala and Karnataka.</w:t>
      </w:r>
    </w:p>
    <w:p>
      <w:pPr>
        <w:spacing w:before="0"/>
      </w:pPr>
      <w:r>
        <w:rPr>
          <w:b w:val="0"/>
        </w:rPr>
        <w:t>• These backwaters are formed due to the deposition of sediments and the action of tides, creating an interconnected network of canals, rivers, lakes, and estuaries.</w:t>
      </w:r>
    </w:p>
    <w:p>
      <w:pPr>
        <w:spacing w:before="0"/>
      </w:pPr>
      <w:r>
        <w:rPr>
          <w:b w:val="0"/>
        </w:rPr>
        <w:t>• Kerala’s backwaters, such as the Vembanad Lake, are a major feature and are globally recognized for their ecological and tourism significance.</w:t>
      </w:r>
    </w:p>
    <w:p>
      <w:pPr>
        <w:spacing w:before="0"/>
      </w:pPr>
      <w:r>
        <w:rPr>
          <w:b w:val="0"/>
        </w:rPr>
        <w:t>• Lagoons like Chilika Lake (though located slightly off the Western Coastal Plains) and others are vital for biodiversity conservation, serving as habitats for many species of flora and fauna.</w:t>
      </w:r>
    </w:p>
    <w:p>
      <w:pPr>
        <w:spacing w:before="0"/>
      </w:pPr>
      <w:r>
        <w:rPr>
          <w:b w:val="0"/>
        </w:rPr>
        <w:t>• These features are absent in the Eastern Coastal Plains, which are characterized more by large deltas and riverine systems.</w:t>
      </w:r>
    </w:p>
    <w:p>
      <w:pPr>
        <w:spacing w:before="0"/>
      </w:pPr>
      <w:r>
        <w:rPr>
          <w:b w:val="0"/>
        </w:rPr>
        <w:t>• Western Coastal Plains: These plains lie between the Western Ghats and the Arabian Sea, stretching from Gujarat in the north to Kerala in the south.</w:t>
      </w:r>
    </w:p>
    <w:p>
      <w:pPr>
        <w:spacing w:before="0"/>
      </w:pPr>
      <w:r>
        <w:rPr>
          <w:b w:val="0"/>
        </w:rPr>
        <w:t>• Backwaters: They are brackish water bodies formed by the action of tides and are used for navigation, fishing, and tourism. The Kerala backwaters are a unique and popular feature globally.</w:t>
      </w:r>
    </w:p>
    <w:p>
      <w:pPr>
        <w:spacing w:before="0"/>
      </w:pPr>
      <w:r>
        <w:rPr>
          <w:b w:val="0"/>
        </w:rPr>
        <w:t>• Lagoon: A shallow body of water separated from the sea by a barrier, such as sandbars or coral reefs. In India, important lagoons include Vembanad Lake and Ashtamudi Lake.</w:t>
      </w:r>
    </w:p>
    <w:p>
      <w:pPr>
        <w:spacing w:before="0"/>
      </w:pPr>
      <w:r>
        <w:rPr>
          <w:b w:val="0"/>
        </w:rPr>
        <w:t>• Eastern vs. Western Coastal Plains: The Western Coastal Plains are narrower and feature lagoons and backwaters, while the Eastern Coastal Plains are broader and are home to large river deltas such as those of the Ganga and Godavari.</w:t>
      </w:r>
    </w:p>
    <w:p>
      <w:pPr>
        <w:spacing w:before="0"/>
      </w:pPr>
      <w:r>
        <w:rPr>
          <w:b w:val="0"/>
        </w:rPr>
        <w:t>• Tourism and Economy: Lagoons and backwaters are pivotal for local livelihoods, supporting fishing communities and attracting domestic and international tourists to destinations like Alappuzha and Kochi in Kerala.</w:t>
      </w:r>
    </w:p>
    <w:p>
      <w:pPr>
        <w:spacing w:before="0"/>
      </w:pPr>
      <w:r>
        <w:rPr>
          <w:b w:val="0"/>
        </w:rPr>
      </w:r>
    </w:p>
    <w:p>
      <w:pPr>
        <w:spacing w:after="100" w:line="360" w:lineRule="auto" w:before="0"/>
      </w:pPr>
      <w:r>
        <w:rPr>
          <w:b w:val="0"/>
        </w:rPr>
        <w:t>8. When was BIMSTEC established?</w:t>
      </w:r>
    </w:p>
    <w:p>
      <w:pPr>
        <w:spacing w:before="0"/>
      </w:pPr>
      <w:r>
        <w:rPr>
          <w:b w:val="0"/>
        </w:rPr>
      </w:r>
    </w:p>
    <w:p>
      <w:pPr>
        <w:spacing w:after="100" w:before="0"/>
      </w:pPr>
      <w:r>
        <w:rPr>
          <w:b w:val="0"/>
        </w:rPr>
        <w:t>A. 1997</w:t>
      </w:r>
    </w:p>
    <w:p>
      <w:pPr>
        <w:spacing w:after="100" w:before="0"/>
      </w:pPr>
      <w:r>
        <w:rPr>
          <w:b w:val="0"/>
        </w:rPr>
        <w:t>B. 1995</w:t>
      </w:r>
    </w:p>
    <w:p>
      <w:pPr>
        <w:spacing w:after="100" w:before="0"/>
      </w:pPr>
      <w:r>
        <w:rPr>
          <w:b w:val="0"/>
        </w:rPr>
        <w:t>C. 2000</w:t>
      </w:r>
    </w:p>
    <w:p>
      <w:pPr>
        <w:spacing w:after="100" w:before="0"/>
      </w:pPr>
      <w:r>
        <w:rPr>
          <w:b w:val="0"/>
        </w:rPr>
        <w:t>D. 2004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1997. Key Points Additional Information Important Points</w:t>
      </w:r>
    </w:p>
    <w:p>
      <w:pPr>
        <w:spacing w:before="0"/>
      </w:pPr>
      <w:r>
        <w:rPr>
          <w:b w:val="0"/>
        </w:rPr>
        <w:t>• BIMSTEC, which stands for the Bay of Bengal Initiative for Multi-Sectoral Technical and Economic Cooperation, was officially established on 6 June 1997.</w:t>
      </w:r>
    </w:p>
    <w:p>
      <w:pPr>
        <w:spacing w:before="0"/>
      </w:pPr>
      <w:r>
        <w:rPr>
          <w:b w:val="0"/>
        </w:rPr>
        <w:t>• The organization came into existence through the signing of the Bangkok Declaration, which served as the founding document for this regional group.</w:t>
      </w:r>
    </w:p>
    <w:p>
      <w:pPr>
        <w:spacing w:before="0"/>
      </w:pPr>
      <w:r>
        <w:rPr>
          <w:b w:val="0"/>
        </w:rPr>
        <w:t>• Initially, the group was formed with four member states and was known as BIST-EC (Bangladesh, India, Sri Lanka, and Thailand Economic Cooperation).</w:t>
      </w:r>
    </w:p>
    <w:p>
      <w:pPr>
        <w:spacing w:before="0"/>
      </w:pPr>
      <w:r>
        <w:rPr>
          <w:b w:val="0"/>
        </w:rPr>
        <w:t>• Following the inclusion of Myanmar on 22 December 1997 during a special Ministerial Meeting in Bangkok, the group was renamed BIMST-EC.</w:t>
      </w:r>
    </w:p>
    <w:p>
      <w:pPr>
        <w:spacing w:before="0"/>
      </w:pPr>
      <w:r>
        <w:rPr>
          <w:b w:val="0"/>
        </w:rPr>
        <w:t>• In February 2004, the organization expanded further as Nepal and Bhutan became full members, leading to the current name adopted during the first summit in Bangkok.</w:t>
      </w:r>
    </w:p>
    <w:p>
      <w:pPr>
        <w:spacing w:before="0"/>
      </w:pPr>
      <w:r>
        <w:rPr>
          <w:b w:val="0"/>
        </w:rPr>
        <w:t>• Geographic Scope: BIMSTEC is a unique regional organization that brings together seven countries from South Asia and Southeast Asia, creating a bridge between the two regions. Five members are from South Asia (Bangladesh, Bhutan, India, Nepal, and Sri Lanka) and two are from Southeast Asia (Myanmar and Thailand).</w:t>
      </w:r>
    </w:p>
    <w:p>
      <w:pPr>
        <w:spacing w:before="0"/>
      </w:pPr>
      <w:r>
        <w:rPr>
          <w:b w:val="0"/>
        </w:rPr>
        <w:t>• Secretariat: The permanent secretariat of BIMSTEC is located in Dhaka, Bangladesh. It was formally inaugurated in 2014 to coordinate the activities and implementation of various projects.</w:t>
      </w:r>
    </w:p>
    <w:p>
      <w:pPr>
        <w:spacing w:before="0"/>
      </w:pPr>
      <w:r>
        <w:rPr>
          <w:b w:val="0"/>
        </w:rPr>
        <w:t>• Areas of Cooperation: Originally, the cooperation started with six sectors including trade, technology, energy, transport, tourism, and fisheries. It has since expanded to 14 sectors, including agriculture, public health, poverty alleviation, counter-terrorism, and climate change.</w:t>
      </w:r>
    </w:p>
    <w:p>
      <w:pPr>
        <w:spacing w:before="0"/>
      </w:pPr>
      <w:r>
        <w:rPr>
          <w:b w:val="0"/>
        </w:rPr>
        <w:t>• Strategic Significance for India: For India, BIMSTEC has become a primary platform for regional cooperation under its Neighborhood First and Act East Policy, especially as activities in SAARC (South Asian Association for Regional Cooperation) have remained stalled.</w:t>
      </w:r>
    </w:p>
    <w:p>
      <w:pPr>
        <w:spacing w:before="0"/>
      </w:pPr>
      <w:r>
        <w:rPr>
          <w:b w:val="0"/>
        </w:rPr>
        <w:t>• Economic Potential: The Bay of Bengal region is home to approximately 1.5 billion people, accounting for about 22% of the global population, and has a combined GDP of over USD 3.8 trillion as of recent estimates.</w:t>
      </w:r>
    </w:p>
    <w:p>
      <w:pPr>
        <w:spacing w:before="0"/>
      </w:pPr>
      <w:r>
        <w:rPr>
          <w:b w:val="0"/>
        </w:rPr>
        <w:t>• Institutional Reforms: During the 5th BIMSTEC Summit hosted virtually by Sri Lanka in March 2022, the BIMSTEC Charter was signed and adopted. This provided the organization with a formal legal identity and a specific flag and emblem.</w:t>
      </w:r>
    </w:p>
    <w:p>
      <w:pPr>
        <w:spacing w:before="0"/>
      </w:pPr>
      <w:r>
        <w:rPr>
          <w:b w:val="0"/>
        </w:rPr>
        <w:t>• Lead Countries: Each member state leads specific pillars of cooperation. For instance, India leads the Security pillar, which includes counter-terrorism, transnational crime, and disaster management.</w:t>
      </w:r>
    </w:p>
    <w:p>
      <w:pPr>
        <w:spacing w:before="0"/>
      </w:pPr>
      <w:r>
        <w:rPr>
          <w:b w:val="0"/>
        </w:rPr>
        <w:t>• Connectivity: A major focus of the group is the BIMSTEC Master Plan for Transport Connectivity, which aims to enhance physical connectivity through roads, railways, and maritime routes to boost regional trade.</w:t>
      </w:r>
    </w:p>
    <w:p>
      <w:pPr>
        <w:spacing w:before="0"/>
      </w:pPr>
      <w:r>
        <w:rPr>
          <w:b w:val="0"/>
        </w:rPr>
        <w:t>• Milestones: The year 2022 marked the 25th anniversary of the founding of BIMSTEC, highlighting a quarter-century of effort toward regional integration in the Bay of Bengal rim.</w:t>
      </w:r>
    </w:p>
    <w:p>
      <w:pPr>
        <w:spacing w:before="0"/>
      </w:pPr>
      <w:r>
        <w:rPr>
          <w:b w:val="0"/>
        </w:rPr>
      </w:r>
    </w:p>
    <w:p>
      <w:pPr>
        <w:spacing w:after="100" w:line="360" w:lineRule="auto" w:before="0"/>
      </w:pPr>
      <w:r>
        <w:rPr>
          <w:b w:val="0"/>
        </w:rPr>
        <w:t>9. Which of the following best describes Annamacharya's contribution to Indian devotional music?</w:t>
      </w:r>
    </w:p>
    <w:p>
      <w:pPr>
        <w:spacing w:before="0"/>
      </w:pPr>
      <w:r>
        <w:rPr>
          <w:b w:val="0"/>
        </w:rPr>
      </w:r>
    </w:p>
    <w:p>
      <w:pPr>
        <w:spacing w:after="100" w:before="0"/>
      </w:pPr>
      <w:r>
        <w:rPr>
          <w:b w:val="0"/>
        </w:rPr>
        <w:t>A. Composed Sanskrit hymns on caste rituals</w:t>
      </w:r>
    </w:p>
    <w:p>
      <w:pPr>
        <w:spacing w:after="100" w:before="0"/>
      </w:pPr>
      <w:r>
        <w:rPr>
          <w:b w:val="0"/>
        </w:rPr>
        <w:t>B. Wrote over 32,000 songs promoting devotion and equality</w:t>
      </w:r>
    </w:p>
    <w:p>
      <w:pPr>
        <w:spacing w:after="100" w:before="0"/>
      </w:pPr>
      <w:r>
        <w:rPr>
          <w:b w:val="0"/>
        </w:rPr>
        <w:t>C. Restricted songs to temples and priests only</w:t>
      </w:r>
    </w:p>
    <w:p>
      <w:pPr>
        <w:spacing w:after="100" w:before="0"/>
      </w:pPr>
      <w:r>
        <w:rPr>
          <w:b w:val="0"/>
        </w:rPr>
        <w:t>D. Focused only on melody, not on social reform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Annamacharya composed over 32,000 devotional songs in Telugu and Sanskrit, promoting devotion, equality, and social harmony. His works emphasized bhakti and human values, opposing caste-based discrimination. He pioneered using vernacular languages in devotional music, contributing significantly to Indian devotional and Carnatic music traditions.</w:t>
      </w:r>
    </w:p>
    <w:p>
      <w:pPr>
        <w:spacing w:before="0"/>
      </w:pPr>
      <w:r>
        <w:rPr>
          <w:b w:val="0"/>
        </w:rPr>
      </w:r>
    </w:p>
    <w:p>
      <w:pPr>
        <w:spacing w:after="100" w:line="360" w:lineRule="auto" w:before="0"/>
      </w:pPr>
      <w:r>
        <w:rPr>
          <w:b w:val="0"/>
        </w:rPr>
        <w:t>10. Where is the 'International Mango Festival' primarily celebrated in India?</w:t>
      </w:r>
    </w:p>
    <w:p>
      <w:pPr>
        <w:spacing w:before="0"/>
      </w:pPr>
      <w:r>
        <w:rPr>
          <w:b w:val="0"/>
        </w:rPr>
      </w:r>
    </w:p>
    <w:p>
      <w:pPr>
        <w:spacing w:after="100" w:before="0"/>
      </w:pPr>
      <w:r>
        <w:rPr>
          <w:b w:val="0"/>
        </w:rPr>
        <w:t>A. Delhi</w:t>
      </w:r>
    </w:p>
    <w:p>
      <w:pPr>
        <w:spacing w:after="100" w:before="0"/>
      </w:pPr>
      <w:r>
        <w:rPr>
          <w:b w:val="0"/>
        </w:rPr>
        <w:t>B. Shimla</w:t>
      </w:r>
    </w:p>
    <w:p>
      <w:pPr>
        <w:spacing w:after="100" w:before="0"/>
      </w:pPr>
      <w:r>
        <w:rPr>
          <w:b w:val="0"/>
        </w:rPr>
        <w:t>C. Dispur</w:t>
      </w:r>
    </w:p>
    <w:p>
      <w:pPr>
        <w:spacing w:after="100" w:before="0"/>
      </w:pPr>
      <w:r>
        <w:rPr>
          <w:b w:val="0"/>
        </w:rPr>
        <w:t>D. Mysore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International Mango Festival is primarily celebrated in Delhi, India, since 1987 to showcase mango diversity and boost exports. Organized by DTTDC with APEDA and NHB, it occurs in July, featuring over 500 mango varieties. Major venues include Dilli Haat and Talkatora Stadium.</w:t>
      </w:r>
    </w:p>
    <w:p>
      <w:pPr>
        <w:spacing w:before="0"/>
      </w:pPr>
      <w:r>
        <w:rPr>
          <w:b w:val="0"/>
        </w:rPr>
      </w:r>
    </w:p>
    <w:p>
      <w:pPr>
        <w:spacing w:after="100" w:line="360" w:lineRule="auto" w:before="0"/>
      </w:pPr>
      <w:r>
        <w:rPr>
          <w:b w:val="0"/>
        </w:rPr>
        <w:t>11. Name the Lodhi ruler shifted the capital from Delhi to Agra?</w:t>
      </w:r>
    </w:p>
    <w:p>
      <w:pPr>
        <w:spacing w:before="0"/>
      </w:pPr>
      <w:r>
        <w:rPr>
          <w:b w:val="0"/>
        </w:rPr>
      </w:r>
    </w:p>
    <w:p>
      <w:pPr>
        <w:spacing w:after="100" w:before="0"/>
      </w:pPr>
      <w:r>
        <w:rPr>
          <w:b w:val="0"/>
        </w:rPr>
        <w:t>A. Sikandar Lodhi</w:t>
      </w:r>
    </w:p>
    <w:p>
      <w:pPr>
        <w:spacing w:after="100" w:before="0"/>
      </w:pPr>
      <w:r>
        <w:rPr>
          <w:b w:val="0"/>
        </w:rPr>
        <w:t>B. Ibrahim Lodhi</w:t>
      </w:r>
    </w:p>
    <w:p>
      <w:pPr>
        <w:spacing w:after="100" w:before="0"/>
      </w:pPr>
      <w:r>
        <w:rPr>
          <w:b w:val="0"/>
        </w:rPr>
        <w:t>C. Bahlul Lodhi</w:t>
      </w:r>
    </w:p>
    <w:p>
      <w:pPr>
        <w:spacing w:after="100" w:before="0"/>
      </w:pPr>
      <w:r>
        <w:rPr>
          <w:b w:val="0"/>
        </w:rPr>
        <w:t>D. Daulat Khan Lodhi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Sikandar Lodhi. Key Points Additional Information Important Points</w:t>
      </w:r>
    </w:p>
    <w:p>
      <w:pPr>
        <w:spacing w:before="0"/>
      </w:pPr>
      <w:r>
        <w:rPr>
          <w:b w:val="0"/>
        </w:rPr>
        <w:t>• Sikandar Lodhi was the second ruler of the Lodhi dynasty, who reigned from 1489 to 1517 CE.</w:t>
      </w:r>
    </w:p>
    <w:p>
      <w:pPr>
        <w:spacing w:before="0"/>
      </w:pPr>
      <w:r>
        <w:rPr>
          <w:b w:val="0"/>
        </w:rPr>
        <w:t>• He is credited with shifting the capital of his kingdom from Delhi to Agra in 1504 CE.</w:t>
      </w:r>
    </w:p>
    <w:p>
      <w:pPr>
        <w:spacing w:before="0"/>
      </w:pPr>
      <w:r>
        <w:rPr>
          <w:b w:val="0"/>
        </w:rPr>
        <w:t>• The reason for moving the capital to Agra was its geographical location, which was more strategic for administrative and military purposes.</w:t>
      </w:r>
    </w:p>
    <w:p>
      <w:pPr>
        <w:spacing w:before="0"/>
      </w:pPr>
      <w:r>
        <w:rPr>
          <w:b w:val="0"/>
        </w:rPr>
        <w:t>• Sikandar Lodhi founded the city of Agra and developed it as a prominent administrative center.</w:t>
      </w:r>
    </w:p>
    <w:p>
      <w:pPr>
        <w:spacing w:before="0"/>
      </w:pPr>
      <w:r>
        <w:rPr>
          <w:b w:val="0"/>
        </w:rPr>
        <w:t>• Under his rule, Agra became a hub for trade, commerce, and cultural activities, attracting merchants and artisans.</w:t>
      </w:r>
    </w:p>
    <w:p>
      <w:pPr>
        <w:spacing w:before="0"/>
      </w:pPr>
      <w:r>
        <w:rPr>
          <w:b w:val="0"/>
        </w:rPr>
        <w:t>• This decision to shift the capital also symbolized Sikandar Lodhi’s attempt to expand and consolidate his empire in the Doab region, situated between the Ganga and Yamuna rivers.</w:t>
      </w:r>
    </w:p>
    <w:p>
      <w:pPr>
        <w:spacing w:before="0"/>
      </w:pPr>
      <w:r>
        <w:rPr>
          <w:b w:val="0"/>
        </w:rPr>
        <w:t>• He was known for his administrative reforms, including the introduction of market regulations to stabilize prices and improve trade.</w:t>
      </w:r>
    </w:p>
    <w:p>
      <w:pPr>
        <w:spacing w:before="0"/>
      </w:pPr>
      <w:r>
        <w:rPr>
          <w:b w:val="0"/>
        </w:rPr>
        <w:t>• Sikandar Lodhi was also a patron of art and literature, promoting the use of the Persian language in his court.</w:t>
      </w:r>
    </w:p>
    <w:p>
      <w:pPr>
        <w:spacing w:before="0"/>
      </w:pPr>
      <w:r>
        <w:rPr>
          <w:b w:val="0"/>
        </w:rPr>
        <w:t>• Lodhi Dynasty: The Lodhi dynasty was the last dynasty of the Delhi Sultanate, ruling from 1451 to 1526 CE.</w:t>
      </w:r>
    </w:p>
    <w:p>
      <w:pPr>
        <w:spacing w:before="0"/>
      </w:pPr>
      <w:r>
        <w:rPr>
          <w:b w:val="0"/>
        </w:rPr>
        <w:t>• It was founded by Bahlul Lodhi, a Pashtun noble who established control over Delhi in 1451 CE.</w:t>
      </w:r>
    </w:p>
    <w:p>
      <w:pPr>
        <w:spacing w:before="0"/>
      </w:pPr>
      <w:r>
        <w:rPr>
          <w:b w:val="0"/>
        </w:rPr>
        <w:t>• The dynasty is known for its efforts to consolidate power in North India and for its contributions to architecture and culture.</w:t>
      </w:r>
    </w:p>
    <w:p>
      <w:pPr>
        <w:spacing w:before="0"/>
      </w:pPr>
      <w:r>
        <w:rPr>
          <w:b w:val="0"/>
        </w:rPr>
        <w:t>• Other Rulers of the Lodhi Dynasty: Bahlul Lodhi: He was the founder of the Lodhi dynasty and ruled from 1451 to 1489 CE. His reign was marked by the consolidation of power and territorial expansion.</w:t>
      </w:r>
    </w:p>
    <w:p>
      <w:pPr>
        <w:spacing w:before="0"/>
      </w:pPr>
      <w:r>
        <w:rPr>
          <w:b w:val="0"/>
        </w:rPr>
        <w:t>• Ibrahim Lodhi: The last ruler of the dynasty, he reigned from 1517 to 1526 CE. His defeat at the Battle of Panipat in 1526 by Babur marked the end of the Delhi Sultanate and the beginning of the Mughal Empire.</w:t>
      </w:r>
    </w:p>
    <w:p>
      <w:pPr>
        <w:spacing w:before="0"/>
      </w:pPr>
      <w:r>
        <w:rPr>
          <w:b w:val="0"/>
        </w:rPr>
        <w:t>• Agra as a Capital: Agra became a key administrative and cultural center under the Lodhi dynasty and later under the Mughals.</w:t>
      </w:r>
    </w:p>
    <w:p>
      <w:pPr>
        <w:spacing w:before="0"/>
      </w:pPr>
      <w:r>
        <w:rPr>
          <w:b w:val="0"/>
        </w:rPr>
        <w:t>• Its strategic location in the fertile Doab region contributed to its prosperity as a center of agriculture and trade.</w:t>
      </w:r>
    </w:p>
    <w:p>
      <w:pPr>
        <w:spacing w:before="0"/>
      </w:pPr>
      <w:r>
        <w:rPr>
          <w:b w:val="0"/>
        </w:rPr>
        <w:t>• The city was further developed by Mughal emperors like Akbar, Jahangir, and Shah Jahan, who built iconic monuments such as the Taj Mahal and Agra Fort.</w:t>
      </w:r>
    </w:p>
    <w:p>
      <w:pPr>
        <w:spacing w:before="0"/>
      </w:pPr>
      <w:r>
        <w:rPr>
          <w:b w:val="0"/>
        </w:rPr>
        <w:t>• Strategic Importance of Agra: Agra’s location between the Ganga and Yamuna rivers made it a vital region for trade and agriculture.</w:t>
      </w:r>
    </w:p>
    <w:p>
      <w:pPr>
        <w:spacing w:before="0"/>
      </w:pPr>
      <w:r>
        <w:rPr>
          <w:b w:val="0"/>
        </w:rPr>
        <w:t>• It served as a base for military campaigns in North and Central India.</w:t>
      </w:r>
    </w:p>
    <w:p>
      <w:pPr>
        <w:spacing w:before="0"/>
      </w:pPr>
      <w:r>
        <w:rPr>
          <w:b w:val="0"/>
        </w:rPr>
        <w:t>• Sikandar Lodhi’s Contributions: He introduced several administrative reforms, including price regulation and efficient tax collection.</w:t>
      </w:r>
    </w:p>
    <w:p>
      <w:pPr>
        <w:spacing w:before="0"/>
      </w:pPr>
      <w:r>
        <w:rPr>
          <w:b w:val="0"/>
        </w:rPr>
        <w:t>• Sikandar Lodhi was a patron of arts, literature, and architecture, encouraging the construction of mosques and gardens.</w:t>
      </w:r>
    </w:p>
    <w:p>
      <w:pPr>
        <w:spacing w:before="0"/>
      </w:pPr>
      <w:r>
        <w:rPr>
          <w:b w:val="0"/>
        </w:rPr>
        <w:t>• Decline of the Lodhi Dynasty: The dynasty declined under Ibrahim Lodhi, who failed to maintain unity among the Afghan nobles.</w:t>
      </w:r>
    </w:p>
    <w:p>
      <w:pPr>
        <w:spacing w:before="0"/>
      </w:pPr>
      <w:r>
        <w:rPr>
          <w:b w:val="0"/>
        </w:rPr>
        <w:t>• The Battle of Panipat in 1526 marked the end of Lodhi rule and the beginning of the Mughal Empire under Babur.</w:t>
      </w:r>
    </w:p>
    <w:p>
      <w:pPr>
        <w:spacing w:before="0"/>
      </w:pPr>
      <w:r>
        <w:rPr>
          <w:b w:val="0"/>
        </w:rPr>
      </w:r>
    </w:p>
    <w:p>
      <w:pPr>
        <w:spacing w:after="100" w:line="360" w:lineRule="auto" w:before="0"/>
      </w:pPr>
      <w:r>
        <w:rPr>
          <w:b w:val="0"/>
        </w:rPr>
        <w:t>12. 'Gotipua Nacha' belongs to which of the following Indian state?</w:t>
      </w:r>
    </w:p>
    <w:p>
      <w:pPr>
        <w:spacing w:before="0"/>
      </w:pPr>
      <w:r>
        <w:rPr>
          <w:b w:val="0"/>
        </w:rPr>
      </w:r>
    </w:p>
    <w:p>
      <w:pPr>
        <w:spacing w:after="100" w:before="0"/>
      </w:pPr>
      <w:r>
        <w:rPr>
          <w:b w:val="0"/>
        </w:rPr>
        <w:t>A. Haryana</w:t>
      </w:r>
    </w:p>
    <w:p>
      <w:pPr>
        <w:spacing w:after="100" w:before="0"/>
      </w:pPr>
      <w:r>
        <w:rPr>
          <w:b w:val="0"/>
        </w:rPr>
        <w:t>B. Nagaland</w:t>
      </w:r>
    </w:p>
    <w:p>
      <w:pPr>
        <w:spacing w:after="100" w:before="0"/>
      </w:pPr>
      <w:r>
        <w:rPr>
          <w:b w:val="0"/>
        </w:rPr>
        <w:t>C. Tripura</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Gotipua Nacha is a traditional dance form that belongs to the state of Odisha, India. It holds a significant place in the cultural heritage of the region.</w:t>
      </w:r>
    </w:p>
    <w:p>
      <w:pPr>
        <w:spacing w:before="0"/>
      </w:pPr>
      <w:r>
        <w:rPr>
          <w:b w:val="0"/>
        </w:rPr>
        <w:t>• It is a precursor to the famous classical dance form of Odisha, known as Odissi. Gotipua is performed by young boys who dress up as girls, depicting feminine grace in their movements.</w:t>
      </w:r>
    </w:p>
    <w:p>
      <w:pPr>
        <w:spacing w:before="0"/>
      </w:pPr>
      <w:r>
        <w:rPr>
          <w:b w:val="0"/>
        </w:rPr>
        <w:t>• The term "Gotipua" translates to "single boy" in Odia, as the dance is typically performed solo or in small groups.</w:t>
      </w:r>
    </w:p>
    <w:p>
      <w:pPr>
        <w:spacing w:before="0"/>
      </w:pPr>
      <w:r>
        <w:rPr>
          <w:b w:val="0"/>
        </w:rPr>
        <w:t>• Traditionally, Gotipua dancers are trained from a young age in mathas (monasteries) or dance schools, where they are taught intricate movements, postures, and expressions.</w:t>
      </w:r>
    </w:p>
    <w:p>
      <w:pPr>
        <w:spacing w:before="0"/>
      </w:pPr>
      <w:r>
        <w:rPr>
          <w:b w:val="0"/>
        </w:rPr>
        <w:t>• The dance form is characterized by acrobatic movements, intricate footwork, and stylized expressions, reflecting themes from Hindu mythology, particularly stories of Lord Krishna and Radha.</w:t>
      </w:r>
    </w:p>
    <w:p>
      <w:pPr>
        <w:spacing w:before="0"/>
      </w:pPr>
      <w:r>
        <w:rPr>
          <w:b w:val="0"/>
        </w:rPr>
        <w:t>• Gotipua is performed during various cultural and religious festivals in Odisha, including the famous Jagannath Rath Yatra.</w:t>
      </w:r>
    </w:p>
    <w:p>
      <w:pPr>
        <w:spacing w:before="0"/>
      </w:pPr>
      <w:r>
        <w:rPr>
          <w:b w:val="0"/>
        </w:rPr>
        <w:t>• Gotipua Dance Characteristics: The costume of Gotipua dancers includes a traditional Odia sari, ornaments, and makeup to resemble female performers.</w:t>
      </w:r>
    </w:p>
    <w:p>
      <w:pPr>
        <w:spacing w:before="0"/>
      </w:pPr>
      <w:r>
        <w:rPr>
          <w:b w:val="0"/>
        </w:rPr>
        <w:t>• The dance involves intricate hand gestures (mudras), rhythmic movements, and acrobatics, symbolizing the divine love of Lord Krishna and Radha.</w:t>
      </w:r>
    </w:p>
    <w:p>
      <w:pPr>
        <w:spacing w:before="0"/>
      </w:pPr>
      <w:r>
        <w:rPr>
          <w:b w:val="0"/>
        </w:rPr>
        <w:t>• Music for Gotipua is provided by a traditional orchestra, which includes instruments such as the mardala (a type of drum), harmonium, and flute.</w:t>
      </w:r>
    </w:p>
    <w:p>
      <w:pPr>
        <w:spacing w:before="0"/>
      </w:pPr>
      <w:r>
        <w:rPr>
          <w:b w:val="0"/>
        </w:rPr>
        <w:t>• Difference Between Gotipua and Odissi: While Gotipua is performed by young boys dressed as girls, Odissi is performed by both men and women and is recognized as one of the eight classical dance forms of India.</w:t>
      </w:r>
    </w:p>
    <w:p>
      <w:pPr>
        <w:spacing w:before="0"/>
      </w:pPr>
      <w:r>
        <w:rPr>
          <w:b w:val="0"/>
        </w:rPr>
        <w:t>• Gotipua is more folk-oriented and acrobatic, whereas Odissi emphasizes graceful movements and spiritual expression.</w:t>
      </w:r>
    </w:p>
    <w:p>
      <w:pPr>
        <w:spacing w:before="0"/>
      </w:pPr>
      <w:r>
        <w:rPr>
          <w:b w:val="0"/>
        </w:rPr>
        <w:t>• Other Dance Forms of Odisha: Besides Gotipua, Odisha is also famous for other dance forms like Odissi, Chhau, and Sambalpuri.</w:t>
      </w:r>
    </w:p>
    <w:p>
      <w:pPr>
        <w:spacing w:before="0"/>
      </w:pPr>
      <w:r>
        <w:rPr>
          <w:b w:val="0"/>
        </w:rPr>
        <w:t>• Chhau Dance: A semi-classical dance form that combines martial arts and folk traditions, often performed with masks.</w:t>
      </w:r>
    </w:p>
    <w:p>
      <w:pPr>
        <w:spacing w:before="0"/>
      </w:pPr>
      <w:r>
        <w:rPr>
          <w:b w:val="0"/>
        </w:rPr>
        <w:t>• Sambalpuri Dance: A vibrant folk dance originating from the Sambalpur region, known for its colorful costumes and energetic movements.</w:t>
      </w:r>
    </w:p>
    <w:p>
      <w:pPr>
        <w:spacing w:before="0"/>
      </w:pPr>
      <w:r>
        <w:rPr>
          <w:b w:val="0"/>
        </w:rPr>
        <w:t>• Important Cultural Festivals in Odisha: Rath Yatra: The annual chariot festival of Lord Jagannath, celebrated in Puri, where Gotipua performances are often witnessed.</w:t>
      </w:r>
    </w:p>
    <w:p>
      <w:pPr>
        <w:spacing w:before="0"/>
      </w:pPr>
      <w:r>
        <w:rPr>
          <w:b w:val="0"/>
        </w:rPr>
        <w:t>• Konark Dance Festival: A festival that showcases classical and traditional dance forms, including Gotipua, against the backdrop of the Sun Temple in Konark.</w:t>
      </w:r>
    </w:p>
    <w:p>
      <w:pPr>
        <w:spacing w:before="0"/>
      </w:pPr>
      <w:r>
        <w:rPr>
          <w:b w:val="0"/>
        </w:rPr>
        <w:t>• Puri Beach Festival: A cultural extravaganza featuring traditional dances, music, and art forms of Odisha.</w:t>
      </w:r>
    </w:p>
    <w:p>
      <w:pPr>
        <w:spacing w:before="0"/>
      </w:pPr>
      <w:r>
        <w:rPr>
          <w:b w:val="0"/>
        </w:rPr>
        <w:t>• Recognition and Preservation Efforts: Efforts are being made by cultural organizations and the government to preserve and promote Gotipua as a vital aspect of Odisha's cultural identity.</w:t>
      </w:r>
    </w:p>
    <w:p>
      <w:pPr>
        <w:spacing w:before="0"/>
      </w:pPr>
      <w:r>
        <w:rPr>
          <w:b w:val="0"/>
        </w:rPr>
        <w:t>• Training centers and academies have been established to ensure that this traditional art form thrives among the younger generation.</w:t>
      </w:r>
    </w:p>
    <w:p>
      <w:pPr>
        <w:spacing w:before="0"/>
      </w:pPr>
      <w:r>
        <w:rPr>
          <w:b w:val="0"/>
        </w:rPr>
      </w:r>
    </w:p>
    <w:p>
      <w:pPr>
        <w:spacing w:after="100" w:line="360" w:lineRule="auto" w:before="0"/>
      </w:pPr>
      <w:r>
        <w:rPr>
          <w:b w:val="0"/>
        </w:rPr>
        <w:t>13. In what way did fiscal discipline reforms affect center-state financial relations post-1991?</w:t>
      </w:r>
    </w:p>
    <w:p>
      <w:pPr>
        <w:spacing w:before="0"/>
      </w:pPr>
      <w:r>
        <w:rPr>
          <w:b w:val="0"/>
        </w:rPr>
      </w:r>
    </w:p>
    <w:p>
      <w:pPr>
        <w:spacing w:after="100" w:before="0"/>
      </w:pPr>
      <w:r>
        <w:rPr>
          <w:b w:val="0"/>
        </w:rPr>
        <w:t>A. Reduced tax sharing</w:t>
      </w:r>
    </w:p>
    <w:p>
      <w:pPr>
        <w:spacing w:after="100" w:before="0"/>
      </w:pPr>
      <w:r>
        <w:rPr>
          <w:b w:val="0"/>
        </w:rPr>
        <w:t>B. States had to adhere to fiscal targets</w:t>
      </w:r>
    </w:p>
    <w:p>
      <w:pPr>
        <w:spacing w:after="100" w:before="0"/>
      </w:pPr>
      <w:r>
        <w:rPr>
          <w:b w:val="0"/>
        </w:rPr>
        <w:t>C. Increased state autonomy in tax policy</w:t>
      </w:r>
    </w:p>
    <w:p>
      <w:pPr>
        <w:spacing w:after="100" w:before="0"/>
      </w:pPr>
      <w:r>
        <w:rPr>
          <w:b w:val="0"/>
        </w:rPr>
        <w:t>D. Centralized control over agriculture pricing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States had to adhere to fiscal targets. Key Points Additional Information</w:t>
      </w:r>
    </w:p>
    <w:p>
      <w:pPr>
        <w:spacing w:before="0"/>
      </w:pPr>
      <w:r>
        <w:rPr>
          <w:b w:val="0"/>
        </w:rPr>
        <w:t>• Post-1991 fiscal reforms, states were mandated to adhere to fiscal deficit reduction targets to qualify for central funds and grants.</w:t>
      </w:r>
    </w:p>
    <w:p>
      <w:pPr>
        <w:spacing w:before="0"/>
      </w:pPr>
      <w:r>
        <w:rPr>
          <w:b w:val="0"/>
        </w:rPr>
        <w:t>• The introduction of the Fiscal Responsibility and Budget Management (FRBM) Act encouraged states to adopt disciplined fiscal practices.</w:t>
      </w:r>
    </w:p>
    <w:p>
      <w:pPr>
        <w:spacing w:before="0"/>
      </w:pPr>
      <w:r>
        <w:rPr>
          <w:b w:val="0"/>
        </w:rPr>
        <w:t>• States were required to implement measures such as limiting borrowings, improving tax collection efficiency, and reducing non-productive expenditures.</w:t>
      </w:r>
    </w:p>
    <w:p>
      <w:pPr>
        <w:spacing w:before="0"/>
      </w:pPr>
      <w:r>
        <w:rPr>
          <w:b w:val="0"/>
        </w:rPr>
        <w:t>• The central government provided incentives for states achieving fiscal targets, such as debt relief packages and additional financial assistance.</w:t>
      </w:r>
    </w:p>
    <w:p>
      <w:pPr>
        <w:spacing w:before="0"/>
      </w:pPr>
      <w:r>
        <w:rPr>
          <w:b w:val="0"/>
        </w:rPr>
        <w:t>• Such reforms aimed at strengthening macroeconomic stability and ensuring better utilization of resources at both the central and state levels.</w:t>
      </w:r>
    </w:p>
    <w:p>
      <w:pPr>
        <w:spacing w:before="0"/>
      </w:pPr>
      <w:r>
        <w:rPr>
          <w:b w:val="0"/>
        </w:rPr>
        <w:t>• Fiscal Responsibility and Budget Management (FRBM) Act The FRBM Act was enacted in 2003 to ensure fiscal discipline and reduce fiscal deficits.</w:t>
      </w:r>
    </w:p>
    <w:p>
      <w:pPr>
        <w:spacing w:before="0"/>
      </w:pPr>
      <w:r>
        <w:rPr>
          <w:b w:val="0"/>
        </w:rPr>
        <w:t>• It set targets for reducing the fiscal deficit and revenue deficit as a percentage of GDP.</w:t>
      </w:r>
    </w:p>
    <w:p>
      <w:pPr>
        <w:spacing w:before="0"/>
      </w:pPr>
      <w:r>
        <w:rPr>
          <w:b w:val="0"/>
        </w:rPr>
        <w:t>• States were encouraged to adopt their own FRBM legislation in alignment with the central framework.</w:t>
      </w:r>
    </w:p>
    <w:p>
      <w:pPr>
        <w:spacing w:before="0"/>
      </w:pPr>
      <w:r>
        <w:rPr>
          <w:b w:val="0"/>
        </w:rPr>
        <w:t>• Debt Relief Measures for States Post-reforms, states achieving fiscal targets were provided with debt restructuring and relief packages by the central government.</w:t>
      </w:r>
    </w:p>
    <w:p>
      <w:pPr>
        <w:spacing w:before="0"/>
      </w:pPr>
      <w:r>
        <w:rPr>
          <w:b w:val="0"/>
        </w:rPr>
        <w:t>• These measures helped in reducing the financial burden on states and incentivized fiscal discipline.</w:t>
      </w:r>
    </w:p>
    <w:p>
      <w:pPr>
        <w:spacing w:before="0"/>
      </w:pPr>
      <w:r>
        <w:rPr>
          <w:b w:val="0"/>
        </w:rPr>
        <w:t>• Macro-Fiscal Stability Fiscal discipline reforms contributed to improving macroeconomic stability by reducing the fiscal deficit and ensuring sustainable growth.</w:t>
      </w:r>
    </w:p>
    <w:p>
      <w:pPr>
        <w:spacing w:before="0"/>
      </w:pPr>
      <w:r>
        <w:rPr>
          <w:b w:val="0"/>
        </w:rPr>
        <w:t>• Efficient allocation of resources between the center and states became a key priority.</w:t>
      </w:r>
    </w:p>
    <w:p>
      <w:pPr>
        <w:spacing w:before="0"/>
      </w:pPr>
      <w:r>
        <w:rPr>
          <w:b w:val="0"/>
        </w:rPr>
        <w:t>• Tax Sharing Post-Reforms The 1991 reforms emphasized rationalizing tax structures to improve revenue collection.</w:t>
      </w:r>
    </w:p>
    <w:p>
      <w:pPr>
        <w:spacing w:before="0"/>
      </w:pPr>
      <w:r>
        <w:rPr>
          <w:b w:val="0"/>
        </w:rPr>
        <w:t>• While states retained autonomy in certain tax domains, the central government introduced mechanisms for equitable tax sharing.</w:t>
      </w:r>
    </w:p>
    <w:p>
      <w:pPr>
        <w:spacing w:before="0"/>
      </w:pPr>
      <w:r>
        <w:rPr>
          <w:b w:val="0"/>
        </w:rPr>
      </w:r>
    </w:p>
    <w:p>
      <w:pPr>
        <w:spacing w:after="100" w:line="360" w:lineRule="auto" w:before="0"/>
      </w:pPr>
      <w:r>
        <w:rPr>
          <w:b w:val="0"/>
        </w:rPr>
        <w:t>14. Which of the following products are part of the petrochemical industry in India? 1. Polymers 2. Synthetic fibres 3. Elastomers 4. Surfactant intermediates</w:t>
      </w:r>
    </w:p>
    <w:p>
      <w:pPr>
        <w:spacing w:before="0"/>
      </w:pPr>
      <w:r>
        <w:rPr>
          <w:b w:val="0"/>
        </w:rPr>
      </w:r>
    </w:p>
    <w:p>
      <w:pPr>
        <w:spacing w:after="100" w:before="0"/>
      </w:pPr>
      <w:r>
        <w:rPr>
          <w:b w:val="0"/>
        </w:rPr>
        <w:t>A. 1, 2, and 3 only</w:t>
      </w:r>
    </w:p>
    <w:p>
      <w:pPr>
        <w:spacing w:after="100" w:before="0"/>
      </w:pPr>
      <w:r>
        <w:rPr>
          <w:b w:val="0"/>
        </w:rPr>
        <w:t>B. 2, 3, and 4 only</w:t>
      </w:r>
    </w:p>
    <w:p>
      <w:pPr>
        <w:spacing w:after="100" w:before="0"/>
      </w:pPr>
      <w:r>
        <w:rPr>
          <w:b w:val="0"/>
        </w:rPr>
        <w:t>C. 1, 3 and 4 only</w:t>
      </w:r>
    </w:p>
    <w:p>
      <w:pPr>
        <w:spacing w:after="100" w:before="0"/>
      </w:pPr>
      <w:r>
        <w:rPr>
          <w:b w:val="0"/>
        </w:rPr>
        <w:t>D. 1, 2, 3 and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3 and 4. Key Points Additional Information</w:t>
      </w:r>
    </w:p>
    <w:p>
      <w:pPr>
        <w:spacing w:before="0"/>
      </w:pPr>
      <w:r>
        <w:rPr>
          <w:b w:val="0"/>
        </w:rPr>
        <w:t>• Polymers are high-molecular-weight compounds derived from petrochemicals like Ethylene and Propylene. They encompass the production of Plastics such as Polyethylene (PE), Polypropylene (PP), and Polyvinyl Chloride (PVC), which are fundamental to India's manufacturing sector. Hence, statement 1 is correct.</w:t>
      </w:r>
    </w:p>
    <w:p>
      <w:pPr>
        <w:spacing w:before="0"/>
      </w:pPr>
      <w:r>
        <w:rPr>
          <w:b w:val="0"/>
        </w:rPr>
        <w:t>• Synthetic fibres are manufactured through the polymerization of petrochemical intermediates. Key examples produced in India include Polyester, Nylon, and Acrylic, which serve as essential raw materials for the large-scale Textile Industry. Hence, statement 2 is correct.</w:t>
      </w:r>
    </w:p>
    <w:p>
      <w:pPr>
        <w:spacing w:before="0"/>
      </w:pPr>
      <w:r>
        <w:rPr>
          <w:b w:val="0"/>
        </w:rPr>
        <w:t>• Elastomers refer to synthetic rubbers like Styrene Butadiene Rubber (SBR) and Polybutadiene Rubber (PBR). These petrochemical derivatives possess elastic properties and are vital for the Automotive sector, specifically in Tyre Manufacturing. Hence, statement 3 is correct.</w:t>
      </w:r>
    </w:p>
    <w:p>
      <w:pPr>
        <w:spacing w:before="0"/>
      </w:pPr>
      <w:r>
        <w:rPr>
          <w:b w:val="0"/>
        </w:rPr>
        <w:t>• Surfactant intermediates include chemicals such as Linear Alkyl Benzene (LAB). These products are derived from Kerosene and Benzene fractions and are the primary active ingredients used in the Soap and Detergent industry. Hence, statement 4 is correct.</w:t>
      </w:r>
    </w:p>
    <w:p>
      <w:pPr>
        <w:spacing w:before="0"/>
      </w:pPr>
      <w:r>
        <w:rPr>
          <w:b w:val="0"/>
        </w:rPr>
        <w:t>• Indian Petrochemical Industry Overview: The industry is a significant contributor to the Gross Value Added (GVA) of the manufacturing sector, characterized by its high capital intensity and integration with Oil Refineries.</w:t>
      </w:r>
    </w:p>
    <w:p>
      <w:pPr>
        <w:spacing w:before="0"/>
      </w:pPr>
      <w:r>
        <w:rPr>
          <w:b w:val="0"/>
        </w:rPr>
        <w:t>• Major production hubs are located in Gujarat (Jamnagar and Dahej), Maharashtra, and West Bengal (Haldia).</w:t>
      </w:r>
    </w:p>
    <w:p>
      <w:pPr>
        <w:spacing w:before="0"/>
      </w:pPr>
      <w:r>
        <w:rPr>
          <w:b w:val="0"/>
        </w:rPr>
        <w:t>• The Department of Chemicals and Petrochemicals under the Ministry of Chemicals and Fertilizers governs the policy framework for this sector.</w:t>
      </w:r>
    </w:p>
    <w:p>
      <w:pPr>
        <w:spacing w:before="0"/>
      </w:pPr>
      <w:r>
        <w:rPr>
          <w:b w:val="0"/>
        </w:rPr>
        <w:t>• Government policies like the PCPIR (Petroleum, Chemicals and Petrochemical Investment Regions) aim to create economies of scale by clustering industries together.</w:t>
      </w:r>
    </w:p>
    <w:p>
      <w:pPr>
        <w:spacing w:before="0"/>
      </w:pPr>
      <w:r>
        <w:rPr>
          <w:b w:val="0"/>
        </w:rPr>
      </w:r>
    </w:p>
    <w:p>
      <w:pPr>
        <w:spacing w:after="100" w:line="360" w:lineRule="auto" w:before="0"/>
      </w:pPr>
      <w:r>
        <w:rPr>
          <w:b w:val="0"/>
        </w:rPr>
        <w:t>15. Which of the following statements about factors affecting the Money Multiplier (MM) is/are correct? 1. Cash held by individuals acts as a leakage and reduces the money multiplier. 2. Higher reserves held by banks with the RBI increase the money multiplier. 3. A higher Cash Reserve Ratio (CRR) reduces the banking system's capacity to create money.</w:t>
      </w:r>
    </w:p>
    <w:p>
      <w:pPr>
        <w:spacing w:before="0"/>
      </w:pPr>
      <w:r>
        <w:rPr>
          <w:b w:val="0"/>
        </w:rPr>
      </w:r>
    </w:p>
    <w:p>
      <w:pPr>
        <w:spacing w:after="100" w:before="0"/>
      </w:pPr>
      <w:r>
        <w:rPr>
          <w:b w:val="0"/>
        </w:rPr>
        <w:t>A. Only 1 and 3</w:t>
      </w:r>
    </w:p>
    <w:p>
      <w:pPr>
        <w:spacing w:after="100" w:before="0"/>
      </w:pPr>
      <w:r>
        <w:rPr>
          <w:b w:val="0"/>
        </w:rPr>
        <w:t>B. Only 2 and 3</w:t>
      </w:r>
    </w:p>
    <w:p>
      <w:pPr>
        <w:spacing w:after="100" w:before="0"/>
      </w:pPr>
      <w:r>
        <w:rPr>
          <w:b w:val="0"/>
        </w:rPr>
        <w:t>C. Only 1 and 2</w:t>
      </w:r>
    </w:p>
    <w:p>
      <w:pPr>
        <w:spacing w:after="100" w:before="0"/>
      </w:pPr>
      <w:r>
        <w:rPr>
          <w:b w:val="0"/>
        </w:rPr>
        <w:t>D. All 1,2 and 3 are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and 3. Key Points Additional Information Important Points</w:t>
      </w:r>
    </w:p>
    <w:p>
      <w:pPr>
        <w:spacing w:before="0"/>
      </w:pPr>
      <w:r>
        <w:rPr>
          <w:b w:val="0"/>
        </w:rPr>
        <w:t>• Cash held by individuals acts as a leakage and reduces the money multiplier: When individuals hold cash instead of depositing it in banks, it reduces the funds available for banks to lend. This reduces the capacity of the banking system to create credit, thereby lowering the Money Multiplier (MM). Hence, statement 1 is correct.</w:t>
      </w:r>
    </w:p>
    <w:p>
      <w:pPr>
        <w:spacing w:before="0"/>
      </w:pPr>
      <w:r>
        <w:rPr>
          <w:b w:val="0"/>
        </w:rPr>
        <w:t>• Higher reserves held by banks with the RBI: When banks hold higher reserves with the Reserve Bank of India (RBI), it reduces the funds available for lending. However, the statement incorrectly claims that it increases the money multiplier. In reality, higher reserves restrict the money creation process, which decreases the MM. Hence, statement 2 is incorrect.</w:t>
      </w:r>
    </w:p>
    <w:p>
      <w:pPr>
        <w:spacing w:before="0"/>
      </w:pPr>
      <w:r>
        <w:rPr>
          <w:b w:val="0"/>
        </w:rPr>
        <w:t>• Higher Cash Reserve Ratio (CRR) reduces the banking system's capacity to create money: CRR is the percentage of a bank's total deposits that must be kept as reserves with the RBI. A higher CRR reduces the funds available for lending, thereby reducing the money multiplier. Hence, statement 3 is correct.</w:t>
      </w:r>
    </w:p>
    <w:p>
      <w:pPr>
        <w:spacing w:before="0"/>
      </w:pPr>
      <w:r>
        <w:rPr>
          <w:b w:val="0"/>
        </w:rPr>
        <w:t>• Correct Option: Only statements 1 and 3 are correct, making the correct answer Only 1 and 3.</w:t>
      </w:r>
    </w:p>
    <w:p>
      <w:pPr>
        <w:spacing w:before="0"/>
      </w:pPr>
      <w:r>
        <w:rPr>
          <w:b w:val="0"/>
        </w:rPr>
        <w:t>• Money Multiplier (MM): The money multiplier measures the maximum amount of money that banks can create with a given level of reserves. It is mathematically expressed as MM = 1/Reserve Ratio.</w:t>
      </w:r>
    </w:p>
    <w:p>
      <w:pPr>
        <w:spacing w:before="0"/>
      </w:pPr>
      <w:r>
        <w:rPr>
          <w:b w:val="0"/>
        </w:rPr>
        <w:t>• It represents the relationship between the monetary base (currency + reserves) and the total money supply.</w:t>
      </w:r>
    </w:p>
    <w:p>
      <w:pPr>
        <w:spacing w:before="0"/>
      </w:pPr>
      <w:r>
        <w:rPr>
          <w:b w:val="0"/>
        </w:rPr>
        <w:t>• Cash Reserve Ratio (CRR): CRR is a regulatory requirement imposed by the RBI on banks to maintain a certain percentage of their deposits as reserves with the central bank.</w:t>
      </w:r>
    </w:p>
    <w:p>
      <w:pPr>
        <w:spacing w:before="0"/>
      </w:pPr>
      <w:r>
        <w:rPr>
          <w:b w:val="0"/>
        </w:rPr>
        <w:t>• CRR affects the liquidity in the banking system and directly influences the money creation process.</w:t>
      </w:r>
    </w:p>
    <w:p>
      <w:pPr>
        <w:spacing w:before="0"/>
      </w:pPr>
      <w:r>
        <w:rPr>
          <w:b w:val="0"/>
        </w:rPr>
        <w:t>• Factors Affecting the Money Multiplier: Public's Preference for Cash: If people prefer to hold more cash, the funds available for banks to lend decrease, reducing the MM.</w:t>
      </w:r>
    </w:p>
    <w:p>
      <w:pPr>
        <w:spacing w:before="0"/>
      </w:pPr>
      <w:r>
        <w:rPr>
          <w:b w:val="0"/>
        </w:rPr>
        <w:t>• Reserve Requirements: Higher reserve requirements (CRR or Statutory Liquidity Ratio) reduce the banking system's capacity to create credit, lowering the MM.</w:t>
      </w:r>
    </w:p>
    <w:p>
      <w:pPr>
        <w:spacing w:before="0"/>
      </w:pPr>
      <w:r>
        <w:rPr>
          <w:b w:val="0"/>
        </w:rPr>
        <w:t>• Economic Environment: In times of economic uncertainty, banks may adopt a more cautious approach, holding higher reserves and lending less, which reduces the MM.</w:t>
      </w:r>
    </w:p>
    <w:p>
      <w:pPr>
        <w:spacing w:before="0"/>
      </w:pPr>
      <w:r>
        <w:rPr>
          <w:b w:val="0"/>
        </w:rPr>
        <w:t>• Role of RBI in Money Supply: The RBI regulates the money supply through tools such as CRR, Statutory Liquidity Ratio (SLR), and Open Market Operations (OMO).</w:t>
      </w:r>
    </w:p>
    <w:p>
      <w:pPr>
        <w:spacing w:before="0"/>
      </w:pPr>
      <w:r>
        <w:rPr>
          <w:b w:val="0"/>
        </w:rPr>
        <w:t>• By adjusting reserve requirements, the RBI can influence the MM and the availability of credit in the economy.</w:t>
      </w:r>
    </w:p>
    <w:p>
      <w:pPr>
        <w:spacing w:before="0"/>
      </w:pPr>
      <w:r>
        <w:rPr>
          <w:b w:val="0"/>
        </w:rPr>
        <w:t>• Example of Money Multiplier: If the reserve ratio is 10%, the money multiplier is 1/0.10 = 10. This means every ₹1 in reserves can support ₹10 in total deposits.</w:t>
      </w:r>
    </w:p>
    <w:p>
      <w:pPr>
        <w:spacing w:before="0"/>
      </w:pPr>
      <w:r>
        <w:rPr>
          <w:b w:val="0"/>
        </w:rPr>
        <w:t>• Impact of Excess Reserves: Banks may choose to hold excess reserves to mitigate risks, especially during economic downturns. This reduces the MM as fewer funds are available for lending.</w:t>
      </w:r>
    </w:p>
    <w:p>
      <w:pPr>
        <w:spacing w:before="0"/>
      </w:pPr>
      <w:r>
        <w:rPr>
          <w:b w:val="0"/>
        </w:rPr>
        <w:t>• Global Comparison: Countries with lower reserve requirements typically have higher money multipliers, leading to greater credit creation capacity.</w:t>
      </w:r>
    </w:p>
    <w:p>
      <w:pPr>
        <w:spacing w:before="0"/>
      </w:pPr>
      <w:r>
        <w:rPr>
          <w:b w:val="0"/>
        </w:rPr>
      </w:r>
    </w:p>
    <w:p>
      <w:pPr>
        <w:spacing w:after="100" w:line="360" w:lineRule="auto" w:before="0"/>
      </w:pPr>
      <w:r>
        <w:rPr>
          <w:b w:val="0"/>
        </w:rPr>
        <w:t>16. Consider the following statements about "The Adventures of Kakababu, Volume 1" by Sunil Gangopadhyaya: 1) A pioneering Bengali adventure novel featuring detective Kakababu with mystery and cultural themes. 2) A political satire on post-independence Indian governance. 3) An autobiography of the author's freedom fighter experiences in Bengal.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2 and 3 are correct</w:t>
      </w:r>
    </w:p>
    <w:p>
      <w:pPr>
        <w:spacing w:after="100" w:before="0"/>
      </w:pPr>
      <w:r>
        <w:rPr>
          <w:b w:val="0"/>
        </w:rPr>
        <w:t>D.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Only statement 1 is correct. "The Adventures of Kakababu, Volume 1" by Sunil Gangopadhyay is a pioneering Bengali adventure novel featuring the detective Kakababu, incorporating mystery and cultural themes. Statements 2 and 3 are incorrect as the book is neither a political satire nor an autobiography.</w:t>
      </w:r>
    </w:p>
    <w:p>
      <w:pPr>
        <w:spacing w:before="0"/>
      </w:pPr>
      <w:r>
        <w:rPr>
          <w:b w:val="0"/>
        </w:rPr>
      </w:r>
    </w:p>
    <w:p>
      <w:pPr>
        <w:spacing w:after="100" w:line="360" w:lineRule="auto" w:before="0"/>
      </w:pPr>
      <w:r>
        <w:rPr>
          <w:b w:val="0"/>
        </w:rPr>
        <w:t>17. Why does a skilled cricketer move his hands backwards while catching a fast-moving ball?</w:t>
      </w:r>
    </w:p>
    <w:p>
      <w:pPr>
        <w:spacing w:before="0"/>
      </w:pPr>
      <w:r>
        <w:rPr>
          <w:b w:val="0"/>
        </w:rPr>
      </w:r>
    </w:p>
    <w:p>
      <w:pPr>
        <w:spacing w:after="100" w:before="0"/>
      </w:pPr>
      <w:r>
        <w:rPr>
          <w:b w:val="0"/>
        </w:rPr>
        <w:t>A. To apply a greater opposing force on the ball for a quick stop.</w:t>
      </w:r>
    </w:p>
    <w:p>
      <w:pPr>
        <w:spacing w:after="100" w:before="0"/>
      </w:pPr>
      <w:r>
        <w:rPr>
          <w:b w:val="0"/>
        </w:rPr>
        <w:t>B. To reduce the force by increasing the time over which momentum changes.</w:t>
      </w:r>
    </w:p>
    <w:p>
      <w:pPr>
        <w:spacing w:after="100" w:before="0"/>
      </w:pPr>
      <w:r>
        <w:rPr>
          <w:b w:val="0"/>
        </w:rPr>
        <w:t>C. To increase the speed of the ball during impact.</w:t>
      </w:r>
    </w:p>
    <w:p>
      <w:pPr>
        <w:spacing w:after="100" w:before="0"/>
      </w:pPr>
      <w:r>
        <w:rPr>
          <w:b w:val="0"/>
        </w:rPr>
        <w:t>D. To decrease the weight of the ball using gravity.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reduce the force by increasing the time over which momentum changes. Key Points Additional Information</w:t>
      </w:r>
    </w:p>
    <w:p>
      <w:pPr>
        <w:spacing w:before="0"/>
      </w:pPr>
      <w:r>
        <w:rPr>
          <w:b w:val="0"/>
        </w:rPr>
        <w:t>• When a cricketer moves his hands backward while catching a fast-moving ball, the time duration of the impact increases. This results in the momentum of the ball changing more gradually.</w:t>
      </w:r>
    </w:p>
    <w:p>
      <w:pPr>
        <w:spacing w:before="0"/>
      </w:pPr>
      <w:r>
        <w:rPr>
          <w:b w:val="0"/>
        </w:rPr>
        <w:t>• According to Newton's Second Law of Motion, force is inversely proportional to the time over which the change in momentum occurs. Increasing the time reduces the force applied on the hands.</w:t>
      </w:r>
    </w:p>
    <w:p>
      <w:pPr>
        <w:spacing w:before="0"/>
      </w:pPr>
      <w:r>
        <w:rPr>
          <w:b w:val="0"/>
        </w:rPr>
        <w:t>• Reducing the force during impact helps in minimizing the risk of injury to the cricketer's hands.</w:t>
      </w:r>
    </w:p>
    <w:p>
      <w:pPr>
        <w:spacing w:before="0"/>
      </w:pPr>
      <w:r>
        <w:rPr>
          <w:b w:val="0"/>
        </w:rPr>
        <w:t>• This technique utilizes the concept of "Impulse," which is the product of force and the time duration of its application.</w:t>
      </w:r>
    </w:p>
    <w:p>
      <w:pPr>
        <w:spacing w:before="0"/>
      </w:pPr>
      <w:r>
        <w:rPr>
          <w:b w:val="0"/>
        </w:rPr>
        <w:t>• The backward movement of hands ensures that the ball's momentum is brought to zero in a controlled manner, enhancing the efficiency and safety of the catch.</w:t>
      </w:r>
    </w:p>
    <w:p>
      <w:pPr>
        <w:spacing w:before="0"/>
      </w:pPr>
      <w:r>
        <w:rPr>
          <w:b w:val="0"/>
        </w:rPr>
        <w:t>• Newton's Laws of Motion: Newton's Second Law states that Force (F) = Mass (m) × Acceleration (a). It also relates to momentum as F = Δp/Δt, where Δp is the change in momentum and Δt is the time interval.</w:t>
      </w:r>
    </w:p>
    <w:p>
      <w:pPr>
        <w:spacing w:before="0"/>
      </w:pPr>
      <w:r>
        <w:rPr>
          <w:b w:val="0"/>
        </w:rPr>
        <w:t>• The concept of impulse is derived from this law, where Impulse = Force × Time = Change in Momentum.</w:t>
      </w:r>
    </w:p>
    <w:p>
      <w:pPr>
        <w:spacing w:before="0"/>
      </w:pPr>
      <w:r>
        <w:rPr>
          <w:b w:val="0"/>
        </w:rPr>
        <w:t>• Momentum: Momentum (p) is the product of an object's mass and velocity (p = mv). It is a vector quantity and is conserved in the absence of external forces.</w:t>
      </w:r>
    </w:p>
    <w:p>
      <w:pPr>
        <w:spacing w:before="0"/>
      </w:pPr>
      <w:r>
        <w:rPr>
          <w:b w:val="0"/>
        </w:rPr>
        <w:t>• Impulse: Impulse is the measure of the change in momentum of an object when a force acts over a time interval. It explains the importance of increasing the time of impact to reduce the applied force.</w:t>
      </w:r>
    </w:p>
    <w:p>
      <w:pPr>
        <w:spacing w:before="0"/>
      </w:pPr>
      <w:r>
        <w:rPr>
          <w:b w:val="0"/>
        </w:rPr>
        <w:t>• Safety in Sports: Techniques like moving hands backward while catching are designed to minimize injuries by distributing the force over a longer time, aligning with the principles of physics.</w:t>
      </w:r>
    </w:p>
    <w:p>
      <w:pPr>
        <w:spacing w:before="0"/>
      </w:pPr>
      <w:r>
        <w:rPr>
          <w:b w:val="0"/>
        </w:rPr>
        <w:t>• Real-World Applications: The same principle is applied in car crash safety mechanisms like airbags and crumple zones, which increase the time of impact to reduce force and prevent severe injuries.</w:t>
      </w:r>
    </w:p>
    <w:p>
      <w:pPr>
        <w:spacing w:before="0"/>
      </w:pPr>
      <w:r>
        <w:rPr>
          <w:b w:val="0"/>
        </w:rPr>
      </w:r>
    </w:p>
    <w:p>
      <w:pPr>
        <w:spacing w:after="100" w:line="360" w:lineRule="auto" w:before="0"/>
      </w:pPr>
      <w:r>
        <w:rPr>
          <w:b w:val="0"/>
        </w:rPr>
        <w:t>18. What was a key equity-based goal of land reforms implemented after independence?</w:t>
      </w:r>
    </w:p>
    <w:p>
      <w:pPr>
        <w:spacing w:before="0"/>
      </w:pPr>
      <w:r>
        <w:rPr>
          <w:b w:val="0"/>
        </w:rPr>
      </w:r>
    </w:p>
    <w:p>
      <w:pPr>
        <w:spacing w:after="100" w:before="0"/>
      </w:pPr>
      <w:r>
        <w:rPr>
          <w:b w:val="0"/>
        </w:rPr>
        <w:t>A. Import substitution</w:t>
      </w:r>
    </w:p>
    <w:p>
      <w:pPr>
        <w:spacing w:after="100" w:before="0"/>
      </w:pPr>
      <w:r>
        <w:rPr>
          <w:b w:val="0"/>
        </w:rPr>
        <w:t>B. Expansion of credit to industries</w:t>
      </w:r>
    </w:p>
    <w:p>
      <w:pPr>
        <w:spacing w:after="100" w:before="0"/>
      </w:pPr>
      <w:r>
        <w:rPr>
          <w:b w:val="0"/>
        </w:rPr>
        <w:t>C. Abolition of intermediaries and land ceiling laws</w:t>
      </w:r>
    </w:p>
    <w:p>
      <w:pPr>
        <w:spacing w:after="100" w:before="0"/>
      </w:pPr>
      <w:r>
        <w:rPr>
          <w:b w:val="0"/>
        </w:rPr>
        <w:t>D. Encouragement to zamindars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Abolition of intermediaries and land ceiling laws. Key Points Additional Information Important Points</w:t>
      </w:r>
    </w:p>
    <w:p>
      <w:pPr>
        <w:spacing w:before="0"/>
      </w:pPr>
      <w:r>
        <w:rPr>
          <w:b w:val="0"/>
        </w:rPr>
        <w:t>• The land reforms after independence in India were primarily aimed at reducing social inequality in rural areas. The two key measures introduced were the abolition of intermediaries and the implementation of land ceiling laws.</w:t>
      </w:r>
    </w:p>
    <w:p>
      <w:pPr>
        <w:spacing w:before="0"/>
      </w:pPr>
      <w:r>
        <w:rPr>
          <w:b w:val="0"/>
        </w:rPr>
        <w:t>• Abolition of intermediaries: This reform sought to eliminate the zamindari system, which acted as a major barrier between the state and the actual tillers of the soil. It ensured that the ownership of land was directly vested in the cultivators.</w:t>
      </w:r>
    </w:p>
    <w:p>
      <w:pPr>
        <w:spacing w:before="0"/>
      </w:pPr>
      <w:r>
        <w:rPr>
          <w:b w:val="0"/>
        </w:rPr>
        <w:t>• Land ceiling laws: These laws were introduced to prevent the concentration of land in the hands of a few wealthy individuals. A ceiling was set on the amount of land an individual or family could own, and the surplus land was redistributed among landless or marginal farmers.</w:t>
      </w:r>
    </w:p>
    <w:p>
      <w:pPr>
        <w:spacing w:before="0"/>
      </w:pPr>
      <w:r>
        <w:rPr>
          <w:b w:val="0"/>
        </w:rPr>
        <w:t>• The primary objective of these reforms was to increase equity in land distribution and ensure that agriculture benefited the masses rather than a small elite.</w:t>
      </w:r>
    </w:p>
    <w:p>
      <w:pPr>
        <w:spacing w:before="0"/>
      </w:pPr>
      <w:r>
        <w:rPr>
          <w:b w:val="0"/>
        </w:rPr>
        <w:t>• These measures aimed to address the historical injustices in land ownership patterns, promote rural development, and reduce poverty and exploitation in rural India.</w:t>
      </w:r>
    </w:p>
    <w:p>
      <w:pPr>
        <w:spacing w:before="0"/>
      </w:pPr>
      <w:r>
        <w:rPr>
          <w:b w:val="0"/>
        </w:rPr>
        <w:t>• Abolition of Intermediaries: Before independence, intermediaries like zamindars and jagirdars controlled vast tracts of land and exploited the peasants.</w:t>
      </w:r>
    </w:p>
    <w:p>
      <w:pPr>
        <w:spacing w:before="0"/>
      </w:pPr>
      <w:r>
        <w:rPr>
          <w:b w:val="0"/>
        </w:rPr>
        <w:t>• The Zamindari Abolition Acts, introduced in the 1950s, aimed to remove these intermediaries and transfer ownership to the tenants.</w:t>
      </w:r>
    </w:p>
    <w:p>
      <w:pPr>
        <w:spacing w:before="0"/>
      </w:pPr>
      <w:r>
        <w:rPr>
          <w:b w:val="0"/>
        </w:rPr>
        <w:t>• This reform provided ownership rights to over 20 million tenants, increasing agricultural productivity and reducing exploitation.</w:t>
      </w:r>
    </w:p>
    <w:p>
      <w:pPr>
        <w:spacing w:before="0"/>
      </w:pPr>
      <w:r>
        <w:rPr>
          <w:b w:val="0"/>
        </w:rPr>
        <w:t>• Land Ceiling Laws: These laws aimed to impose an upper limit on the amount of land a person or family could own.</w:t>
      </w:r>
    </w:p>
    <w:p>
      <w:pPr>
        <w:spacing w:before="0"/>
      </w:pPr>
      <w:r>
        <w:rPr>
          <w:b w:val="0"/>
        </w:rPr>
        <w:t>• The surplus land was taken by the government and redistributed among landless agricultural laborers and marginal farmers.</w:t>
      </w:r>
    </w:p>
    <w:p>
      <w:pPr>
        <w:spacing w:before="0"/>
      </w:pPr>
      <w:r>
        <w:rPr>
          <w:b w:val="0"/>
        </w:rPr>
        <w:t>• For example, in states like Kerala and West Bengal, these laws played a significant role in equitable land distribution.</w:t>
      </w:r>
    </w:p>
    <w:p>
      <w:pPr>
        <w:spacing w:before="0"/>
      </w:pPr>
      <w:r>
        <w:rPr>
          <w:b w:val="0"/>
        </w:rPr>
        <w:t>• Challenges in Implementation: Despite the progressive intentions, the implementation of land reforms faced several challenges, including bureaucratic inefficiencies, legal loopholes, and opposition from the landed elite.</w:t>
      </w:r>
    </w:p>
    <w:p>
      <w:pPr>
        <w:spacing w:before="0"/>
      </w:pPr>
      <w:r>
        <w:rPr>
          <w:b w:val="0"/>
        </w:rPr>
        <w:t>• Many landowners manipulated records to evade the ceiling limits, and in some cases, the land distributed to the landless was of poor quality.</w:t>
      </w:r>
    </w:p>
    <w:p>
      <w:pPr>
        <w:spacing w:before="0"/>
      </w:pPr>
      <w:r>
        <w:rPr>
          <w:b w:val="0"/>
        </w:rPr>
        <w:t>• Impact on Rural Development: Land reforms contributed to significant changes in rural India, promoting social justice and reducing the exploitation of tenants by landlords.</w:t>
      </w:r>
    </w:p>
    <w:p>
      <w:pPr>
        <w:spacing w:before="0"/>
      </w:pPr>
      <w:r>
        <w:rPr>
          <w:b w:val="0"/>
        </w:rPr>
        <w:t>• They also contributed to increased agricultural productivity by providing farmers with a sense of ownership and security.</w:t>
      </w:r>
    </w:p>
    <w:p>
      <w:pPr>
        <w:spacing w:before="0"/>
      </w:pPr>
      <w:r>
        <w:rPr>
          <w:b w:val="0"/>
        </w:rPr>
        <w:t>• Import Substitution: This refers to promoting domestic industries by reducing dependence on imports, mainly applicable in the industrial sector, not land reforms. Hence, this option is incorrect.</w:t>
      </w:r>
    </w:p>
    <w:p>
      <w:pPr>
        <w:spacing w:before="0"/>
      </w:pPr>
      <w:r>
        <w:rPr>
          <w:b w:val="0"/>
        </w:rPr>
        <w:t>• Expansion of Credit to Industries: This was a part of industrial policies and not related to land reforms. Hence, this option is incorrect.</w:t>
      </w:r>
    </w:p>
    <w:p>
      <w:pPr>
        <w:spacing w:before="0"/>
      </w:pPr>
      <w:r>
        <w:rPr>
          <w:b w:val="0"/>
        </w:rPr>
        <w:t>• Encouragement to Zamindars: Land reforms aimed at abolishing the zamindari system, not encouraging it. Hence, this option is incorrect.</w:t>
      </w:r>
    </w:p>
    <w:p>
      <w:pPr>
        <w:spacing w:before="0"/>
      </w:pPr>
      <w:r>
        <w:rPr>
          <w:b w:val="0"/>
        </w:rPr>
        <w:t>• The primary focus of land reforms was to abolish intermediaries, implement land ceiling laws, and redistribute land to ensure equity in rural areas.</w:t>
      </w:r>
    </w:p>
    <w:p>
      <w:pPr>
        <w:spacing w:before="0"/>
      </w:pPr>
      <w:r>
        <w:rPr>
          <w:b w:val="0"/>
        </w:rPr>
      </w:r>
    </w:p>
    <w:p>
      <w:pPr>
        <w:spacing w:after="100" w:line="360" w:lineRule="auto" w:before="0"/>
      </w:pPr>
      <w:r>
        <w:rPr>
          <w:b w:val="0"/>
        </w:rPr>
        <w:t>19. Who is the author of the book ’Gandhi in Champaran’, which describes Mahatma Gandhi’s first Satyagraha struggle on Indian soil in 1917?</w:t>
      </w:r>
    </w:p>
    <w:p>
      <w:pPr>
        <w:spacing w:before="0"/>
      </w:pPr>
      <w:r>
        <w:rPr>
          <w:b w:val="0"/>
        </w:rPr>
      </w:r>
    </w:p>
    <w:p>
      <w:pPr>
        <w:spacing w:after="100" w:before="0"/>
      </w:pPr>
      <w:r>
        <w:rPr>
          <w:b w:val="0"/>
        </w:rPr>
        <w:t>A. Toru Dutt</w:t>
      </w:r>
    </w:p>
    <w:p>
      <w:pPr>
        <w:spacing w:after="100" w:before="0"/>
      </w:pPr>
      <w:r>
        <w:rPr>
          <w:b w:val="0"/>
        </w:rPr>
        <w:t>B. Rajendra Prasad</w:t>
      </w:r>
    </w:p>
    <w:p>
      <w:pPr>
        <w:spacing w:after="100" w:before="0"/>
      </w:pPr>
      <w:r>
        <w:rPr>
          <w:b w:val="0"/>
        </w:rPr>
        <w:t>C. D.G. Tendulkar</w:t>
      </w:r>
    </w:p>
    <w:p>
      <w:pPr>
        <w:spacing w:after="100" w:before="0"/>
      </w:pPr>
      <w:r>
        <w:rPr>
          <w:b w:val="0"/>
        </w:rPr>
        <w:t>D. Kamala 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D.G. Tendulkar authored "Gandhi in Champaran," detailing Gandhi’s first Satyagraha in India in 1917 against the oppressive indigo cultivation under the Tinkathia system in Champaran, Bihar. The book documents Gandhi's nonviolent resistance, investigation of farmer grievances, and abolition of the exploitative system, demonstrating his leadership and methodology.</w:t>
      </w:r>
    </w:p>
    <w:p>
      <w:pPr>
        <w:spacing w:before="0"/>
      </w:pPr>
      <w:r>
        <w:rPr>
          <w:b w:val="0"/>
        </w:rPr>
      </w:r>
    </w:p>
    <w:p>
      <w:pPr>
        <w:spacing w:after="100" w:line="360" w:lineRule="auto" w:before="0"/>
      </w:pPr>
      <w:r>
        <w:rPr>
          <w:b w:val="0"/>
        </w:rPr>
        <w:t>20. In which year was the Special Economic Zones (SEZs) policy was launched in India?</w:t>
      </w:r>
    </w:p>
    <w:p>
      <w:pPr>
        <w:spacing w:before="0"/>
      </w:pPr>
      <w:r>
        <w:rPr>
          <w:b w:val="0"/>
        </w:rPr>
      </w:r>
    </w:p>
    <w:p>
      <w:pPr>
        <w:spacing w:after="100" w:before="0"/>
      </w:pPr>
      <w:r>
        <w:rPr>
          <w:b w:val="0"/>
        </w:rPr>
        <w:t>A. 1998</w:t>
      </w:r>
    </w:p>
    <w:p>
      <w:pPr>
        <w:spacing w:after="100" w:before="0"/>
      </w:pPr>
      <w:r>
        <w:rPr>
          <w:b w:val="0"/>
        </w:rPr>
        <w:t>B. 2002</w:t>
      </w:r>
    </w:p>
    <w:p>
      <w:pPr>
        <w:spacing w:after="100" w:before="0"/>
      </w:pPr>
      <w:r>
        <w:rPr>
          <w:b w:val="0"/>
        </w:rPr>
        <w:t>C. 1999</w:t>
      </w:r>
    </w:p>
    <w:p>
      <w:pPr>
        <w:spacing w:after="100" w:before="0"/>
      </w:pPr>
      <w:r>
        <w:rPr>
          <w:b w:val="0"/>
        </w:rPr>
        <w:t>D. 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2000. Key Points Additional Information Important Points</w:t>
      </w:r>
    </w:p>
    <w:p>
      <w:pPr>
        <w:spacing w:before="0"/>
      </w:pPr>
      <w:r>
        <w:rPr>
          <w:b w:val="0"/>
        </w:rPr>
        <w:t>• Special Economic Zones (SEZs) policy in India was introduced in the year 2000 to promote trade, investment, and economic growth.</w:t>
      </w:r>
    </w:p>
    <w:p>
      <w:pPr>
        <w:spacing w:before="0"/>
      </w:pPr>
      <w:r>
        <w:rPr>
          <w:b w:val="0"/>
        </w:rPr>
        <w:t>• SEZs are areas within a country that are subject to distinct economic regulations compared to other regions, aimed at increasing industrial output, exports, and job creation.</w:t>
      </w:r>
    </w:p>
    <w:p>
      <w:pPr>
        <w:spacing w:before="0"/>
      </w:pPr>
      <w:r>
        <w:rPr>
          <w:b w:val="0"/>
        </w:rPr>
        <w:t>• The Ministry of Commerce and Industry of India formulated the SEZ policy to provide an internationally competitive environment for businesses.</w:t>
      </w:r>
    </w:p>
    <w:p>
      <w:pPr>
        <w:spacing w:before="0"/>
      </w:pPr>
      <w:r>
        <w:rPr>
          <w:b w:val="0"/>
        </w:rPr>
        <w:t>• The SEZ policy was designed to attract foreign direct investment (FDI), simplify procedures, and facilitate infrastructure development.</w:t>
      </w:r>
    </w:p>
    <w:p>
      <w:pPr>
        <w:spacing w:before="0"/>
      </w:pPr>
      <w:r>
        <w:rPr>
          <w:b w:val="0"/>
        </w:rPr>
        <w:t>• India's SEZs are governed under the Special Economic Zones Act, 2005, which provides the legal framework for their establishment and operation.</w:t>
      </w:r>
    </w:p>
    <w:p>
      <w:pPr>
        <w:spacing w:before="0"/>
      </w:pPr>
      <w:r>
        <w:rPr>
          <w:b w:val="0"/>
        </w:rPr>
        <w:t>• Features of SEZs: SEZs are exempted from custom duties, excise duties, and other taxes, making them attractive for businesses.</w:t>
      </w:r>
    </w:p>
    <w:p>
      <w:pPr>
        <w:spacing w:before="0"/>
      </w:pPr>
      <w:r>
        <w:rPr>
          <w:b w:val="0"/>
        </w:rPr>
        <w:t>• They offer streamlined approval processes, including single-window clearance for setting up industries.</w:t>
      </w:r>
    </w:p>
    <w:p>
      <w:pPr>
        <w:spacing w:before="0"/>
      </w:pPr>
      <w:r>
        <w:rPr>
          <w:b w:val="0"/>
        </w:rPr>
        <w:t>• SEZs have modern infrastructure facilities like power supply, transportation, and communication networks.</w:t>
      </w:r>
    </w:p>
    <w:p>
      <w:pPr>
        <w:spacing w:before="0"/>
      </w:pPr>
      <w:r>
        <w:rPr>
          <w:b w:val="0"/>
        </w:rPr>
        <w:t>• Objectives of SEZ Policy: Encourage export-oriented manufacturing and services.</w:t>
      </w:r>
    </w:p>
    <w:p>
      <w:pPr>
        <w:spacing w:before="0"/>
      </w:pPr>
      <w:r>
        <w:rPr>
          <w:b w:val="0"/>
        </w:rPr>
        <w:t>• Boost employment opportunities and enhance economic activity.</w:t>
      </w:r>
    </w:p>
    <w:p>
      <w:pPr>
        <w:spacing w:before="0"/>
      </w:pPr>
      <w:r>
        <w:rPr>
          <w:b w:val="0"/>
        </w:rPr>
        <w:t>• Facilitate the development of world-class infrastructure to support industries.</w:t>
      </w:r>
    </w:p>
    <w:p>
      <w:pPr>
        <w:spacing w:before="0"/>
      </w:pPr>
      <w:r>
        <w:rPr>
          <w:b w:val="0"/>
        </w:rPr>
        <w:t>• Examples of SEZs in India: Santa Cruz Electronics Export Processing Zone (Maharashtra).</w:t>
      </w:r>
    </w:p>
    <w:p>
      <w:pPr>
        <w:spacing w:before="0"/>
      </w:pPr>
      <w:r>
        <w:rPr>
          <w:b w:val="0"/>
        </w:rPr>
        <w:t>• Chennai SEZ (Tamil Nadu).</w:t>
      </w:r>
    </w:p>
    <w:p>
      <w:pPr>
        <w:spacing w:before="0"/>
      </w:pPr>
      <w:r>
        <w:rPr>
          <w:b w:val="0"/>
        </w:rPr>
        <w:t>• Visakhapatnam SEZ (Andhra Pradesh).</w:t>
      </w:r>
    </w:p>
    <w:p>
      <w:pPr>
        <w:spacing w:before="0"/>
      </w:pPr>
      <w:r>
        <w:rPr>
          <w:b w:val="0"/>
        </w:rPr>
        <w:t>• Global Context of SEZs: SEZs are widely adopted globally, with countries like China and Singapore leveraging them for economic growth.</w:t>
      </w:r>
    </w:p>
    <w:p>
      <w:pPr>
        <w:spacing w:before="0"/>
      </w:pPr>
      <w:r>
        <w:rPr>
          <w:b w:val="0"/>
        </w:rPr>
        <w:t>• China's Shenzhen SEZ is one of the most successful examples, contributing significantly to the country's exports and GDP.</w:t>
      </w:r>
    </w:p>
    <w:p>
      <w:pPr>
        <w:spacing w:before="0"/>
      </w:pPr>
      <w:r>
        <w:rPr>
          <w:b w:val="0"/>
        </w:rPr>
        <w:t>• Special Economic Zones Act, 2005: The Act provides a comprehensive framework for the establishment, operation, and management of SEZs in India.</w:t>
      </w:r>
    </w:p>
    <w:p>
      <w:pPr>
        <w:spacing w:before="0"/>
      </w:pPr>
      <w:r>
        <w:rPr>
          <w:b w:val="0"/>
        </w:rPr>
        <w:t>• It simplifies the laws and procedures related to taxation, customs, and labor within SEZs.</w:t>
      </w:r>
    </w:p>
    <w:p>
      <w:pPr>
        <w:spacing w:before="0"/>
      </w:pPr>
      <w:r>
        <w:rPr>
          <w:b w:val="0"/>
        </w:rPr>
        <w:t>• The Act ensures transparency and predictability in SEZ operations, attracting both domestic and foreign investments.</w:t>
      </w:r>
    </w:p>
    <w:p>
      <w:pPr>
        <w:spacing w:before="0"/>
      </w:pPr>
      <w:r>
        <w:rPr>
          <w:b w:val="0"/>
        </w:rPr>
        <w:t>• Performance of SEZs in India: SEZs have contributed significantly to India's export growth, with sectors like IT, pharmaceuticals, and electronics performing well.</w:t>
      </w:r>
    </w:p>
    <w:p>
      <w:pPr>
        <w:spacing w:before="0"/>
      </w:pPr>
      <w:r>
        <w:rPr>
          <w:b w:val="0"/>
        </w:rPr>
        <w:t>• As of 2023, there are over 250 operational SEZs in India.</w:t>
      </w:r>
    </w:p>
    <w:p>
      <w:pPr>
        <w:spacing w:before="0"/>
      </w:pPr>
      <w:r>
        <w:rPr>
          <w:b w:val="0"/>
        </w:rPr>
        <w:t>• Challenges Faced by SEZs: SEZs have faced issues like land acquisition, bureaucratic delays, and competition from other regions.</w:t>
      </w:r>
    </w:p>
    <w:p>
      <w:pPr>
        <w:spacing w:before="0"/>
      </w:pPr>
      <w:r>
        <w:rPr>
          <w:b w:val="0"/>
        </w:rPr>
        <w:t>• Global economic fluctuations and policy changes have also impacted their performance.</w:t>
      </w:r>
    </w:p>
    <w:p>
      <w:pPr>
        <w:spacing w:before="0"/>
      </w:pPr>
      <w:r>
        <w:rPr>
          <w:b w:val="0"/>
        </w:rPr>
      </w:r>
    </w:p>
    <w:p>
      <w:pPr>
        <w:spacing w:after="100" w:line="360" w:lineRule="auto" w:before="0"/>
      </w:pPr>
      <w:r>
        <w:rPr>
          <w:b w:val="0"/>
        </w:rPr>
        <w:t>21. How many members can the President of India nominate to the Rajya Sabha?</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12. Key Points Additional Information Important Points</w:t>
      </w:r>
    </w:p>
    <w:p>
      <w:pPr>
        <w:spacing w:before="0"/>
      </w:pPr>
      <w:r>
        <w:rPr>
          <w:b w:val="0"/>
        </w:rPr>
        <w:t>• The President of India has the authority to nominate 12 members to the Rajya Sabha, the upper house of the Parliament of India.</w:t>
      </w:r>
    </w:p>
    <w:p>
      <w:pPr>
        <w:spacing w:before="0"/>
      </w:pPr>
      <w:r>
        <w:rPr>
          <w:b w:val="0"/>
        </w:rPr>
        <w:t>• This provision is provided under Article 80 of the Indian Constitution.</w:t>
      </w:r>
    </w:p>
    <w:p>
      <w:pPr>
        <w:spacing w:before="0"/>
      </w:pPr>
      <w:r>
        <w:rPr>
          <w:b w:val="0"/>
        </w:rPr>
        <w:t>• The nominated members are selected based on their special knowledge or practical experience in fields such as literature, science, art, and social service.</w:t>
      </w:r>
    </w:p>
    <w:p>
      <w:pPr>
        <w:spacing w:before="0"/>
      </w:pPr>
      <w:r>
        <w:rPr>
          <w:b w:val="0"/>
        </w:rPr>
        <w:t>• The purpose of this nomination is to ensure that the Rajya Sabha has representation from experts and distinguished individuals who can contribute to policy-making and discussions.</w:t>
      </w:r>
    </w:p>
    <w:p>
      <w:pPr>
        <w:spacing w:before="0"/>
      </w:pPr>
      <w:r>
        <w:rPr>
          <w:b w:val="0"/>
        </w:rPr>
        <w:t>• The nomination of these members is seen as a way to include non-political voices in the legislative process, thereby enriching the debates and discussions in the house.</w:t>
      </w:r>
    </w:p>
    <w:p>
      <w:pPr>
        <w:spacing w:before="0"/>
      </w:pPr>
      <w:r>
        <w:rPr>
          <w:b w:val="0"/>
        </w:rPr>
        <w:t>• Article 80 of the Indian Constitution: It specifies the composition of the Rajya Sabha, which includes a maximum of 250 members.</w:t>
      </w:r>
    </w:p>
    <w:p>
      <w:pPr>
        <w:spacing w:before="0"/>
      </w:pPr>
      <w:r>
        <w:rPr>
          <w:b w:val="0"/>
        </w:rPr>
        <w:t>• Out of these, 12 members are nominated by the President, and the rest are elected by the legislative assemblies of the states and union territories.</w:t>
      </w:r>
    </w:p>
    <w:p>
      <w:pPr>
        <w:spacing w:before="0"/>
      </w:pPr>
      <w:r>
        <w:rPr>
          <w:b w:val="0"/>
        </w:rPr>
        <w:t>• Criteria for Nomination: The nominated members are selected based on their expertise in fields such as literature, science, art, and social service.</w:t>
      </w:r>
    </w:p>
    <w:p>
      <w:pPr>
        <w:spacing w:before="0"/>
      </w:pPr>
      <w:r>
        <w:rPr>
          <w:b w:val="0"/>
        </w:rPr>
        <w:t>• This ensures that the house benefits from the insights and experiences of individuals who have made significant contributions to their respective fields.</w:t>
      </w:r>
    </w:p>
    <w:p>
      <w:pPr>
        <w:spacing w:before="0"/>
      </w:pPr>
      <w:r>
        <w:rPr>
          <w:b w:val="0"/>
        </w:rPr>
        <w:t>• Notable Nominated Members: Some prominent personalities who have been nominated to the Rajya Sabha include Dr. Zakir Hussain (educationist), Rukmini Devi Arundale (dancer), Sachin Tendulkar (cricketer), and Lata Mangeshkar (singer).</w:t>
      </w:r>
    </w:p>
    <w:p>
      <w:pPr>
        <w:spacing w:before="0"/>
      </w:pPr>
      <w:r>
        <w:rPr>
          <w:b w:val="0"/>
        </w:rPr>
        <w:t>• This highlights the diversity and richness of expertise brought by the nominated members.</w:t>
      </w:r>
    </w:p>
    <w:p>
      <w:pPr>
        <w:spacing w:before="0"/>
      </w:pPr>
      <w:r>
        <w:rPr>
          <w:b w:val="0"/>
        </w:rPr>
        <w:t>• Role of Nominated Members: The nominated members participate in debates, discussions, and policymaking, bringing specialized perspectives to the legislative process.</w:t>
      </w:r>
    </w:p>
    <w:p>
      <w:pPr>
        <w:spacing w:before="0"/>
      </w:pPr>
      <w:r>
        <w:rPr>
          <w:b w:val="0"/>
        </w:rPr>
        <w:t>• However, they do not have the right to vote in the election of the President of India.</w:t>
      </w:r>
    </w:p>
    <w:p>
      <w:pPr>
        <w:spacing w:before="0"/>
      </w:pPr>
      <w:r>
        <w:rPr>
          <w:b w:val="0"/>
        </w:rPr>
        <w:t>• Rajya Sabha Overview: The Rajya Sabha is a permanent house and is not subject to dissolution, but one-third of its members retire every two years.</w:t>
      </w:r>
    </w:p>
    <w:p>
      <w:pPr>
        <w:spacing w:before="0"/>
      </w:pPr>
      <w:r>
        <w:rPr>
          <w:b w:val="0"/>
        </w:rPr>
        <w:t>• The Vice-President of India serves as the ex-officio Chairman of the Rajya Sabha.</w:t>
      </w:r>
    </w:p>
    <w:p>
      <w:pPr>
        <w:spacing w:before="0"/>
      </w:pPr>
      <w:r>
        <w:rPr>
          <w:b w:val="0"/>
        </w:rPr>
        <w:t>• Historical Context: The provision for nominating members was included in the Constitution to ensure representation of individuals who might not be part of the electoral process but have significant contributions to society.</w:t>
      </w:r>
    </w:p>
    <w:p>
      <w:pPr>
        <w:spacing w:before="0"/>
      </w:pPr>
      <w:r>
        <w:rPr>
          <w:b w:val="0"/>
        </w:rPr>
        <w:t>• This reflects the vision of the framers of the Constitution to make the Rajya Sabha a house of intellectuals and experts.</w:t>
      </w:r>
    </w:p>
    <w:p>
      <w:pPr>
        <w:spacing w:before="0"/>
      </w:pPr>
      <w:r>
        <w:rPr>
          <w:b w:val="0"/>
        </w:rPr>
        <w:t>• Comparison with Lok Sabha: Unlike the Lok Sabha, which is fully elected, the Rajya Sabha includes both elected and nominated members, making it a unique blend of democratic and expert representation.</w:t>
      </w:r>
    </w:p>
    <w:p>
      <w:pPr>
        <w:spacing w:before="0"/>
      </w:pPr>
      <w:r>
        <w:rPr>
          <w:b w:val="0"/>
        </w:rPr>
      </w:r>
    </w:p>
    <w:p>
      <w:pPr>
        <w:spacing w:after="100" w:line="360" w:lineRule="auto" w:before="0"/>
      </w:pPr>
      <w:r>
        <w:rPr>
          <w:b w:val="0"/>
        </w:rPr>
        <w:t>22. Read the below statements marked as Assertion (A) and Reason (R). Mark the correct options: Assertion (A): Victorian Gothic buildings near Mumbai's Oval Maidan include Indian features like sloping tiled roofs and verandas. Reason (R): They were built using local basalt and Porbandar limestone, allowing integration of climate-suited features with Gothic style.</w:t>
      </w:r>
    </w:p>
    <w:p>
      <w:pPr>
        <w:spacing w:before="0"/>
      </w:pPr>
      <w:r>
        <w:rPr>
          <w:b w:val="0"/>
        </w:rPr>
      </w:r>
    </w:p>
    <w:p>
      <w:pPr>
        <w:spacing w:after="100" w:before="0"/>
      </w:pPr>
      <w:r>
        <w:rPr>
          <w:b w:val="0"/>
        </w:rPr>
        <w:t>A. Both A and R are correct, and R explains A</w:t>
      </w:r>
    </w:p>
    <w:p>
      <w:pPr>
        <w:spacing w:after="100" w:before="0"/>
      </w:pPr>
      <w:r>
        <w:rPr>
          <w:b w:val="0"/>
        </w:rPr>
        <w:t>B. Both A and R are correct, but R does not explain A</w:t>
      </w:r>
    </w:p>
    <w:p>
      <w:pPr>
        <w:spacing w:after="100" w:before="0"/>
      </w:pPr>
      <w:r>
        <w:rPr>
          <w:b w:val="0"/>
        </w:rPr>
        <w:t>C. A is correct, R is incorrect</w:t>
      </w:r>
    </w:p>
    <w:p>
      <w:pPr>
        <w:spacing w:after="100" w:before="0"/>
      </w:pPr>
      <w:r>
        <w:rPr>
          <w:b w:val="0"/>
        </w:rPr>
        <w:t>D. A is incorrect, R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correct, and R explains A. Key Points Additional Information Important Points</w:t>
      </w:r>
    </w:p>
    <w:p>
      <w:pPr>
        <w:spacing w:before="0"/>
      </w:pPr>
      <w:r>
        <w:rPr>
          <w:b w:val="0"/>
        </w:rPr>
        <w:t>• Assertion (A) states that Victorian Gothic buildings near Mumbai's Oval Maidan include Indian features like sloping tiled roofs and verandas. This is correct because the Gothic Revival style, imported from Europe in the 19th century, had to be adapted to the tropical climate of India. The sloping roofs were essential to drain the heavy monsoon rainwater, while verandas and balconies provided necessary shade and cross-ventilation. Hence, statement A is correct.</w:t>
      </w:r>
    </w:p>
    <w:p>
      <w:pPr>
        <w:spacing w:before="0"/>
      </w:pPr>
      <w:r>
        <w:rPr>
          <w:b w:val="0"/>
        </w:rPr>
        <w:t>• Reason (R) explains that these buildings were constructed using local materials like basalt (specifically Kurla basalt) and Porbandar limestone. The availability of these local stones allowed architects to integrate climate-suited features into the Gothic framework. The basalt provided a sturdy, dark foundation, while the limestone allowed for intricate carvings and the creation of open galleries and verandas that are characteristic of Indian domestic architecture. Hence, statement R is correct.</w:t>
      </w:r>
    </w:p>
    <w:p>
      <w:pPr>
        <w:spacing w:before="0"/>
      </w:pPr>
      <w:r>
        <w:rPr>
          <w:b w:val="0"/>
        </w:rPr>
        <w:t>• The Reason (R) directly explains Assertion (A) because the choice of local materials and the technical flexibility they offered enabled the British architects and Indian craftsmen to modify the rigid European Gothic designs. This synthesis created a unique architectural language known as Bombay Gothic or Indo-Gothic, where the structural logic of the Gothic style was successfully merged with Indian environmental needs. Therefore, R is the correct explanation of A.</w:t>
      </w:r>
    </w:p>
    <w:p>
      <w:pPr>
        <w:spacing w:before="0"/>
      </w:pPr>
      <w:r>
        <w:rPr>
          <w:b w:val="0"/>
        </w:rPr>
        <w:t>• The buildings facing the Oval Maidan, such as the Bombay High Court and the University of Mumbai, serve as primary examples of this adaptation. They represent a period of urban expansion in the 1860s and 1870s following the demolition of the Fort walls.</w:t>
      </w:r>
    </w:p>
    <w:p>
      <w:pPr>
        <w:spacing w:before="0"/>
      </w:pPr>
      <w:r>
        <w:rPr>
          <w:b w:val="0"/>
        </w:rPr>
        <w:t>• UNESCO World Heritage Status: The Victorian Gothic and Art Deco Ensembles of Mumbai were officially inscribed as a UNESCO World Heritage Site in July 2018. This ensemble includes 19th-century Victorian Gothic public buildings and 20th-century Art Deco residential buildings around the Oval Maidan.</w:t>
      </w:r>
    </w:p>
    <w:p>
      <w:pPr>
        <w:spacing w:before="0"/>
      </w:pPr>
      <w:r>
        <w:rPr>
          <w:b w:val="0"/>
        </w:rPr>
        <w:t>• Architectural Features: The Victorian Gothic style in Mumbai is characterized by pointed arches, ribbed vaults, and flying buttresses. However, the Indian influence added carvings of local flora and fauna, wooden shutters, and deep eaves to protect against the sun and rain.</w:t>
      </w:r>
    </w:p>
    <w:p>
      <w:pPr>
        <w:spacing w:before="0"/>
      </w:pPr>
      <w:r>
        <w:rPr>
          <w:b w:val="0"/>
        </w:rPr>
        <w:t>• Key Architects: Prominent architects like Sir George Gilbert Scott (who designed the University Library and Rajabai Clock Tower) and Colonel James Fuller (who designed the High Court) were instrumental in shaping this skyline. The Rajabai Tower, standing at 280 feet, was modeled after Big Ben in London but incorporated oriental motifs.</w:t>
      </w:r>
    </w:p>
    <w:p>
      <w:pPr>
        <w:spacing w:before="0"/>
      </w:pPr>
      <w:r>
        <w:rPr>
          <w:b w:val="0"/>
        </w:rPr>
        <w:t>• Materials Used: The use of Kurla basalt (a dark grey stone) and Malad stone (a buff-colored stone) created a distinctive polychromatic effect. Porbandar limestone from Gujarat was frequently used for decorative elements due to its relative softness and ease of carving.</w:t>
      </w:r>
    </w:p>
    <w:p>
      <w:pPr>
        <w:spacing w:before="0"/>
      </w:pPr>
      <w:r>
        <w:rPr>
          <w:b w:val="0"/>
        </w:rPr>
        <w:t>• Historical Context: This architectural movement flourished under the governorship of Sir Bartle Frere (1862–1867), who envisioned Bombay as a Urbs Prima in Indis (The First City in India). The wealth generated from the Cotton Trade during the American Civil War provided the funding for these grand projects.</w:t>
      </w:r>
    </w:p>
    <w:p>
      <w:pPr>
        <w:spacing w:before="0"/>
      </w:pPr>
      <w:r>
        <w:rPr>
          <w:b w:val="0"/>
        </w:rPr>
        <w:t>• Indo-Saracenic Influence: While the buildings near the Oval Maidan are predominantly Victorian Gothic, they laid the groundwork for the Indo-Saracenic style, which further integrated Islamic and Hindu architectural elements like domes, chhatris, and minarets (e.g., the Gateway of India and Chhatrapati Shivaji Maharaj Vastu Sangrahalaya).</w:t>
      </w:r>
    </w:p>
    <w:p>
      <w:pPr>
        <w:spacing w:before="0"/>
      </w:pPr>
      <w:r>
        <w:rPr>
          <w:b w:val="0"/>
        </w:rPr>
        <w:t>• Urban Planning: The Oval Maidan acts as a green buffer between two distinct architectural eras: the Victorian Gothic buildings to its east and the Art Deco buildings to its west (built on the Backbay Reclamation in the 1930s).</w:t>
      </w:r>
    </w:p>
    <w:p>
      <w:pPr>
        <w:spacing w:before="0"/>
      </w:pPr>
      <w:r>
        <w:rPr>
          <w:b w:val="0"/>
        </w:rPr>
        <w:t>• Climate Adaptation: The verandas were not just aesthetic; they served as buffer zones that prevented the interior rooms from heating up, a crucial feature before the advent of air conditioning. The sloping tiled roofs typically used Mangalore tiles, which were highly effective for heavy rainfall.</w:t>
      </w:r>
    </w:p>
    <w:p>
      <w:pPr>
        <w:spacing w:before="0"/>
      </w:pPr>
      <w:r>
        <w:rPr>
          <w:b w:val="0"/>
        </w:rPr>
      </w:r>
    </w:p>
    <w:p>
      <w:pPr>
        <w:spacing w:after="100" w:line="360" w:lineRule="auto" w:before="0"/>
      </w:pPr>
      <w:r>
        <w:rPr>
          <w:b w:val="0"/>
        </w:rPr>
        <w:t>23. Volleyball made its Olympic debut at the _______ Olympic games.</w:t>
      </w:r>
    </w:p>
    <w:p>
      <w:pPr>
        <w:spacing w:before="0"/>
      </w:pPr>
      <w:r>
        <w:rPr>
          <w:b w:val="0"/>
        </w:rPr>
      </w:r>
    </w:p>
    <w:p>
      <w:pPr>
        <w:spacing w:after="100" w:before="0"/>
      </w:pPr>
      <w:r>
        <w:rPr>
          <w:b w:val="0"/>
        </w:rPr>
        <w:t>A. 1958</w:t>
      </w:r>
    </w:p>
    <w:p>
      <w:pPr>
        <w:spacing w:after="100" w:before="0"/>
      </w:pPr>
      <w:r>
        <w:rPr>
          <w:b w:val="0"/>
        </w:rPr>
        <w:t>B. 1960</w:t>
      </w:r>
    </w:p>
    <w:p>
      <w:pPr>
        <w:spacing w:after="100" w:before="0"/>
      </w:pPr>
      <w:r>
        <w:rPr>
          <w:b w:val="0"/>
        </w:rPr>
        <w:t>C. 1962</w:t>
      </w:r>
    </w:p>
    <w:p>
      <w:pPr>
        <w:spacing w:after="100" w:before="0"/>
      </w:pPr>
      <w:r>
        <w:rPr>
          <w:b w:val="0"/>
        </w:rPr>
        <w:t>D. 1964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1964. Key Points Additional Information Important Points</w:t>
      </w:r>
    </w:p>
    <w:p>
      <w:pPr>
        <w:spacing w:before="0"/>
      </w:pPr>
      <w:r>
        <w:rPr>
          <w:b w:val="0"/>
        </w:rPr>
        <w:t>• Volleyball made its Olympic debut during the 1964 Summer Olympics, which were held in Tokyo, Japan.</w:t>
      </w:r>
    </w:p>
    <w:p>
      <w:pPr>
        <w:spacing w:before="0"/>
      </w:pPr>
      <w:r>
        <w:rPr>
          <w:b w:val="0"/>
        </w:rPr>
        <w:t>• The inclusion of volleyball in the Olympics was a result of its growing popularity as a sport worldwide.</w:t>
      </w:r>
    </w:p>
    <w:p>
      <w:pPr>
        <w:spacing w:before="0"/>
      </w:pPr>
      <w:r>
        <w:rPr>
          <w:b w:val="0"/>
        </w:rPr>
        <w:t>• The International Olympic Committee (IOC) officially approved volleyball as an Olympic sport in 1957, during an IOC session in Sofia, Bulgaria.</w:t>
      </w:r>
    </w:p>
    <w:p>
      <w:pPr>
        <w:spacing w:before="0"/>
      </w:pPr>
      <w:r>
        <w:rPr>
          <w:b w:val="0"/>
        </w:rPr>
        <w:t>• Both men's and women's volleyball tournaments were introduced in the same year (1964), making it a significant milestone for the sport.</w:t>
      </w:r>
    </w:p>
    <w:p>
      <w:pPr>
        <w:spacing w:before="0"/>
      </w:pPr>
      <w:r>
        <w:rPr>
          <w:b w:val="0"/>
        </w:rPr>
        <w:t>• In its debut, the Soviet Union men’s team won the gold medal, while the Japan women’s team secured the gold in the women’s category.</w:t>
      </w:r>
    </w:p>
    <w:p>
      <w:pPr>
        <w:spacing w:before="0"/>
      </w:pPr>
      <w:r>
        <w:rPr>
          <w:b w:val="0"/>
        </w:rPr>
        <w:t>• History of Volleyball: The sport of volleyball was invented by William G. Morgan in 1895 in the United States. It was originally called "Mintonette."</w:t>
      </w:r>
    </w:p>
    <w:p>
      <w:pPr>
        <w:spacing w:before="0"/>
      </w:pPr>
      <w:r>
        <w:rPr>
          <w:b w:val="0"/>
        </w:rPr>
        <w:t>• It was designed as a less physically intense alternative to basketball, making it suitable for older participants.</w:t>
      </w:r>
    </w:p>
    <w:p>
      <w:pPr>
        <w:spacing w:before="0"/>
      </w:pPr>
      <w:r>
        <w:rPr>
          <w:b w:val="0"/>
        </w:rPr>
        <w:t>• The first international competition was held in 1913 at the Far Eastern Games in Manila.</w:t>
      </w:r>
    </w:p>
    <w:p>
      <w:pPr>
        <w:spacing w:before="0"/>
      </w:pPr>
      <w:r>
        <w:rPr>
          <w:b w:val="0"/>
        </w:rPr>
        <w:t>• Evolution of Volleyball: In 1947, the Fédération Internationale de Volleyball (FIVB) was established as the sport's governing body.</w:t>
      </w:r>
    </w:p>
    <w:p>
      <w:pPr>
        <w:spacing w:before="0"/>
      </w:pPr>
      <w:r>
        <w:rPr>
          <w:b w:val="0"/>
        </w:rPr>
        <w:t>• The first FIVB Men’s World Championship was held in 1949, followed by the Women’s World Championship in 1952.</w:t>
      </w:r>
    </w:p>
    <w:p>
      <w:pPr>
        <w:spacing w:before="0"/>
      </w:pPr>
      <w:r>
        <w:rPr>
          <w:b w:val="0"/>
        </w:rPr>
        <w:t>• Beach volleyball, a variation of the traditional game, was later included in the Olympics in 1996.</w:t>
      </w:r>
    </w:p>
    <w:p>
      <w:pPr>
        <w:spacing w:before="0"/>
      </w:pPr>
      <w:r>
        <w:rPr>
          <w:b w:val="0"/>
        </w:rPr>
        <w:t>• Significance of the 1964 Olympics for Volleyball: The 1964 Olympics marked the first time volleyball gained a global platform, significantly boosting its popularity worldwide.</w:t>
      </w:r>
    </w:p>
    <w:p>
      <w:pPr>
        <w:spacing w:before="0"/>
      </w:pPr>
      <w:r>
        <w:rPr>
          <w:b w:val="0"/>
        </w:rPr>
        <w:t>• Japan, being the host country, played a pivotal role in promoting the sport, particularly in the women’s category.</w:t>
      </w:r>
    </w:p>
    <w:p>
      <w:pPr>
        <w:spacing w:before="0"/>
      </w:pPr>
      <w:r>
        <w:rPr>
          <w:b w:val="0"/>
        </w:rPr>
        <w:t>• The competition format included a round-robin system, emphasizing fair play and skill over elimination games.</w:t>
      </w:r>
    </w:p>
    <w:p>
      <w:pPr>
        <w:spacing w:before="0"/>
      </w:pPr>
      <w:r>
        <w:rPr>
          <w:b w:val="0"/>
        </w:rPr>
        <w:t>• Modern-Day Volleyball in the Olympics: Since its debut, volleyball has been a regular feature in every Summer Olympics.</w:t>
      </w:r>
    </w:p>
    <w:p>
      <w:pPr>
        <w:spacing w:before="0"/>
      </w:pPr>
      <w:r>
        <w:rPr>
          <w:b w:val="0"/>
        </w:rPr>
        <w:t>• Countries like Brazil, the Soviet Union (later Russia), and the United States have consistently dominated the sport.</w:t>
      </w:r>
    </w:p>
    <w:p>
      <w:pPr>
        <w:spacing w:before="0"/>
      </w:pPr>
      <w:r>
        <w:rPr>
          <w:b w:val="0"/>
        </w:rPr>
        <w:t>• In recent years, innovations like advanced scoring systems (rally point scoring) and dynamic gameplay have further enhanced its appeal.</w:t>
      </w:r>
    </w:p>
    <w:p>
      <w:pPr>
        <w:spacing w:before="0"/>
      </w:pPr>
      <w:r>
        <w:rPr>
          <w:b w:val="0"/>
        </w:rPr>
        <w:t>• Options Analysis: 1958: Incorrect, as volleyball had not yet been approved as an Olympic sport by this time.</w:t>
      </w:r>
    </w:p>
    <w:p>
      <w:pPr>
        <w:spacing w:before="0"/>
      </w:pPr>
      <w:r>
        <w:rPr>
          <w:b w:val="0"/>
        </w:rPr>
        <w:t>• 1960: Incorrect, as volleyball was not included in the Rome Olympics.</w:t>
      </w:r>
    </w:p>
    <w:p>
      <w:pPr>
        <w:spacing w:before="0"/>
      </w:pPr>
      <w:r>
        <w:rPr>
          <w:b w:val="0"/>
        </w:rPr>
        <w:t>• 1962: Incorrect, as this year did not feature any Olympics.</w:t>
      </w:r>
    </w:p>
    <w:p>
      <w:pPr>
        <w:spacing w:before="0"/>
      </w:pPr>
      <w:r>
        <w:rPr>
          <w:b w:val="0"/>
        </w:rPr>
        <w:t>• 1964: Correct, as volleyball officially debuted in the Tokyo Olympics.</w:t>
      </w:r>
    </w:p>
    <w:p>
      <w:pPr>
        <w:spacing w:before="0"/>
      </w:pPr>
      <w:r>
        <w:rPr>
          <w:b w:val="0"/>
        </w:rPr>
        <w:t>• Impact of Volleyball’s Inclusion: It showcased the growing international appeal of the sport.</w:t>
      </w:r>
    </w:p>
    <w:p>
      <w:pPr>
        <w:spacing w:before="0"/>
      </w:pPr>
      <w:r>
        <w:rPr>
          <w:b w:val="0"/>
        </w:rPr>
        <w:t>• The event provided a platform for athletes from various countries to compete at the highest level.</w:t>
      </w:r>
    </w:p>
    <w:p>
      <w:pPr>
        <w:spacing w:before="0"/>
      </w:pPr>
      <w:r>
        <w:rPr>
          <w:b w:val="0"/>
        </w:rPr>
        <w:t>• It further inspired the development of national-level volleyball programs in numerous countries.</w:t>
      </w:r>
    </w:p>
    <w:p>
      <w:pPr>
        <w:spacing w:before="0"/>
      </w:pPr>
      <w:r>
        <w:rPr>
          <w:b w:val="0"/>
        </w:rPr>
      </w:r>
    </w:p>
    <w:p>
      <w:pPr>
        <w:spacing w:after="100" w:line="360" w:lineRule="auto" w:before="0"/>
      </w:pPr>
      <w:r>
        <w:rPr>
          <w:b w:val="0"/>
        </w:rPr>
        <w:t>24. In which year did the GDP of India crossed the 1 trillion-dollar mark?</w:t>
      </w:r>
    </w:p>
    <w:p>
      <w:pPr>
        <w:spacing w:before="0"/>
      </w:pPr>
      <w:r>
        <w:rPr>
          <w:b w:val="0"/>
        </w:rPr>
      </w:r>
    </w:p>
    <w:p>
      <w:pPr>
        <w:spacing w:after="100" w:before="0"/>
      </w:pPr>
      <w:r>
        <w:rPr>
          <w:b w:val="0"/>
        </w:rPr>
        <w:t>A. 2007</w:t>
      </w:r>
    </w:p>
    <w:p>
      <w:pPr>
        <w:spacing w:after="100" w:before="0"/>
      </w:pPr>
      <w:r>
        <w:rPr>
          <w:b w:val="0"/>
        </w:rPr>
        <w:t>B. 2008</w:t>
      </w:r>
    </w:p>
    <w:p>
      <w:pPr>
        <w:spacing w:after="100" w:before="0"/>
      </w:pPr>
      <w:r>
        <w:rPr>
          <w:b w:val="0"/>
        </w:rPr>
        <w:t>C. 2009</w:t>
      </w:r>
    </w:p>
    <w:p>
      <w:pPr>
        <w:spacing w:after="100" w:before="0"/>
      </w:pPr>
      <w:r>
        <w:rPr>
          <w:b w:val="0"/>
        </w:rPr>
        <w:t>D. 2006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India's GDP crossed the $1 trillion mark in 2007, making it the 12th nation to achieve this milestone. This occurred under PM Manmohan Singh and Finance Minister P. Chidambaram, driven by 8-9% growth from 2003-2007, led by the services sector, FDI, and domestic consumption.</w:t>
      </w:r>
    </w:p>
    <w:p>
      <w:pPr>
        <w:spacing w:before="0"/>
      </w:pPr>
      <w:r>
        <w:rPr>
          <w:b w:val="0"/>
        </w:rPr>
      </w:r>
    </w:p>
    <w:p>
      <w:pPr>
        <w:spacing w:after="100" w:line="360" w:lineRule="auto" w:before="0"/>
      </w:pPr>
      <w:r>
        <w:rPr>
          <w:b w:val="0"/>
        </w:rPr>
        <w:t>25. What is one of the following digital reforms was included under Bharatiya Nyaya Sanhita for courts?</w:t>
      </w:r>
    </w:p>
    <w:p>
      <w:pPr>
        <w:spacing w:before="0"/>
      </w:pPr>
      <w:r>
        <w:rPr>
          <w:b w:val="0"/>
        </w:rPr>
      </w:r>
    </w:p>
    <w:p>
      <w:pPr>
        <w:spacing w:after="100" w:before="0"/>
      </w:pPr>
      <w:r>
        <w:rPr>
          <w:b w:val="0"/>
        </w:rPr>
        <w:t>A. No trials allowed</w:t>
      </w:r>
    </w:p>
    <w:p>
      <w:pPr>
        <w:spacing w:after="100" w:before="0"/>
      </w:pPr>
      <w:r>
        <w:rPr>
          <w:b w:val="0"/>
        </w:rPr>
        <w:t>B. Introduction of virtual court hearings</w:t>
      </w:r>
    </w:p>
    <w:p>
      <w:pPr>
        <w:spacing w:after="100" w:before="0"/>
      </w:pPr>
      <w:r>
        <w:rPr>
          <w:b w:val="0"/>
        </w:rPr>
        <w:t>C. Online registration for judges</w:t>
      </w:r>
    </w:p>
    <w:p>
      <w:pPr>
        <w:spacing w:after="100" w:before="0"/>
      </w:pPr>
      <w:r>
        <w:rPr>
          <w:b w:val="0"/>
        </w:rPr>
        <w:t>D. Abolition of police reports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Introduction of virtual court hearings. Key Points Additional Information Important Points</w:t>
      </w:r>
    </w:p>
    <w:p>
      <w:pPr>
        <w:spacing w:before="0"/>
      </w:pPr>
      <w:r>
        <w:rPr>
          <w:b w:val="0"/>
        </w:rPr>
        <w:t>• The Bharatiya Nyaya Sanhita, introduced as a replacement for the Indian Penal Code (IPC), includes provisions aimed at modernizing the judicial process in India.</w:t>
      </w:r>
    </w:p>
    <w:p>
      <w:pPr>
        <w:spacing w:before="0"/>
      </w:pPr>
      <w:r>
        <w:rPr>
          <w:b w:val="0"/>
        </w:rPr>
        <w:t>• A significant reform under the Bharatiya Nyaya Sanhita is the introduction of virtual court hearings, which ensures that judicial processes can continue seamlessly using technology.</w:t>
      </w:r>
    </w:p>
    <w:p>
      <w:pPr>
        <w:spacing w:before="0"/>
      </w:pPr>
      <w:r>
        <w:rPr>
          <w:b w:val="0"/>
        </w:rPr>
        <w:t>• Virtual hearings allow litigants, lawyers, and judges to participate in court proceedings without being physically present, thereby reducing delays and improving accessibility, particularly during emergencies like the COVID-19 pandemic.</w:t>
      </w:r>
    </w:p>
    <w:p>
      <w:pPr>
        <w:spacing w:before="0"/>
      </w:pPr>
      <w:r>
        <w:rPr>
          <w:b w:val="0"/>
        </w:rPr>
        <w:t>• These hearings are conducted using secure digital platforms to maintain the integrity and confidentiality of the judicial process.</w:t>
      </w:r>
    </w:p>
    <w:p>
      <w:pPr>
        <w:spacing w:before="0"/>
      </w:pPr>
      <w:r>
        <w:rPr>
          <w:b w:val="0"/>
        </w:rPr>
        <w:t>• The reform emphasizes efficiency, transparency, and accessibility by leveraging technology to reduce pendency in courts and make justice delivery more effective.</w:t>
      </w:r>
    </w:p>
    <w:p>
      <w:pPr>
        <w:spacing w:before="0"/>
      </w:pPr>
      <w:r>
        <w:rPr>
          <w:b w:val="0"/>
        </w:rPr>
        <w:t>• Digital Reforms for Courts: The Indian judiciary has been adopting digital reforms such as the e-Courts Mission Mode Project, which aims to computerize courts and enhance their functioning.</w:t>
      </w:r>
    </w:p>
    <w:p>
      <w:pPr>
        <w:spacing w:before="0"/>
      </w:pPr>
      <w:r>
        <w:rPr>
          <w:b w:val="0"/>
        </w:rPr>
        <w:t>• Virtual court hearings are part of this broader initiative, enabling remote access and reducing the time taken for proceedings.</w:t>
      </w:r>
    </w:p>
    <w:p>
      <w:pPr>
        <w:spacing w:before="0"/>
      </w:pPr>
      <w:r>
        <w:rPr>
          <w:b w:val="0"/>
        </w:rPr>
        <w:t>• Such reforms promote a paperless environment, improving efficiency and reducing costs.</w:t>
      </w:r>
    </w:p>
    <w:p>
      <w:pPr>
        <w:spacing w:before="0"/>
      </w:pPr>
      <w:r>
        <w:rPr>
          <w:b w:val="0"/>
        </w:rPr>
        <w:t>• Impact of Virtual Hearings: Virtual hearings have made justice delivery more inclusive by allowing individuals from remote and rural areas to participate in proceedings without incurring significant travel expenses.</w:t>
      </w:r>
    </w:p>
    <w:p>
      <w:pPr>
        <w:spacing w:before="0"/>
      </w:pPr>
      <w:r>
        <w:rPr>
          <w:b w:val="0"/>
        </w:rPr>
        <w:t>• They are particularly beneficial for cases involving environmental disasters, pandemics, or other emergencies.</w:t>
      </w:r>
    </w:p>
    <w:p>
      <w:pPr>
        <w:spacing w:before="0"/>
      </w:pPr>
      <w:r>
        <w:rPr>
          <w:b w:val="0"/>
        </w:rPr>
        <w:t>• Other Proposed Reforms Under Bharatiya Nyaya Sanhita: The Bharatiya Nyaya Sanhita emphasizes streamlining procedures, such as fast-tracking cases and introducing time limits for specific processes.</w:t>
      </w:r>
    </w:p>
    <w:p>
      <w:pPr>
        <w:spacing w:before="0"/>
      </w:pPr>
      <w:r>
        <w:rPr>
          <w:b w:val="0"/>
        </w:rPr>
        <w:t>• The focus on using digital evidence highlights the importance of technology in modern justice delivery.</w:t>
      </w:r>
    </w:p>
    <w:p>
      <w:pPr>
        <w:spacing w:before="0"/>
      </w:pPr>
      <w:r>
        <w:rPr>
          <w:b w:val="0"/>
        </w:rPr>
        <w:t>• Technological Integration in Judiciary: Besides virtual hearings, the judiciary is exploring the use of tools like Artificial Intelligence (AI) for case management and legal research.</w:t>
      </w:r>
    </w:p>
    <w:p>
      <w:pPr>
        <w:spacing w:before="0"/>
      </w:pPr>
      <w:r>
        <w:rPr>
          <w:b w:val="0"/>
        </w:rPr>
        <w:t>• Other technological advancements include online case filing, digital case records, and e-payment systems for court fees.</w:t>
      </w:r>
    </w:p>
    <w:p>
      <w:pPr>
        <w:spacing w:before="0"/>
      </w:pPr>
      <w:r>
        <w:rPr>
          <w:b w:val="0"/>
        </w:rPr>
        <w:t>• Comparison of Other Options: No trials allowed: This is not a reform under Bharatiya Nyaya Sanhita. Trials remain an integral part of the judicial process.</w:t>
      </w:r>
    </w:p>
    <w:p>
      <w:pPr>
        <w:spacing w:before="0"/>
      </w:pPr>
      <w:r>
        <w:rPr>
          <w:b w:val="0"/>
        </w:rPr>
        <w:t>• Online registration for judges: While technology is used for administrative tasks, this specific option is not directly related to the reforms under Bharatiya Nyaya Sanhita.</w:t>
      </w:r>
    </w:p>
    <w:p>
      <w:pPr>
        <w:spacing w:before="0"/>
      </w:pPr>
      <w:r>
        <w:rPr>
          <w:b w:val="0"/>
        </w:rPr>
        <w:t>• Abolition of police reports: This is incorrect as police reports (FIRs) are a critical part of the criminal justice system in India.</w:t>
      </w:r>
    </w:p>
    <w:p>
      <w:pPr>
        <w:spacing w:before="0"/>
      </w:pPr>
      <w:r>
        <w:rPr>
          <w:b w:val="0"/>
        </w:rPr>
        <w:t>• Examples of Virtual Hearings: During the COVID-19 pandemic, the Supreme Court and several High Courts in India conducted virtual hearings to ensure continuity in justice delivery.</w:t>
      </w:r>
    </w:p>
    <w:p>
      <w:pPr>
        <w:spacing w:before="0"/>
      </w:pPr>
      <w:r>
        <w:rPr>
          <w:b w:val="0"/>
        </w:rPr>
        <w:t>• Countries like the United States and the United Kingdom have also adopted virtual court systems to modernize their judiciary.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