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Read the below statements marked as Assertion (A) and Reason (R). Mark the correct options: Assertion (A): Humayun's Tomb was the first major Mughal garden tomb and directly inspired the design of the Taj Mahal. Reason (R): It introduced the charbagh garden layout and double-domed mausoleum style that became characteristic of later Mughal architecture.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Humayun's Tomb was the first major Mughal garden tomb, commissioned by Empress Bega Begum and built between 1565-1572. It introduced the Persian-inspired charbagh garden layout (which existed earlier but was popularized here) and double-domed mausoleum design, which later influenced the Taj Mahal's symmetry, layout, and architectural style. Both statements are true, and the reason explains the assertion.</w:t>
      </w:r>
    </w:p>
    <w:p>
      <w:pPr>
        <w:spacing w:before="0"/>
      </w:pPr>
      <w:r>
        <w:rPr>
          <w:b w:val="0"/>
        </w:rPr>
      </w:r>
    </w:p>
    <w:p>
      <w:pPr>
        <w:spacing w:after="100" w:line="360" w:lineRule="auto" w:before="0"/>
      </w:pPr>
      <w:r>
        <w:rPr>
          <w:b w:val="0"/>
        </w:rPr>
        <w:t>2. Which ancient ruler's administration is noted for its highly centralized structure?</w:t>
      </w:r>
    </w:p>
    <w:p>
      <w:pPr>
        <w:spacing w:before="0"/>
      </w:pPr>
      <w:r>
        <w:rPr>
          <w:b w:val="0"/>
        </w:rPr>
      </w:r>
    </w:p>
    <w:p>
      <w:pPr>
        <w:spacing w:after="100" w:before="0"/>
      </w:pPr>
      <w:r>
        <w:rPr>
          <w:b w:val="0"/>
        </w:rPr>
        <w:t>A. Harshavardhana</w:t>
      </w:r>
    </w:p>
    <w:p>
      <w:pPr>
        <w:spacing w:after="100" w:before="0"/>
      </w:pPr>
      <w:r>
        <w:rPr>
          <w:b w:val="0"/>
        </w:rPr>
        <w:t>B. Samudragupta</w:t>
      </w:r>
    </w:p>
    <w:p>
      <w:pPr>
        <w:spacing w:after="100" w:before="0"/>
      </w:pPr>
      <w:r>
        <w:rPr>
          <w:b w:val="0"/>
        </w:rPr>
        <w:t>C. Chandragupta Maurya</w:t>
      </w:r>
    </w:p>
    <w:p>
      <w:pPr>
        <w:spacing w:after="100" w:before="0"/>
      </w:pPr>
      <w:r>
        <w:rPr>
          <w:b w:val="0"/>
        </w:rPr>
        <w:t>D. Pulakeshin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Chandragupta Maurya's administration was characterized by a highly centralized structure, as described in the Arthashastra by Kautilya. He established a strong bureaucratic system with a well-organized hierarchy, efficient revenue collection mechanisms, and a network of spies to maintain control and ensure stability across his vast empire.</w:t>
      </w:r>
    </w:p>
    <w:p>
      <w:pPr>
        <w:spacing w:before="0"/>
      </w:pPr>
      <w:r>
        <w:rPr>
          <w:b w:val="0"/>
        </w:rPr>
      </w:r>
    </w:p>
    <w:p>
      <w:pPr>
        <w:spacing w:after="100" w:line="360" w:lineRule="auto" w:before="0"/>
      </w:pPr>
      <w:r>
        <w:rPr>
          <w:b w:val="0"/>
        </w:rPr>
        <w:t>3. Which of the following correctly reflects the evolution of Indian classical music?</w:t>
      </w:r>
    </w:p>
    <w:p>
      <w:pPr>
        <w:spacing w:before="0"/>
      </w:pPr>
      <w:r>
        <w:rPr>
          <w:b w:val="0"/>
        </w:rPr>
      </w:r>
    </w:p>
    <w:p>
      <w:pPr>
        <w:spacing w:after="100" w:before="0"/>
      </w:pPr>
      <w:r>
        <w:rPr>
          <w:b w:val="0"/>
        </w:rPr>
        <w:t>A. Jatis evolved from ragas as per ancient texts</w:t>
      </w:r>
    </w:p>
    <w:p>
      <w:pPr>
        <w:spacing w:after="100" w:before="0"/>
      </w:pPr>
      <w:r>
        <w:rPr>
          <w:b w:val="0"/>
        </w:rPr>
        <w:t>B. 72-mela system was given by Bharata in 13th century</w:t>
      </w:r>
    </w:p>
    <w:p>
      <w:pPr>
        <w:spacing w:after="100" w:before="0"/>
      </w:pPr>
      <w:r>
        <w:rPr>
          <w:b w:val="0"/>
        </w:rPr>
        <w:t>C. Folk music originally used mela and grama scales</w:t>
      </w:r>
    </w:p>
    <w:p>
      <w:pPr>
        <w:spacing w:after="100" w:before="0"/>
      </w:pPr>
      <w:r>
        <w:rPr>
          <w:b w:val="0"/>
        </w:rPr>
        <w:t>D. Ragas evolved from jatis; 72-mela was by Venkatamakhi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Ragas evolved from jatis, which were simpler and less structured forms of melodic classification described in ancient texts like the Natya Shastra. The 72-mela system, a foundational framework for Carnatic music, was developed in the 17th century by Venkatamakhi. Bharata did not create this system, nor did folk music originally use mela or grama scales.</w:t>
      </w:r>
    </w:p>
    <w:p>
      <w:pPr>
        <w:spacing w:before="0"/>
      </w:pPr>
      <w:r>
        <w:rPr>
          <w:b w:val="0"/>
        </w:rPr>
      </w:r>
    </w:p>
    <w:p>
      <w:pPr>
        <w:spacing w:after="100" w:line="360" w:lineRule="auto" w:before="0"/>
      </w:pPr>
      <w:r>
        <w:rPr>
          <w:b w:val="0"/>
        </w:rPr>
        <w:t>4. Consider the following statements about the phases of long jump: 1) The athlete attains maximum momentum by running on the runway before take-off. 2) During take-off, the athlete pushes off with the weaker foot to maintain balance. Which of the statements given above 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is Correct. Key Points Additional Information Important Points</w:t>
      </w:r>
    </w:p>
    <w:p>
      <w:pPr>
        <w:spacing w:before="0"/>
      </w:pPr>
      <w:r>
        <w:rPr>
          <w:b w:val="0"/>
        </w:rPr>
        <w:t>• Statement 1: The athlete attains maximum momentum by running on the runway before take-off. In the long jump, the runway phase is crucial as the athlete builds maximum speed and momentum.</w:t>
      </w:r>
    </w:p>
    <w:p>
      <w:pPr>
        <w:spacing w:before="0"/>
      </w:pPr>
      <w:r>
        <w:rPr>
          <w:b w:val="0"/>
        </w:rPr>
        <w:t>• The purpose of this phase is to ensure the athlete achieves the highest horizontal velocity before take-off.</w:t>
      </w:r>
    </w:p>
    <w:p>
      <w:pPr>
        <w:spacing w:before="0"/>
      </w:pPr>
      <w:r>
        <w:rPr>
          <w:b w:val="0"/>
        </w:rPr>
        <w:t>• This momentum directly influences the distance covered during the jump. Hence, statement 1 is correct.</w:t>
      </w:r>
    </w:p>
    <w:p>
      <w:pPr>
        <w:spacing w:before="0"/>
      </w:pPr>
      <w:r>
        <w:rPr>
          <w:b w:val="0"/>
        </w:rPr>
        <w:t>• Statement 2: During take-off, the athlete pushes off with the weaker foot to maintain balance. This statement is incorrect because the athlete typically uses their stronger or dominant foot for the take-off.</w:t>
      </w:r>
    </w:p>
    <w:p>
      <w:pPr>
        <w:spacing w:before="0"/>
      </w:pPr>
      <w:r>
        <w:rPr>
          <w:b w:val="0"/>
        </w:rPr>
        <w:t>• The take-off foot provides the required explosive force to propel the body upward and forward.</w:t>
      </w:r>
    </w:p>
    <w:p>
      <w:pPr>
        <w:spacing w:before="0"/>
      </w:pPr>
      <w:r>
        <w:rPr>
          <w:b w:val="0"/>
        </w:rPr>
        <w:t>• Using the weaker foot would compromise the efficiency and distance of the jump. Hence, statement 2 is incorrect.</w:t>
      </w:r>
    </w:p>
    <w:p>
      <w:pPr>
        <w:spacing w:before="0"/>
      </w:pPr>
      <w:r>
        <w:rPr>
          <w:b w:val="0"/>
        </w:rPr>
        <w:t>• In conclusion, only the first statement is correct, making the correct answer Only 1 is Correct.</w:t>
      </w:r>
    </w:p>
    <w:p>
      <w:pPr>
        <w:spacing w:before="0"/>
      </w:pPr>
      <w:r>
        <w:rPr>
          <w:b w:val="0"/>
        </w:rPr>
        <w:t>• Phases of the Long Jump: The long jump consists of four main phases: runway, take-off, flight, and landing.</w:t>
      </w:r>
    </w:p>
    <w:p>
      <w:pPr>
        <w:spacing w:before="0"/>
      </w:pPr>
      <w:r>
        <w:rPr>
          <w:b w:val="0"/>
        </w:rPr>
        <w:t>• During the runway phase, athletes aim to reach maximum controllable speed.</w:t>
      </w:r>
    </w:p>
    <w:p>
      <w:pPr>
        <w:spacing w:before="0"/>
      </w:pPr>
      <w:r>
        <w:rPr>
          <w:b w:val="0"/>
        </w:rPr>
        <w:t>• In the take-off phase, the athlete converts horizontal momentum into vertical lift using their stronger foot.</w:t>
      </w:r>
    </w:p>
    <w:p>
      <w:pPr>
        <w:spacing w:before="0"/>
      </w:pPr>
      <w:r>
        <w:rPr>
          <w:b w:val="0"/>
        </w:rPr>
        <w:t>• The flight phase involves maintaining balance and posture mid-air to optimize distance.</w:t>
      </w:r>
    </w:p>
    <w:p>
      <w:pPr>
        <w:spacing w:before="0"/>
      </w:pPr>
      <w:r>
        <w:rPr>
          <w:b w:val="0"/>
        </w:rPr>
        <w:t>• The landing phase is critical for maximizing the jump distance and ensuring a clean landing without loss of points.</w:t>
      </w:r>
    </w:p>
    <w:p>
      <w:pPr>
        <w:spacing w:before="0"/>
      </w:pPr>
      <w:r>
        <w:rPr>
          <w:b w:val="0"/>
        </w:rPr>
        <w:t>• Factors Influencing Long Jump Performance: Speed: High runway speed is essential for generating momentum.</w:t>
      </w:r>
    </w:p>
    <w:p>
      <w:pPr>
        <w:spacing w:before="0"/>
      </w:pPr>
      <w:r>
        <w:rPr>
          <w:b w:val="0"/>
        </w:rPr>
        <w:t>• Strength: Explosive leg power determines the quality of the take-off.</w:t>
      </w:r>
    </w:p>
    <w:p>
      <w:pPr>
        <w:spacing w:before="0"/>
      </w:pPr>
      <w:r>
        <w:rPr>
          <w:b w:val="0"/>
        </w:rPr>
        <w:t>• Technique: Proper posture, arm movement, and body control during the flight and landing phases significantly affect performance.</w:t>
      </w:r>
    </w:p>
    <w:p>
      <w:pPr>
        <w:spacing w:before="0"/>
      </w:pPr>
      <w:r>
        <w:rPr>
          <w:b w:val="0"/>
        </w:rPr>
        <w:t>• Consistency: Accurate placement of the take-off foot on the board ensures legality and efficiency of the jump.</w:t>
      </w:r>
    </w:p>
    <w:p>
      <w:pPr>
        <w:spacing w:before="0"/>
      </w:pPr>
      <w:r>
        <w:rPr>
          <w:b w:val="0"/>
        </w:rPr>
        <w:t>• Training for Long Jump: Athletes focus on sprinting, strength training, and plyometric exercises to improve explosive power and speed.</w:t>
      </w:r>
    </w:p>
    <w:p>
      <w:pPr>
        <w:spacing w:before="0"/>
      </w:pPr>
      <w:r>
        <w:rPr>
          <w:b w:val="0"/>
        </w:rPr>
        <w:t>• Practice drills include runway repetitions, jump simulations, and landing techniques. Coaches emphasize proper biomechanics to ensure efficient energy transfer during take-off.</w:t>
      </w:r>
    </w:p>
    <w:p>
      <w:pPr>
        <w:spacing w:before="0"/>
      </w:pPr>
      <w:r>
        <w:rPr>
          <w:b w:val="0"/>
        </w:rPr>
        <w:t>• International Long Jump Records: The men's world record in the long jump is held by Mike Powell (USA) with a jump of 8.95 meters, achieved in 1991.</w:t>
      </w:r>
    </w:p>
    <w:p>
      <w:pPr>
        <w:spacing w:before="0"/>
      </w:pPr>
      <w:r>
        <w:rPr>
          <w:b w:val="0"/>
        </w:rPr>
        <w:t>• The women's world record is held by Galina Chistyakova (USSR) with a jump of 7.52 meters, achieved in 1988.</w:t>
      </w:r>
    </w:p>
    <w:p>
      <w:pPr>
        <w:spacing w:before="0"/>
      </w:pPr>
      <w:r>
        <w:rPr>
          <w:b w:val="0"/>
        </w:rPr>
        <w:t>• Olympic Long Jump: The long jump has been part of the Olympic Games since their modern inception in 1896.</w:t>
      </w:r>
    </w:p>
    <w:p>
      <w:pPr>
        <w:spacing w:before="0"/>
      </w:pPr>
      <w:r>
        <w:rPr>
          <w:b w:val="0"/>
        </w:rPr>
        <w:t>• Notable athletes include Carl Lewis, who won four consecutive Olympic gold medals from 1984 to 1996.</w:t>
      </w:r>
    </w:p>
    <w:p>
      <w:pPr>
        <w:spacing w:before="0"/>
      </w:pPr>
      <w:r>
        <w:rPr>
          <w:b w:val="0"/>
        </w:rPr>
        <w:t>• Biomechanics of Long Jump: The jump relies on the principles of kinematics and dynamics.</w:t>
      </w:r>
    </w:p>
    <w:p>
      <w:pPr>
        <w:spacing w:before="0"/>
      </w:pPr>
      <w:r>
        <w:rPr>
          <w:b w:val="0"/>
        </w:rPr>
        <w:t>• Efficient energy transfer from horizontal to vertical motion is crucial for achieving maximum distance.</w:t>
      </w:r>
    </w:p>
    <w:p>
      <w:pPr>
        <w:spacing w:before="0"/>
      </w:pPr>
      <w:r>
        <w:rPr>
          <w:b w:val="0"/>
        </w:rPr>
        <w:t>• Body posture during flight affects air resistance and overall performance.</w:t>
      </w:r>
    </w:p>
    <w:p>
      <w:pPr>
        <w:spacing w:before="0"/>
      </w:pPr>
      <w:r>
        <w:rPr>
          <w:b w:val="0"/>
        </w:rPr>
      </w:r>
    </w:p>
    <w:p>
      <w:pPr>
        <w:spacing w:after="100" w:line="360" w:lineRule="auto" w:before="0"/>
      </w:pPr>
      <w:r>
        <w:rPr>
          <w:b w:val="0"/>
        </w:rPr>
        <w:t>5. Mary Kom's most recent international gold medal was won at which tournament?</w:t>
      </w:r>
    </w:p>
    <w:p>
      <w:pPr>
        <w:spacing w:before="0"/>
      </w:pPr>
      <w:r>
        <w:rPr>
          <w:b w:val="0"/>
        </w:rPr>
      </w:r>
    </w:p>
    <w:p>
      <w:pPr>
        <w:spacing w:after="100" w:before="0"/>
      </w:pPr>
      <w:r>
        <w:rPr>
          <w:b w:val="0"/>
        </w:rPr>
        <w:t>A. Asian Games, Hangzhou</w:t>
      </w:r>
    </w:p>
    <w:p>
      <w:pPr>
        <w:spacing w:after="100" w:before="0"/>
      </w:pPr>
      <w:r>
        <w:rPr>
          <w:b w:val="0"/>
        </w:rPr>
        <w:t>B. President's Cup, Indonesia</w:t>
      </w:r>
    </w:p>
    <w:p>
      <w:pPr>
        <w:spacing w:after="100" w:before="0"/>
      </w:pPr>
      <w:r>
        <w:rPr>
          <w:b w:val="0"/>
        </w:rPr>
        <w:t>C. Commonwealth Games, Birmingham</w:t>
      </w:r>
    </w:p>
    <w:p>
      <w:pPr>
        <w:spacing w:after="100" w:before="0"/>
      </w:pPr>
      <w:r>
        <w:rPr>
          <w:b w:val="0"/>
        </w:rPr>
        <w:t>D. Olympic Games, Tokyo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President's Cup, Indonesia. Key Points Additional Information</w:t>
      </w:r>
    </w:p>
    <w:p>
      <w:pPr>
        <w:spacing w:before="0"/>
      </w:pPr>
      <w:r>
        <w:rPr>
          <w:b w:val="0"/>
        </w:rPr>
        <w:t>• Mary Kom, a six-time world boxing champion, won her most recent international gold medal at the President's Cup held in Indonesia.</w:t>
      </w:r>
    </w:p>
    <w:p>
      <w:pPr>
        <w:spacing w:before="0"/>
      </w:pPr>
      <w:r>
        <w:rPr>
          <w:b w:val="0"/>
        </w:rPr>
        <w:t>• The event took place in July 2019, and Mary Kom secured the gold medal in the 51 kg category.</w:t>
      </w:r>
    </w:p>
    <w:p>
      <w:pPr>
        <w:spacing w:before="0"/>
      </w:pPr>
      <w:r>
        <w:rPr>
          <w:b w:val="0"/>
        </w:rPr>
        <w:t>• This victory was significant as Mary Kom defeated her opponent with a 5-0 unanimous decision in the final, showcasing her exceptional skill and experience.</w:t>
      </w:r>
    </w:p>
    <w:p>
      <w:pPr>
        <w:spacing w:before="0"/>
      </w:pPr>
      <w:r>
        <w:rPr>
          <w:b w:val="0"/>
        </w:rPr>
        <w:t>• The President's Cup is an international boxing tournament that attracts elite boxers from various countries, providing a platform for showcasing their talent.</w:t>
      </w:r>
    </w:p>
    <w:p>
      <w:pPr>
        <w:spacing w:before="0"/>
      </w:pPr>
      <w:r>
        <w:rPr>
          <w:b w:val="0"/>
        </w:rPr>
        <w:t>• Mary Kom's victory at this tournament further cemented her reputation as one of the greatest boxers of all time.</w:t>
      </w:r>
    </w:p>
    <w:p>
      <w:pPr>
        <w:spacing w:before="0"/>
      </w:pPr>
      <w:r>
        <w:rPr>
          <w:b w:val="0"/>
        </w:rPr>
        <w:t>• Mary Kom's Achievements: Mary Kom is a six-time world champion in women's boxing and has also won an Olympic bronze medal in the 2012 London Olympics.</w:t>
      </w:r>
    </w:p>
    <w:p>
      <w:pPr>
        <w:spacing w:before="0"/>
      </w:pPr>
      <w:r>
        <w:rPr>
          <w:b w:val="0"/>
        </w:rPr>
        <w:t>• She is the first Indian woman boxer to qualify for the Olympics and has inspired many young athletes in India.</w:t>
      </w:r>
    </w:p>
    <w:p>
      <w:pPr>
        <w:spacing w:before="0"/>
      </w:pPr>
      <w:r>
        <w:rPr>
          <w:b w:val="0"/>
        </w:rPr>
        <w:t>• Her achievements include winning a gold medal at the 2018 Commonwealth Games and a bronze medal at the 2010 Asian Games.</w:t>
      </w:r>
    </w:p>
    <w:p>
      <w:pPr>
        <w:spacing w:before="0"/>
      </w:pPr>
      <w:r>
        <w:rPr>
          <w:b w:val="0"/>
        </w:rPr>
        <w:t>• President's Cup, Indonesia: This is an annual international boxing event organized in Indonesia, attracting top-tier athletes from across the globe.</w:t>
      </w:r>
    </w:p>
    <w:p>
      <w:pPr>
        <w:spacing w:before="0"/>
      </w:pPr>
      <w:r>
        <w:rPr>
          <w:b w:val="0"/>
        </w:rPr>
        <w:t>• The tournament offers a competitive platform for boxers to gain international exposure and improve their rankings.</w:t>
      </w:r>
    </w:p>
    <w:p>
      <w:pPr>
        <w:spacing w:before="0"/>
      </w:pPr>
      <w:r>
        <w:rPr>
          <w:b w:val="0"/>
        </w:rPr>
        <w:t>• Mary Kom's participation and success in this event highlight her dedication to the sport and her ability to perform at the highest level.</w:t>
      </w:r>
    </w:p>
    <w:p>
      <w:pPr>
        <w:spacing w:before="0"/>
      </w:pPr>
      <w:r>
        <w:rPr>
          <w:b w:val="0"/>
        </w:rPr>
        <w:t>• Other Options: Asian Games, Hangzhou: Mary Kom did not participate in the 2022 Asian Games held in Hangzhou, as she had moved on to mentoring roles by this time.</w:t>
      </w:r>
    </w:p>
    <w:p>
      <w:pPr>
        <w:spacing w:before="0"/>
      </w:pPr>
      <w:r>
        <w:rPr>
          <w:b w:val="0"/>
        </w:rPr>
        <w:t>• Commonwealth Games, Birmingham: The 2022 Commonwealth Games in Birmingham did not feature Mary Kom, as she was not competing actively in international events during that period.</w:t>
      </w:r>
    </w:p>
    <w:p>
      <w:pPr>
        <w:spacing w:before="0"/>
      </w:pPr>
      <w:r>
        <w:rPr>
          <w:b w:val="0"/>
        </w:rPr>
        <w:t>• Olympic Games, Tokyo: Mary Kom participated in the 2020 Tokyo Olympics but did not win a medal. She narrowly lost in the pre-quarterfinals.</w:t>
      </w:r>
    </w:p>
    <w:p>
      <w:pPr>
        <w:spacing w:before="0"/>
      </w:pPr>
      <w:r>
        <w:rPr>
          <w:b w:val="0"/>
        </w:rPr>
        <w:t>• Impact of Mary Kom's Career: Mary Kom has been instrumental in promoting women's boxing in India and has inspired generations of athletes.</w:t>
      </w:r>
    </w:p>
    <w:p>
      <w:pPr>
        <w:spacing w:before="0"/>
      </w:pPr>
      <w:r>
        <w:rPr>
          <w:b w:val="0"/>
        </w:rPr>
        <w:t>• She was awarded the Padma Bhushan (2013) and Padma Vibhushan (2020), among other honors, for her exceptional contributions to Indian sports.</w:t>
      </w:r>
    </w:p>
    <w:p>
      <w:pPr>
        <w:spacing w:before="0"/>
      </w:pPr>
      <w:r>
        <w:rPr>
          <w:b w:val="0"/>
        </w:rPr>
      </w:r>
    </w:p>
    <w:p>
      <w:pPr>
        <w:spacing w:after="100" w:line="360" w:lineRule="auto" w:before="0"/>
      </w:pPr>
      <w:r>
        <w:rPr>
          <w:b w:val="0"/>
        </w:rPr>
        <w:t>6. The Regulating Act of 1773 primarily introduced changes in the Company's administration in which two distinct areas?</w:t>
      </w:r>
    </w:p>
    <w:p>
      <w:pPr>
        <w:spacing w:before="0"/>
      </w:pPr>
      <w:r>
        <w:rPr>
          <w:b w:val="0"/>
        </w:rPr>
      </w:r>
    </w:p>
    <w:p>
      <w:pPr>
        <w:spacing w:after="100" w:before="0"/>
      </w:pPr>
      <w:r>
        <w:rPr>
          <w:b w:val="0"/>
        </w:rPr>
        <w:t>A. Company's Judicial system and revenue collection.</w:t>
      </w:r>
    </w:p>
    <w:p>
      <w:pPr>
        <w:spacing w:after="100" w:before="0"/>
      </w:pPr>
      <w:r>
        <w:rPr>
          <w:b w:val="0"/>
        </w:rPr>
        <w:t>B. Company's Military strategy and trade regulations.</w:t>
      </w:r>
    </w:p>
    <w:p>
      <w:pPr>
        <w:spacing w:after="100" w:before="0"/>
      </w:pPr>
      <w:r>
        <w:rPr>
          <w:b w:val="0"/>
        </w:rPr>
        <w:t>C. Company's constitution at home and territorial control in India.</w:t>
      </w:r>
    </w:p>
    <w:p>
      <w:pPr>
        <w:spacing w:after="100" w:before="0"/>
      </w:pPr>
      <w:r>
        <w:rPr>
          <w:b w:val="0"/>
        </w:rPr>
        <w:t>D. Company's relations with princely states and foreign policy.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Regulating Act of 1773 introduced changes in the East India Company’s constitution at home by subordinating its commercial activities to British Parliament oversight, establishing the Board of Control. In India, it centralized territorial administration under the Governor-General of Bengal, reducing conflicts between presidencies and addressing corruption through judicial reforms like the Supreme Court at Calcutta.</w:t>
      </w:r>
    </w:p>
    <w:p>
      <w:pPr>
        <w:spacing w:before="0"/>
      </w:pPr>
      <w:r>
        <w:rPr>
          <w:b w:val="0"/>
        </w:rPr>
      </w:r>
    </w:p>
    <w:p>
      <w:pPr>
        <w:spacing w:after="100" w:line="360" w:lineRule="auto" w:before="0"/>
      </w:pPr>
      <w:r>
        <w:rPr>
          <w:b w:val="0"/>
        </w:rPr>
        <w:t>7. Consider the following statements regarding India's water-sharing treaties with its neighbours: 1) The Mahakali Treaty signed with Nepal in 1996 includes provisions for integrated development of the Mahakali River and the Pancheshwar Project. 2) The Ganga Water Treaty signed with Bangladesh in 1996 allows for the sharing of Ganga waters at Farakka throughout the entire year. Which of the statements above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Mahakali Treaty, signed with Nepal in 1996, includes provisions for the integrated development of the Mahakali River and the Pancheshwar Project, making statement 1 correct. However, the Ganga Water Treaty with Bangladesh (1996) allows sharing of Ganga waters at Farakka only during the dry season, not throughout the entire year, making statement 2 incorrect.</w:t>
      </w:r>
    </w:p>
    <w:p>
      <w:pPr>
        <w:spacing w:before="0"/>
      </w:pPr>
      <w:r>
        <w:rPr>
          <w:b w:val="0"/>
        </w:rPr>
      </w:r>
    </w:p>
    <w:p>
      <w:pPr>
        <w:spacing w:after="100" w:line="360" w:lineRule="auto" w:before="0"/>
      </w:pPr>
      <w:r>
        <w:rPr>
          <w:b w:val="0"/>
        </w:rPr>
        <w:t>8. Fill in the blank: Under the SLKIC vertical of Khelo India, ____ Kendriya Vidyalayas have been adopted in partnership with KVS.</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4. Key Points Additional Information</w:t>
      </w:r>
    </w:p>
    <w:p>
      <w:pPr>
        <w:spacing w:before="0"/>
      </w:pPr>
      <w:r>
        <w:rPr>
          <w:b w:val="0"/>
        </w:rPr>
        <w:t>• Under the State Level Khelo India Centres (SLKIC) vertical of the Khelo India Programme, 4 Kendriya Vidyalayas have been adopted in partnership with the Kendriya Vidyalaya Sangathan (KVS).</w:t>
      </w:r>
    </w:p>
    <w:p>
      <w:pPr>
        <w:spacing w:before="0"/>
      </w:pPr>
      <w:r>
        <w:rPr>
          <w:b w:val="0"/>
        </w:rPr>
        <w:t>• The initiative aims to strengthen the sports ecosystem at the grassroots level and identify talented young athletes from schools.</w:t>
      </w:r>
    </w:p>
    <w:p>
      <w:pPr>
        <w:spacing w:before="0"/>
      </w:pPr>
      <w:r>
        <w:rPr>
          <w:b w:val="0"/>
        </w:rPr>
        <w:t>• The adopted Kendriya Vidyalayas are provided support for developing sports infrastructure, training facilities, and athlete development programmes.</w:t>
      </w:r>
    </w:p>
    <w:p>
      <w:pPr>
        <w:spacing w:before="0"/>
      </w:pPr>
      <w:r>
        <w:rPr>
          <w:b w:val="0"/>
        </w:rPr>
        <w:t>• The collaboration between Sports Authority of India (SAI) and KVS seeks to promote a culture of sports and fitness among school students.</w:t>
      </w:r>
    </w:p>
    <w:p>
      <w:pPr>
        <w:spacing w:before="0"/>
      </w:pPr>
      <w:r>
        <w:rPr>
          <w:b w:val="0"/>
        </w:rPr>
        <w:t>• Hence, the correct answer is 4 Kendriya Vidyalayas.</w:t>
      </w:r>
    </w:p>
    <w:p>
      <w:pPr>
        <w:spacing w:before="0"/>
      </w:pPr>
      <w:r>
        <w:rPr>
          <w:b w:val="0"/>
        </w:rPr>
        <w:t>• Khelo India Programme: Launched by the Ministry of Youth Affairs and Sports in 2018.</w:t>
      </w:r>
    </w:p>
    <w:p>
      <w:pPr>
        <w:spacing w:before="0"/>
      </w:pPr>
      <w:r>
        <w:rPr>
          <w:b w:val="0"/>
        </w:rPr>
        <w:t>• Aims to revive the sports culture in India and build a strong framework for sports development.</w:t>
      </w:r>
    </w:p>
    <w:p>
      <w:pPr>
        <w:spacing w:before="0"/>
      </w:pPr>
      <w:r>
        <w:rPr>
          <w:b w:val="0"/>
        </w:rPr>
        <w:t>• Sports Authority of India (SAI): Established in 1984.</w:t>
      </w:r>
    </w:p>
    <w:p>
      <w:pPr>
        <w:spacing w:before="0"/>
      </w:pPr>
      <w:r>
        <w:rPr>
          <w:b w:val="0"/>
        </w:rPr>
        <w:t>• Functions under the Ministry of Youth Affairs and Sports.</w:t>
      </w:r>
    </w:p>
    <w:p>
      <w:pPr>
        <w:spacing w:before="0"/>
      </w:pPr>
      <w:r>
        <w:rPr>
          <w:b w:val="0"/>
        </w:rPr>
        <w:t>• Responsible for implementing several sports development schemes.</w:t>
      </w:r>
    </w:p>
    <w:p>
      <w:pPr>
        <w:spacing w:before="0"/>
      </w:pPr>
      <w:r>
        <w:rPr>
          <w:b w:val="0"/>
        </w:rPr>
        <w:t>• Kendriya Vidyalaya Sangathan (KVS): An autonomous organization under the Ministry of Education.</w:t>
      </w:r>
    </w:p>
    <w:p>
      <w:pPr>
        <w:spacing w:before="0"/>
      </w:pPr>
      <w:r>
        <w:rPr>
          <w:b w:val="0"/>
        </w:rPr>
        <w:t>• Manages Kendriya Vidyalayas across India to provide quality education to children of transferable central government employees.</w:t>
      </w:r>
    </w:p>
    <w:p>
      <w:pPr>
        <w:spacing w:before="0"/>
      </w:pPr>
      <w:r>
        <w:rPr>
          <w:b w:val="0"/>
        </w:rPr>
        <w:t>• State Level Khelo India Centres (SLKIC): Designed to utilize existing sports infrastructure and coaching resources available in states.</w:t>
      </w:r>
    </w:p>
    <w:p>
      <w:pPr>
        <w:spacing w:before="0"/>
      </w:pPr>
      <w:r>
        <w:rPr>
          <w:b w:val="0"/>
        </w:rPr>
        <w:t>• Focuses on nurturing athletes in priority sports disciplines.</w:t>
      </w:r>
    </w:p>
    <w:p>
      <w:pPr>
        <w:spacing w:before="0"/>
      </w:pPr>
      <w:r>
        <w:rPr>
          <w:b w:val="0"/>
        </w:rPr>
      </w:r>
    </w:p>
    <w:p>
      <w:pPr>
        <w:spacing w:after="100" w:line="360" w:lineRule="auto" w:before="0"/>
      </w:pPr>
      <w:r>
        <w:rPr>
          <w:b w:val="0"/>
        </w:rPr>
        <w:t>9. Consider the following statements about "The Adventures of Kakababu, Volume 1" by Sunil Gangopadhyaya: 1) A pioneering Bengali adventure novel featuring detective Kakababu with mystery and cultural themes. 2) A political satire on post-independence Indian governance. 3) An autobiography of the author's freedom fighter experiences in Bengal. Which of the above statements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Statements 2 and 3 are correct</w:t>
      </w:r>
    </w:p>
    <w:p>
      <w:pPr>
        <w:spacing w:after="100" w:before="0"/>
      </w:pPr>
      <w:r>
        <w:rPr>
          <w:b w:val="0"/>
        </w:rPr>
        <w:t>D. 1, 2 and 3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Only statement 1 is correct. "The Adventures of Kakababu, Volume 1" by Sunil Gangopadhyay is a pioneering Bengali adventure novel featuring the detective Kakababu, incorporating mystery and cultural themes. Statements 2 and 3 are incorrect as the book is neither a political satire nor an autobiography.</w:t>
      </w:r>
    </w:p>
    <w:p>
      <w:pPr>
        <w:spacing w:before="0"/>
      </w:pPr>
      <w:r>
        <w:rPr>
          <w:b w:val="0"/>
        </w:rPr>
      </w:r>
    </w:p>
    <w:p>
      <w:pPr>
        <w:spacing w:after="100" w:line="360" w:lineRule="auto" w:before="0"/>
      </w:pPr>
      <w:r>
        <w:rPr>
          <w:b w:val="0"/>
        </w:rPr>
        <w:t>10. Which indian political leader addressed a special session in 2025 on "Environment, COP-30, and Global Health" ?</w:t>
      </w:r>
    </w:p>
    <w:p>
      <w:pPr>
        <w:spacing w:before="0"/>
      </w:pPr>
      <w:r>
        <w:rPr>
          <w:b w:val="0"/>
        </w:rPr>
      </w:r>
    </w:p>
    <w:p>
      <w:pPr>
        <w:spacing w:after="100" w:before="0"/>
      </w:pPr>
      <w:r>
        <w:rPr>
          <w:b w:val="0"/>
        </w:rPr>
        <w:t>A. Piyush Goyal</w:t>
      </w:r>
    </w:p>
    <w:p>
      <w:pPr>
        <w:spacing w:after="100" w:before="0"/>
      </w:pPr>
      <w:r>
        <w:rPr>
          <w:b w:val="0"/>
        </w:rPr>
        <w:t>B. Hardeep Puri</w:t>
      </w:r>
    </w:p>
    <w:p>
      <w:pPr>
        <w:spacing w:after="100" w:before="0"/>
      </w:pPr>
      <w:r>
        <w:rPr>
          <w:b w:val="0"/>
        </w:rPr>
        <w:t>C. Narendra Modi</w:t>
      </w:r>
    </w:p>
    <w:p>
      <w:pPr>
        <w:spacing w:after="100" w:before="0"/>
      </w:pPr>
      <w:r>
        <w:rPr>
          <w:b w:val="0"/>
        </w:rPr>
        <w:t>D. S. Jaishankar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Narendra Modi. Key Points Additional Information</w:t>
      </w:r>
    </w:p>
    <w:p>
      <w:pPr>
        <w:spacing w:before="0"/>
      </w:pPr>
      <w:r>
        <w:rPr>
          <w:b w:val="0"/>
        </w:rPr>
        <w:t>• Narendra Modi, the current Prime Minister of India, is known for his active participation in global discussions and efforts to address issues like climate change, environmental sustainability, and global health challenges.</w:t>
      </w:r>
    </w:p>
    <w:p>
      <w:pPr>
        <w:spacing w:before="0"/>
      </w:pPr>
      <w:r>
        <w:rPr>
          <w:b w:val="0"/>
        </w:rPr>
        <w:t>• In 2025, he addressed a special session focused on "Environment, COP-30, and Global Health". This event highlighted India's leadership in international climate negotiations and its commitment to sustainable development.</w:t>
      </w:r>
    </w:p>
    <w:p>
      <w:pPr>
        <w:spacing w:before="0"/>
      </w:pPr>
      <w:r>
        <w:rPr>
          <w:b w:val="0"/>
        </w:rPr>
        <w:t>• India's active engagement in the COP-30 discussions is crucial, especially in the context of its growing role in renewable energy transition and efforts to mitigate climate change.</w:t>
      </w:r>
    </w:p>
    <w:p>
      <w:pPr>
        <w:spacing w:before="0"/>
      </w:pPr>
      <w:r>
        <w:rPr>
          <w:b w:val="0"/>
        </w:rPr>
        <w:t>• Modi has launched major initiatives like the International Solar Alliance (ISA), reaffirming India's dedication to promoting clean energy globally.</w:t>
      </w:r>
    </w:p>
    <w:p>
      <w:pPr>
        <w:spacing w:before="0"/>
      </w:pPr>
      <w:r>
        <w:rPr>
          <w:b w:val="0"/>
        </w:rPr>
        <w:t>• His emphasis during the session was on fostering international collaboration to address global health challenges like pandemics and ensuring equitable access to healthcare resources globally.</w:t>
      </w:r>
    </w:p>
    <w:p>
      <w:pPr>
        <w:spacing w:before="0"/>
      </w:pPr>
      <w:r>
        <w:rPr>
          <w:b w:val="0"/>
        </w:rPr>
        <w:t>• COP-30: The 30th Conference of Parties (COP-30) under the United Nations Framework Convention on Climate Change (UNFCCC) is a global platform for discussing climate-related issues.</w:t>
      </w:r>
    </w:p>
    <w:p>
      <w:pPr>
        <w:spacing w:before="0"/>
      </w:pPr>
      <w:r>
        <w:rPr>
          <w:b w:val="0"/>
        </w:rPr>
        <w:t>• India has been a significant participant, advocating for climate justice and emphasizing the principle of Common but Differentiated Responsibilities (CBDR).</w:t>
      </w:r>
    </w:p>
    <w:p>
      <w:pPr>
        <w:spacing w:before="0"/>
      </w:pPr>
      <w:r>
        <w:rPr>
          <w:b w:val="0"/>
        </w:rPr>
        <w:t>• Recent COP sessions have focused on the transition to renewable energy, sustainable practices, and funding mechanisms for developing nations.</w:t>
      </w:r>
    </w:p>
    <w:p>
      <w:pPr>
        <w:spacing w:before="0"/>
      </w:pPr>
      <w:r>
        <w:rPr>
          <w:b w:val="0"/>
        </w:rPr>
        <w:t>• India's role in COP-30 reflects its increasing influence in shaping global climate policies.</w:t>
      </w:r>
    </w:p>
    <w:p>
      <w:pPr>
        <w:spacing w:before="0"/>
      </w:pPr>
      <w:r>
        <w:rPr>
          <w:b w:val="0"/>
        </w:rPr>
        <w:t>• Global Health: Global health encompasses challenges like pandemics, healthcare access, and the equitable distribution of medical resources.</w:t>
      </w:r>
    </w:p>
    <w:p>
      <w:pPr>
        <w:spacing w:before="0"/>
      </w:pPr>
      <w:r>
        <w:rPr>
          <w:b w:val="0"/>
        </w:rPr>
        <w:t>• India has played a vital role in global healthcare, particularly during the COVID-19 pandemic, by providing vaccines under the Vaccine Maitri initiative.</w:t>
      </w:r>
    </w:p>
    <w:p>
      <w:pPr>
        <w:spacing w:before="0"/>
      </w:pPr>
      <w:r>
        <w:rPr>
          <w:b w:val="0"/>
        </w:rPr>
        <w:t>• Focus during the session included addressing emerging infectious diseases, strengthening healthcare infrastructure, and fostering global cooperation.</w:t>
      </w:r>
    </w:p>
    <w:p>
      <w:pPr>
        <w:spacing w:before="0"/>
      </w:pPr>
      <w:r>
        <w:rPr>
          <w:b w:val="0"/>
        </w:rPr>
        <w:t>• India's pharmaceutical industry is pivotal in supplying affordable medicines worldwide.</w:t>
      </w:r>
    </w:p>
    <w:p>
      <w:pPr>
        <w:spacing w:before="0"/>
      </w:pPr>
      <w:r>
        <w:rPr>
          <w:b w:val="0"/>
        </w:rPr>
        <w:t>• International Solar Alliance (ISA): Founded in 2015, the ISA is a collaborative initiative led by India and France to promote solar energy use globally.</w:t>
      </w:r>
    </w:p>
    <w:p>
      <w:pPr>
        <w:spacing w:before="0"/>
      </w:pPr>
      <w:r>
        <w:rPr>
          <w:b w:val="0"/>
        </w:rPr>
        <w:t>• It aims to mobilize resources for deploying solar energy solutions in member countries, particularly in tropical regions.</w:t>
      </w:r>
    </w:p>
    <w:p>
      <w:pPr>
        <w:spacing w:before="0"/>
      </w:pPr>
      <w:r>
        <w:rPr>
          <w:b w:val="0"/>
        </w:rPr>
        <w:t>• India has committed to significant investments and partnerships within ISA to boost renewable energy adoption.</w:t>
      </w:r>
    </w:p>
    <w:p>
      <w:pPr>
        <w:spacing w:before="0"/>
      </w:pPr>
      <w:r>
        <w:rPr>
          <w:b w:val="0"/>
        </w:rPr>
        <w:t>• This alliance is central to achieving sustainable energy goals and combating climate change.</w:t>
      </w:r>
    </w:p>
    <w:p>
      <w:pPr>
        <w:spacing w:before="0"/>
      </w:pPr>
      <w:r>
        <w:rPr>
          <w:b w:val="0"/>
        </w:rPr>
        <w:t>• Important Developments: India has set ambitious targets under its Nationally Determined Contributions (NDCs), including achieving net-zero emissions by 2070.</w:t>
      </w:r>
    </w:p>
    <w:p>
      <w:pPr>
        <w:spacing w:before="0"/>
      </w:pPr>
      <w:r>
        <w:rPr>
          <w:b w:val="0"/>
        </w:rPr>
        <w:t>• The country is actively increasing its renewable energy capacity, with a focus on solar, wind, and hydropower.</w:t>
      </w:r>
    </w:p>
    <w:p>
      <w:pPr>
        <w:spacing w:before="0"/>
      </w:pPr>
      <w:r>
        <w:rPr>
          <w:b w:val="0"/>
        </w:rPr>
        <w:t>• India's leadership in addressing global environmental and health issues is recognized internationally, as demonstrated by Modi's participation in the 2025 session.</w:t>
      </w:r>
    </w:p>
    <w:p>
      <w:pPr>
        <w:spacing w:before="0"/>
      </w:pPr>
      <w:r>
        <w:rPr>
          <w:b w:val="0"/>
        </w:rPr>
      </w:r>
    </w:p>
    <w:p>
      <w:pPr>
        <w:spacing w:after="100" w:line="360" w:lineRule="auto" w:before="0"/>
      </w:pPr>
      <w:r>
        <w:rPr>
          <w:b w:val="0"/>
        </w:rPr>
        <w:t>11. Which of the following types of landslides involves backward rotation of the slipping material?</w:t>
      </w:r>
    </w:p>
    <w:p>
      <w:pPr>
        <w:spacing w:before="0"/>
      </w:pPr>
      <w:r>
        <w:rPr>
          <w:b w:val="0"/>
        </w:rPr>
      </w:r>
    </w:p>
    <w:p>
      <w:pPr>
        <w:spacing w:after="100" w:before="0"/>
      </w:pPr>
      <w:r>
        <w:rPr>
          <w:b w:val="0"/>
        </w:rPr>
        <w:t>A. Rockslide</w:t>
      </w:r>
    </w:p>
    <w:p>
      <w:pPr>
        <w:spacing w:after="100" w:before="0"/>
      </w:pPr>
      <w:r>
        <w:rPr>
          <w:b w:val="0"/>
        </w:rPr>
        <w:t>B. Rock fall</w:t>
      </w:r>
    </w:p>
    <w:p>
      <w:pPr>
        <w:spacing w:after="100" w:before="0"/>
      </w:pPr>
      <w:r>
        <w:rPr>
          <w:b w:val="0"/>
        </w:rPr>
        <w:t>C. Slump</w:t>
      </w:r>
    </w:p>
    <w:p>
      <w:pPr>
        <w:spacing w:after="100" w:before="0"/>
      </w:pPr>
      <w:r>
        <w:rPr>
          <w:b w:val="0"/>
        </w:rPr>
        <w:t>D. Debris fall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Slump involves the backward rotation of slipping material along a curved surface, forming a concave-upward shape and a crescent-shaped scarp. It occurs due to water infiltration, weak soils, or geological disturbances, often in clay-rich areas. Unlike rockslides or debris falls, slumps move as coherent units.</w:t>
      </w:r>
    </w:p>
    <w:p>
      <w:pPr>
        <w:spacing w:before="0"/>
      </w:pPr>
      <w:r>
        <w:rPr>
          <w:b w:val="0"/>
        </w:rPr>
      </w:r>
    </w:p>
    <w:p>
      <w:pPr>
        <w:spacing w:after="100" w:line="360" w:lineRule="auto" w:before="0"/>
      </w:pPr>
      <w:r>
        <w:rPr>
          <w:b w:val="0"/>
        </w:rPr>
        <w:t>12. What is meant by population density?</w:t>
      </w:r>
    </w:p>
    <w:p>
      <w:pPr>
        <w:spacing w:before="0"/>
      </w:pPr>
      <w:r>
        <w:rPr>
          <w:b w:val="0"/>
        </w:rPr>
      </w:r>
    </w:p>
    <w:p>
      <w:pPr>
        <w:spacing w:after="100" w:before="0"/>
      </w:pPr>
      <w:r>
        <w:rPr>
          <w:b w:val="0"/>
        </w:rPr>
        <w:t>A. Population per household</w:t>
      </w:r>
    </w:p>
    <w:p>
      <w:pPr>
        <w:spacing w:after="100" w:before="0"/>
      </w:pPr>
      <w:r>
        <w:rPr>
          <w:b w:val="0"/>
        </w:rPr>
        <w:t>B. People per square kilometre</w:t>
      </w:r>
    </w:p>
    <w:p>
      <w:pPr>
        <w:spacing w:after="100" w:before="0"/>
      </w:pPr>
      <w:r>
        <w:rPr>
          <w:b w:val="0"/>
        </w:rPr>
        <w:t>C. People per region</w:t>
      </w:r>
    </w:p>
    <w:p>
      <w:pPr>
        <w:spacing w:after="100" w:before="0"/>
      </w:pPr>
      <w:r>
        <w:rPr>
          <w:b w:val="0"/>
        </w:rPr>
        <w:t>D. People per district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Population density refers to the number of people living per square kilometre of land. It is calculated by dividing the total population by the land area in square kilometres. This metric helps assess resource pressure, urban planning needs, and population distribution. High densities occur in urban areas like Tokyo, while regions with harsh climates or limited infrastructure, such as Mongolia, have low densities. Global variations include Bangladesh with high density and Australia with low density.</w:t>
      </w:r>
    </w:p>
    <w:p>
      <w:pPr>
        <w:spacing w:before="0"/>
      </w:pPr>
      <w:r>
        <w:rPr>
          <w:b w:val="0"/>
        </w:rPr>
      </w:r>
    </w:p>
    <w:p>
      <w:pPr>
        <w:spacing w:after="100" w:line="360" w:lineRule="auto" w:before="0"/>
      </w:pPr>
      <w:r>
        <w:rPr>
          <w:b w:val="0"/>
        </w:rPr>
        <w:t>13. Assertion (A) and Reason (R) are given below. Choose the correct option: Assertion (A): Population explosion occurs when death rates decline rapidly but birth rates remain high. Reason (R): Societal reproductive behavior changes instantly with improvements in healthcare.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Population explosion occurs when death rates decline rapidly due to healthcare advancements, while birth rates remain high, making the assertion true. However, societal reproductive behavior does not change instantly with healthcare improvements, as cultural, social, and economic factors require time to influence birth rates, making the reason false.</w:t>
      </w:r>
    </w:p>
    <w:p>
      <w:pPr>
        <w:spacing w:before="0"/>
      </w:pPr>
      <w:r>
        <w:rPr>
          <w:b w:val="0"/>
        </w:rPr>
      </w:r>
    </w:p>
    <w:p>
      <w:pPr>
        <w:spacing w:after="100" w:line="360" w:lineRule="auto" w:before="0"/>
      </w:pPr>
      <w:r>
        <w:rPr>
          <w:b w:val="0"/>
        </w:rPr>
        <w:t>14. Which of the following best reflects the fundamental objective of applying generative design in aerospace systems engineering?</w:t>
      </w:r>
    </w:p>
    <w:p>
      <w:pPr>
        <w:spacing w:before="0"/>
      </w:pPr>
      <w:r>
        <w:rPr>
          <w:b w:val="0"/>
        </w:rPr>
      </w:r>
    </w:p>
    <w:p>
      <w:pPr>
        <w:spacing w:after="100" w:before="0"/>
      </w:pPr>
      <w:r>
        <w:rPr>
          <w:b w:val="0"/>
        </w:rPr>
        <w:t>A. Facilitating seamless integration of multi-payload platforms in shared bus structures</w:t>
      </w:r>
    </w:p>
    <w:p>
      <w:pPr>
        <w:spacing w:after="100" w:before="0"/>
      </w:pPr>
      <w:r>
        <w:rPr>
          <w:b w:val="0"/>
        </w:rPr>
        <w:t>B. Optimizing mechanical configurations for minimum mass and maximum structural resilience</w:t>
      </w:r>
    </w:p>
    <w:p>
      <w:pPr>
        <w:spacing w:after="100" w:before="0"/>
      </w:pPr>
      <w:r>
        <w:rPr>
          <w:b w:val="0"/>
        </w:rPr>
        <w:t>C. Enhancing life-support redundancies to meet crew safety protocols in deep-space missions</w:t>
      </w:r>
    </w:p>
    <w:p>
      <w:pPr>
        <w:spacing w:after="100" w:before="0"/>
      </w:pPr>
      <w:r>
        <w:rPr>
          <w:b w:val="0"/>
        </w:rPr>
        <w:t>D. Designing adaptive thrust mechanisms to dynamically control orbital corrections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Optimizing mechanical configurations for minimum mass and maximum structural resilience ensures aerospace systems are lightweight and durable to withstand extreme conditions. Generative design uses advanced algorithms, AI simulations, FEA, and CFD to create efficient designs, reducing mass for fuel efficiency and enhancing structural integrity under high stress and environmental variability.</w:t>
      </w:r>
    </w:p>
    <w:p>
      <w:pPr>
        <w:spacing w:before="0"/>
      </w:pPr>
      <w:r>
        <w:rPr>
          <w:b w:val="0"/>
        </w:rPr>
      </w:r>
    </w:p>
    <w:p>
      <w:pPr>
        <w:spacing w:after="100" w:line="360" w:lineRule="auto" w:before="0"/>
      </w:pPr>
      <w:r>
        <w:rPr>
          <w:b w:val="0"/>
        </w:rPr>
        <w:t>15. The function of lysosomes in cells is:</w:t>
      </w:r>
    </w:p>
    <w:p>
      <w:pPr>
        <w:spacing w:before="0"/>
      </w:pPr>
      <w:r>
        <w:rPr>
          <w:b w:val="0"/>
        </w:rPr>
      </w:r>
    </w:p>
    <w:p>
      <w:pPr>
        <w:spacing w:after="100" w:before="0"/>
      </w:pPr>
      <w:r>
        <w:rPr>
          <w:b w:val="0"/>
        </w:rPr>
        <w:t>A. Protein synthesis</w:t>
      </w:r>
    </w:p>
    <w:p>
      <w:pPr>
        <w:spacing w:after="100" w:before="0"/>
      </w:pPr>
      <w:r>
        <w:rPr>
          <w:b w:val="0"/>
        </w:rPr>
        <w:t>B. Intracellular digestion</w:t>
      </w:r>
    </w:p>
    <w:p>
      <w:pPr>
        <w:spacing w:after="100" w:before="0"/>
      </w:pPr>
      <w:r>
        <w:rPr>
          <w:b w:val="0"/>
        </w:rPr>
        <w:t>C. Energy production</w:t>
      </w:r>
    </w:p>
    <w:p>
      <w:pPr>
        <w:spacing w:after="100" w:before="0"/>
      </w:pPr>
      <w:r>
        <w:rPr>
          <w:b w:val="0"/>
        </w:rPr>
        <w:t>D. Genetic information storage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Lysosomes are membrane-bound organelles containing digestive enzymes that facilitate intracellular digestion by breaking down cellular waste, debris, and foreign particles. They maintain cellular health through autophagy, removing damaged organelles and pathogens. These enzymes function in acidic environments, and defects can lead to lysosomal storage diseases like Tay-Sachs disease.</w:t>
      </w:r>
    </w:p>
    <w:p>
      <w:pPr>
        <w:spacing w:before="0"/>
      </w:pPr>
      <w:r>
        <w:rPr>
          <w:b w:val="0"/>
        </w:rPr>
      </w:r>
    </w:p>
    <w:p>
      <w:pPr>
        <w:spacing w:after="100" w:line="360" w:lineRule="auto" w:before="0"/>
      </w:pPr>
      <w:r>
        <w:rPr>
          <w:b w:val="0"/>
        </w:rPr>
        <w:t>16. Which of the following statements regarding Article 270 are correct? 1) Article 270 governs the sharing of taxes between the Union and States, including proceeds from GST. 2) After the 101st Constitutional Amendment, Article 270 includes provisions for distributing revenue from Union taxes and GST. 3) The GST Compensation Cess is also shared between the Union and States under Article 270.</w:t>
      </w:r>
    </w:p>
    <w:p>
      <w:pPr>
        <w:spacing w:before="0"/>
      </w:pPr>
      <w:r>
        <w:rPr>
          <w:b w:val="0"/>
        </w:rPr>
      </w:r>
    </w:p>
    <w:p>
      <w:pPr>
        <w:spacing w:after="100" w:before="0"/>
      </w:pPr>
      <w:r>
        <w:rPr>
          <w:b w:val="0"/>
        </w:rPr>
        <w:t>A. 1 and 3 only</w:t>
      </w:r>
    </w:p>
    <w:p>
      <w:pPr>
        <w:spacing w:after="100" w:before="0"/>
      </w:pPr>
      <w:r>
        <w:rPr>
          <w:b w:val="0"/>
        </w:rPr>
        <w:t>B. 1 Only</w:t>
      </w:r>
    </w:p>
    <w:p>
      <w:pPr>
        <w:spacing w:after="100" w:before="0"/>
      </w:pPr>
      <w:r>
        <w:rPr>
          <w:b w:val="0"/>
        </w:rPr>
        <w:t>C. 1 &amp; 2 only</w:t>
      </w:r>
    </w:p>
    <w:p>
      <w:pPr>
        <w:spacing w:after="100" w:before="0"/>
      </w:pPr>
      <w:r>
        <w:rPr>
          <w:b w:val="0"/>
        </w:rPr>
        <w:t>D. 2 &amp; 3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270 governs the sharing of taxes between the Union and States, including GST proceeds, amended by the 101st Constitutional Amendment to include GST revenue distribution based on Finance Commission recommendations. However, the GST Compensation Cess is not shared under Article 270 and is governed by the GST (Compensation to States) Act, 2017.</w:t>
      </w:r>
    </w:p>
    <w:p>
      <w:pPr>
        <w:spacing w:before="0"/>
      </w:pPr>
      <w:r>
        <w:rPr>
          <w:b w:val="0"/>
        </w:rPr>
      </w:r>
    </w:p>
    <w:p>
      <w:pPr>
        <w:spacing w:after="100" w:line="360" w:lineRule="auto" w:before="0"/>
      </w:pPr>
      <w:r>
        <w:rPr>
          <w:b w:val="0"/>
        </w:rPr>
        <w:t>17. If Earth's radius were reduced by 1% while its mass remained unchanged, what would be the effect on the gravitational acceleration at its surface?</w:t>
      </w:r>
    </w:p>
    <w:p>
      <w:pPr>
        <w:spacing w:before="0"/>
      </w:pPr>
      <w:r>
        <w:rPr>
          <w:b w:val="0"/>
        </w:rPr>
      </w:r>
    </w:p>
    <w:p>
      <w:pPr>
        <w:spacing w:after="100" w:before="0"/>
      </w:pPr>
      <w:r>
        <w:rPr>
          <w:b w:val="0"/>
        </w:rPr>
        <w:t>A. Increase by approximately 1%</w:t>
      </w:r>
    </w:p>
    <w:p>
      <w:pPr>
        <w:spacing w:after="100" w:before="0"/>
      </w:pPr>
      <w:r>
        <w:rPr>
          <w:b w:val="0"/>
        </w:rPr>
        <w:t>B. Decrease by approximately 2%</w:t>
      </w:r>
    </w:p>
    <w:p>
      <w:pPr>
        <w:spacing w:after="100" w:before="0"/>
      </w:pPr>
      <w:r>
        <w:rPr>
          <w:b w:val="0"/>
        </w:rPr>
        <w:t>C. Increase by approximately 2%</w:t>
      </w:r>
    </w:p>
    <w:p>
      <w:pPr>
        <w:spacing w:after="100" w:before="0"/>
      </w:pPr>
      <w:r>
        <w:rPr>
          <w:b w:val="0"/>
        </w:rPr>
        <w:t>D. Decrease by approximately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Earth's radius decreases by 1% while its mass remains unchanged, the gravitational acceleration at the surface increases because gravitational acceleration is inversely proportional to the square of the radius. A 1% reduction in radius results in approximately a 2% increase in surface gravity.</w:t>
      </w:r>
    </w:p>
    <w:p>
      <w:pPr>
        <w:spacing w:before="0"/>
      </w:pPr>
      <w:r>
        <w:rPr>
          <w:b w:val="0"/>
        </w:rPr>
      </w:r>
    </w:p>
    <w:p>
      <w:pPr>
        <w:spacing w:after="100" w:line="360" w:lineRule="auto" w:before="0"/>
      </w:pPr>
      <w:r>
        <w:rPr>
          <w:b w:val="0"/>
        </w:rPr>
        <w:t>18. Under Bharatiya Nagarik Suraksha Sanhita(BNSS), what is the maximum period for which a person can be held in police custody in total, even if remanded periodically by a magistrate?</w:t>
      </w:r>
    </w:p>
    <w:p>
      <w:pPr>
        <w:spacing w:before="0"/>
      </w:pPr>
      <w:r>
        <w:rPr>
          <w:b w:val="0"/>
        </w:rPr>
      </w:r>
    </w:p>
    <w:p>
      <w:pPr>
        <w:spacing w:after="100" w:before="0"/>
      </w:pPr>
      <w:r>
        <w:rPr>
          <w:b w:val="0"/>
        </w:rPr>
        <w:t>A. 30 days</w:t>
      </w:r>
    </w:p>
    <w:p>
      <w:pPr>
        <w:spacing w:after="100" w:before="0"/>
      </w:pPr>
      <w:r>
        <w:rPr>
          <w:b w:val="0"/>
        </w:rPr>
        <w:t>B. 60 days</w:t>
      </w:r>
    </w:p>
    <w:p>
      <w:pPr>
        <w:spacing w:after="100" w:before="0"/>
      </w:pPr>
      <w:r>
        <w:rPr>
          <w:b w:val="0"/>
        </w:rPr>
        <w:t>C. 90 days</w:t>
      </w:r>
    </w:p>
    <w:p>
      <w:pPr>
        <w:spacing w:after="100" w:before="0"/>
      </w:pPr>
      <w:r>
        <w:rPr>
          <w:b w:val="0"/>
        </w:rPr>
        <w:t>D. 15 days (for initial remand, extendable)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15 days (for initial remand, extendable). Key Points Additional Information Important Points</w:t>
      </w:r>
    </w:p>
    <w:p>
      <w:pPr>
        <w:spacing w:before="0"/>
      </w:pPr>
      <w:r>
        <w:rPr>
          <w:b w:val="0"/>
        </w:rPr>
        <w:t>• Bharatiya Nagarik Suraksha Sanhita (BNSS) governs various provisions related to criminal proceedings in India, replacing the earlier Criminal Procedure Code (CrPC).</w:t>
      </w:r>
    </w:p>
    <w:p>
      <w:pPr>
        <w:spacing w:before="0"/>
      </w:pPr>
      <w:r>
        <w:rPr>
          <w:b w:val="0"/>
        </w:rPr>
        <w:t>• Under BNSS, a person can be held in police custody for an initial period of 15 days. This period can be extended periodically if the magistrate approves such extensions.</w:t>
      </w:r>
    </w:p>
    <w:p>
      <w:pPr>
        <w:spacing w:before="0"/>
      </w:pPr>
      <w:r>
        <w:rPr>
          <w:b w:val="0"/>
        </w:rPr>
        <w:t>• The magistrate has the authority to grant extensions beyond the initial 15 days, but the cumulative period of police custody cannot exceed the prescribed limits.</w:t>
      </w:r>
    </w:p>
    <w:p>
      <w:pPr>
        <w:spacing w:before="0"/>
      </w:pPr>
      <w:r>
        <w:rPr>
          <w:b w:val="0"/>
        </w:rPr>
        <w:t>• As per BNSS, police custody is limited to 15 days at a time, ensuring judicial oversight to prevent misuse of custodial provisions.</w:t>
      </w:r>
    </w:p>
    <w:p>
      <w:pPr>
        <w:spacing w:before="0"/>
      </w:pPr>
      <w:r>
        <w:rPr>
          <w:b w:val="0"/>
        </w:rPr>
        <w:t>• This provision ensures that the rights of individuals are protected while allowing the police sufficient time to conduct investigations. Hence, option "15 days (for initial remand, extendable)" is correct.</w:t>
      </w:r>
    </w:p>
    <w:p>
      <w:pPr>
        <w:spacing w:before="0"/>
      </w:pPr>
      <w:r>
        <w:rPr>
          <w:b w:val="0"/>
        </w:rPr>
        <w:t>• Police Custody under Indian Law: The concept of police custody refers to the detention of an accused by the police for questioning and investigation purposes.</w:t>
      </w:r>
    </w:p>
    <w:p>
      <w:pPr>
        <w:spacing w:before="0"/>
      </w:pPr>
      <w:r>
        <w:rPr>
          <w:b w:val="0"/>
        </w:rPr>
        <w:t>• During police custody, the accused is under the direct supervision of the police and can be interrogated to gather evidence.</w:t>
      </w:r>
    </w:p>
    <w:p>
      <w:pPr>
        <w:spacing w:before="0"/>
      </w:pPr>
      <w:r>
        <w:rPr>
          <w:b w:val="0"/>
        </w:rPr>
        <w:t>• As per Indian law, police custody cannot exceed 15 days without the approval of a magistrate.</w:t>
      </w:r>
    </w:p>
    <w:p>
      <w:pPr>
        <w:spacing w:before="0"/>
      </w:pPr>
      <w:r>
        <w:rPr>
          <w:b w:val="0"/>
        </w:rPr>
        <w:t>• Magistrates have the discretion to extend custody if the police can justify the need for additional time for investigation.</w:t>
      </w:r>
    </w:p>
    <w:p>
      <w:pPr>
        <w:spacing w:before="0"/>
      </w:pPr>
      <w:r>
        <w:rPr>
          <w:b w:val="0"/>
        </w:rPr>
        <w:t>• Judicial Custody: After the expiration of police custody, the accused may be moved to judicial custody, where they are detained in a jail or prison.</w:t>
      </w:r>
    </w:p>
    <w:p>
      <w:pPr>
        <w:spacing w:before="0"/>
      </w:pPr>
      <w:r>
        <w:rPr>
          <w:b w:val="0"/>
        </w:rPr>
        <w:t>• Judicial custody does not involve police interrogation, and the accused is under the supervision of judicial authorities.</w:t>
      </w:r>
    </w:p>
    <w:p>
      <w:pPr>
        <w:spacing w:before="0"/>
      </w:pPr>
      <w:r>
        <w:rPr>
          <w:b w:val="0"/>
        </w:rPr>
        <w:t>• The maximum period of judicial custody varies depending on the nature of the crime but cannot exceed 90 days for serious offenses and 60 days for other offenses unless charges are filed.</w:t>
      </w:r>
    </w:p>
    <w:p>
      <w:pPr>
        <w:spacing w:before="0"/>
      </w:pPr>
      <w:r>
        <w:rPr>
          <w:b w:val="0"/>
        </w:rPr>
        <w:t>• Role of the Magistrate: The magistrate plays a crucial role in ensuring that the rights of the accused are upheld during police and judicial custody.</w:t>
      </w:r>
    </w:p>
    <w:p>
      <w:pPr>
        <w:spacing w:before="0"/>
      </w:pPr>
      <w:r>
        <w:rPr>
          <w:b w:val="0"/>
        </w:rPr>
        <w:t>• The magistrate evaluates the justification provided by the police for extending custody and ensures that the process adheres to legal standards.</w:t>
      </w:r>
    </w:p>
    <w:p>
      <w:pPr>
        <w:spacing w:before="0"/>
      </w:pPr>
      <w:r>
        <w:rPr>
          <w:b w:val="0"/>
        </w:rPr>
        <w:t>• Approval from the magistrate is mandatory for extending police custody beyond the initial 15-day period.</w:t>
      </w:r>
    </w:p>
    <w:p>
      <w:pPr>
        <w:spacing w:before="0"/>
      </w:pPr>
      <w:r>
        <w:rPr>
          <w:b w:val="0"/>
        </w:rPr>
        <w:t>• Human Rights Considerations: The provision of limiting police custody to 15 days reflects the Indian judicial system's commitment to protecting individual rights and preventing abuse.</w:t>
      </w:r>
    </w:p>
    <w:p>
      <w:pPr>
        <w:spacing w:before="0"/>
      </w:pPr>
      <w:r>
        <w:rPr>
          <w:b w:val="0"/>
        </w:rPr>
        <w:t>• International human rights principles also emphasize the need for judicial oversight during detention to safeguard against arbitrary actions.</w:t>
      </w:r>
    </w:p>
    <w:p>
      <w:pPr>
        <w:spacing w:before="0"/>
      </w:pPr>
      <w:r>
        <w:rPr>
          <w:b w:val="0"/>
        </w:rPr>
        <w:t>• BNSS and CrPC Differences: BNSS replaces certain provisions of the Criminal Procedure Code (CrPC) to modernize criminal law and make the process more efficient.</w:t>
      </w:r>
    </w:p>
    <w:p>
      <w:pPr>
        <w:spacing w:before="0"/>
      </w:pPr>
      <w:r>
        <w:rPr>
          <w:b w:val="0"/>
        </w:rPr>
        <w:t>• Custodial Rights: The accused has the right to consult a lawyer and be informed of the reasons for their detention.</w:t>
      </w:r>
    </w:p>
    <w:p>
      <w:pPr>
        <w:spacing w:before="0"/>
      </w:pPr>
      <w:r>
        <w:rPr>
          <w:b w:val="0"/>
        </w:rPr>
        <w:t>• Preventing Misuse: The limitation on police custody helps prevent potential misuse of power by law enforcement agencies.</w:t>
      </w:r>
    </w:p>
    <w:p>
      <w:pPr>
        <w:spacing w:before="0"/>
      </w:pPr>
      <w:r>
        <w:rPr>
          <w:b w:val="0"/>
        </w:rPr>
        <w:t>• Judicial Oversight: Regular intervention by magistrates ensures that the detention process remains lawful and fair.</w:t>
      </w:r>
    </w:p>
    <w:p>
      <w:pPr>
        <w:spacing w:before="0"/>
      </w:pPr>
      <w:r>
        <w:rPr>
          <w:b w:val="0"/>
        </w:rPr>
      </w:r>
    </w:p>
    <w:p>
      <w:pPr>
        <w:spacing w:after="100" w:line="360" w:lineRule="auto" w:before="0"/>
      </w:pPr>
      <w:r>
        <w:rPr>
          <w:b w:val="0"/>
        </w:rPr>
        <w:t>19. What is the age range for farmers to enrol in the Pradhan Mantri Kisan Maandhan Yojana (PM-KMY)?</w:t>
      </w:r>
    </w:p>
    <w:p>
      <w:pPr>
        <w:spacing w:before="0"/>
      </w:pPr>
      <w:r>
        <w:rPr>
          <w:b w:val="0"/>
        </w:rPr>
      </w:r>
    </w:p>
    <w:p>
      <w:pPr>
        <w:spacing w:after="100" w:before="0"/>
      </w:pPr>
      <w:r>
        <w:rPr>
          <w:b w:val="0"/>
        </w:rPr>
        <w:t>A. 18-30 years</w:t>
      </w:r>
    </w:p>
    <w:p>
      <w:pPr>
        <w:spacing w:after="100" w:before="0"/>
      </w:pPr>
      <w:r>
        <w:rPr>
          <w:b w:val="0"/>
        </w:rPr>
        <w:t>B. 18-40 years</w:t>
      </w:r>
    </w:p>
    <w:p>
      <w:pPr>
        <w:spacing w:after="100" w:before="0"/>
      </w:pPr>
      <w:r>
        <w:rPr>
          <w:b w:val="0"/>
        </w:rPr>
        <w:t>C. 21-45 years</w:t>
      </w:r>
    </w:p>
    <w:p>
      <w:pPr>
        <w:spacing w:after="100" w:before="0"/>
      </w:pPr>
      <w:r>
        <w:rPr>
          <w:b w:val="0"/>
        </w:rPr>
        <w:t>D. 25-50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age range for farmers to enroll in the Pradhan Mantri Kisan Maandhan Yojana (PM-KMY) is 18-40 years. The scheme provides a monthly pension of Rs. 3000 after 60 years, with equal contributions from the government. It targets small and marginal farmers with landholding up to 2 hectares.</w:t>
      </w:r>
    </w:p>
    <w:p>
      <w:pPr>
        <w:spacing w:before="0"/>
      </w:pPr>
      <w:r>
        <w:rPr>
          <w:b w:val="0"/>
        </w:rPr>
      </w:r>
    </w:p>
    <w:p>
      <w:pPr>
        <w:spacing w:after="100" w:line="360" w:lineRule="auto" w:before="0"/>
      </w:pPr>
      <w:r>
        <w:rPr>
          <w:b w:val="0"/>
        </w:rPr>
        <w:t>20. Read the below statements marked as Assertion (A) and Reason (R). Mark the correct options: Assertion (A): UDAN Scheme improves regional air connectivity. Reason (R): It provides financial viability gap funding to airlines.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Both the assertion and reason are true, and the reason explains the assertion. The UDAN scheme improves regional air connectivity by making air travel affordable and accessible, particularly in underserved areas. It achieves this by providing Viability Gap Funding to airlines, reducing their financial burden on less profitable routes.</w:t>
      </w:r>
    </w:p>
    <w:p>
      <w:pPr>
        <w:spacing w:before="0"/>
      </w:pPr>
      <w:r>
        <w:rPr>
          <w:b w:val="0"/>
        </w:rPr>
      </w:r>
    </w:p>
    <w:p>
      <w:pPr>
        <w:spacing w:after="100" w:line="360" w:lineRule="auto" w:before="0"/>
      </w:pPr>
      <w:r>
        <w:rPr>
          <w:b w:val="0"/>
        </w:rPr>
        <w:t>21. According to the Global Cities Index 2025 by Oxford Economics, which two cities retained their top positions?</w:t>
      </w:r>
    </w:p>
    <w:p>
      <w:pPr>
        <w:spacing w:before="0"/>
      </w:pPr>
      <w:r>
        <w:rPr>
          <w:b w:val="0"/>
        </w:rPr>
      </w:r>
    </w:p>
    <w:p>
      <w:pPr>
        <w:spacing w:after="100" w:before="0"/>
      </w:pPr>
      <w:r>
        <w:rPr>
          <w:b w:val="0"/>
        </w:rPr>
        <w:t>A. Tokyo and Beijing</w:t>
      </w:r>
    </w:p>
    <w:p>
      <w:pPr>
        <w:spacing w:after="100" w:before="0"/>
      </w:pPr>
      <w:r>
        <w:rPr>
          <w:b w:val="0"/>
        </w:rPr>
        <w:t>B. London and New York</w:t>
      </w:r>
    </w:p>
    <w:p>
      <w:pPr>
        <w:spacing w:after="100" w:before="0"/>
      </w:pPr>
      <w:r>
        <w:rPr>
          <w:b w:val="0"/>
        </w:rPr>
        <w:t>C. Paris and Rome</w:t>
      </w:r>
    </w:p>
    <w:p>
      <w:pPr>
        <w:spacing w:after="100" w:before="0"/>
      </w:pPr>
      <w:r>
        <w:rPr>
          <w:b w:val="0"/>
        </w:rPr>
        <w:t>D. Berlin and Moscow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London and New York. Key Points Additional Information</w:t>
      </w:r>
    </w:p>
    <w:p>
      <w:pPr>
        <w:spacing w:before="0"/>
      </w:pPr>
      <w:r>
        <w:rPr>
          <w:b w:val="0"/>
        </w:rPr>
        <w:t>• The Global Cities Index, published by Oxford Economics, ranks cities based on their global influence, economic power, and connectivity. It evaluates cities across various metrics such as business activity, human capital, cultural experience, and political engagement.</w:t>
      </w:r>
    </w:p>
    <w:p>
      <w:pPr>
        <w:spacing w:before="0"/>
      </w:pPr>
      <w:r>
        <w:rPr>
          <w:b w:val="0"/>
        </w:rPr>
        <w:t>• In the 2025 Global Cities Index, London and New York retained their top positions due to their significant contributions to global finance, international trade, and cultural influence.</w:t>
      </w:r>
    </w:p>
    <w:p>
      <w:pPr>
        <w:spacing w:before="0"/>
      </w:pPr>
      <w:r>
        <w:rPr>
          <w:b w:val="0"/>
        </w:rPr>
        <w:t>• London is consistently ranked at the top due to its status as a leading financial center, housing major global corporations, and being a hub for international diplomacy and education.</w:t>
      </w:r>
    </w:p>
    <w:p>
      <w:pPr>
        <w:spacing w:before="0"/>
      </w:pPr>
      <w:r>
        <w:rPr>
          <w:b w:val="0"/>
        </w:rPr>
        <w:t>• New York, often referred to as the "capital of the world," remains a major player in areas such as finance, media, and culture, hosting institutions like Wall Street and the United Nations Headquarters.</w:t>
      </w:r>
    </w:p>
    <w:p>
      <w:pPr>
        <w:spacing w:before="0"/>
      </w:pPr>
      <w:r>
        <w:rPr>
          <w:b w:val="0"/>
        </w:rPr>
        <w:t>• The rankings reflect the resilience of these cities in maintaining their dominance despite challenges such as economic fluctuations, geopolitical tensions, and the COVID-19 pandemic.</w:t>
      </w:r>
    </w:p>
    <w:p>
      <w:pPr>
        <w:spacing w:before="0"/>
      </w:pPr>
      <w:r>
        <w:rPr>
          <w:b w:val="0"/>
        </w:rPr>
        <w:t>• London's Key Features: London is home to institutions like the London Stock Exchange and the Bank of England, making it a critical global financial hub.</w:t>
      </w:r>
    </w:p>
    <w:p>
      <w:pPr>
        <w:spacing w:before="0"/>
      </w:pPr>
      <w:r>
        <w:rPr>
          <w:b w:val="0"/>
        </w:rPr>
        <w:t>• The city is also a center for education and innovation, hosting world-renowned universities such as University College London (UCL) and Imperial College London.</w:t>
      </w:r>
    </w:p>
    <w:p>
      <w:pPr>
        <w:spacing w:before="0"/>
      </w:pPr>
      <w:r>
        <w:rPr>
          <w:b w:val="0"/>
        </w:rPr>
        <w:t>• London’s cultural diversity and historical landmarks such as the British Museum and Tower of London further contribute to its global appeal.</w:t>
      </w:r>
    </w:p>
    <w:p>
      <w:pPr>
        <w:spacing w:before="0"/>
      </w:pPr>
      <w:r>
        <w:rPr>
          <w:b w:val="0"/>
        </w:rPr>
        <w:t>• New York's Key Features: New York is a global leader in finance, with Wall Street serving as a symbol of economic power.</w:t>
      </w:r>
    </w:p>
    <w:p>
      <w:pPr>
        <w:spacing w:before="0"/>
      </w:pPr>
      <w:r>
        <w:rPr>
          <w:b w:val="0"/>
        </w:rPr>
        <w:t>• The city hosts the United Nations Headquarters, emphasizing its importance in global diplomacy and international relations.</w:t>
      </w:r>
    </w:p>
    <w:p>
      <w:pPr>
        <w:spacing w:before="0"/>
      </w:pPr>
      <w:r>
        <w:rPr>
          <w:b w:val="0"/>
        </w:rPr>
        <w:t>• As a cultural hub, New York is home to iconic institutions like the Metropolitan Museum of Art and Broadway.</w:t>
      </w:r>
    </w:p>
    <w:p>
      <w:pPr>
        <w:spacing w:before="0"/>
      </w:pPr>
      <w:r>
        <w:rPr>
          <w:b w:val="0"/>
        </w:rPr>
        <w:t>• Global Cities Index: The index evaluates cities based on business activity, human capital, information exchange, cultural experience, and political engagement.</w:t>
      </w:r>
    </w:p>
    <w:p>
      <w:pPr>
        <w:spacing w:before="0"/>
      </w:pPr>
      <w:r>
        <w:rPr>
          <w:b w:val="0"/>
        </w:rPr>
        <w:t>• It provides insights into the economic and social dynamics shaping global urban centers.</w:t>
      </w:r>
    </w:p>
    <w:p>
      <w:pPr>
        <w:spacing w:before="0"/>
      </w:pPr>
      <w:r>
        <w:rPr>
          <w:b w:val="0"/>
        </w:rPr>
        <w:t>• Other cities frequently appearing in the top rankings include Tokyo, Singapore, and Paris.</w:t>
      </w:r>
    </w:p>
    <w:p>
      <w:pPr>
        <w:spacing w:before="0"/>
      </w:pPr>
      <w:r>
        <w:rPr>
          <w:b w:val="0"/>
        </w:rPr>
        <w:t>• Impact of Rankings: High rankings attract foreign investment, talent migration, and tourism.</w:t>
      </w:r>
    </w:p>
    <w:p>
      <w:pPr>
        <w:spacing w:before="0"/>
      </w:pPr>
      <w:r>
        <w:rPr>
          <w:b w:val="0"/>
        </w:rPr>
        <w:t>• They also influence urban planning and policy decisions aimed at sustaining global competitiveness.</w:t>
      </w:r>
    </w:p>
    <w:p>
      <w:pPr>
        <w:spacing w:before="0"/>
      </w:pPr>
      <w:r>
        <w:rPr>
          <w:b w:val="0"/>
        </w:rPr>
      </w:r>
    </w:p>
    <w:p>
      <w:pPr>
        <w:spacing w:after="100" w:line="360" w:lineRule="auto" w:before="0"/>
      </w:pPr>
      <w:r>
        <w:rPr>
          <w:b w:val="0"/>
        </w:rPr>
        <w:t>22. Which of the following statements about light industries is correct?</w:t>
      </w:r>
    </w:p>
    <w:p>
      <w:pPr>
        <w:spacing w:before="0"/>
      </w:pPr>
      <w:r>
        <w:rPr>
          <w:b w:val="0"/>
        </w:rPr>
      </w:r>
    </w:p>
    <w:p>
      <w:pPr>
        <w:spacing w:after="100" w:before="0"/>
      </w:pPr>
      <w:r>
        <w:rPr>
          <w:b w:val="0"/>
        </w:rPr>
        <w:t>A. They process heavy ores and minerals.</w:t>
      </w:r>
    </w:p>
    <w:p>
      <w:pPr>
        <w:spacing w:after="100" w:before="0"/>
      </w:pPr>
      <w:r>
        <w:rPr>
          <w:b w:val="0"/>
        </w:rPr>
        <w:t>B. They produce large-scale industrial machinery.</w:t>
      </w:r>
    </w:p>
    <w:p>
      <w:pPr>
        <w:spacing w:after="100" w:before="0"/>
      </w:pPr>
      <w:r>
        <w:rPr>
          <w:b w:val="0"/>
        </w:rPr>
        <w:t>C. They require bulky and heavy raw materials.</w:t>
      </w:r>
    </w:p>
    <w:p>
      <w:pPr>
        <w:spacing w:after="100" w:before="0"/>
      </w:pPr>
      <w:r>
        <w:rPr>
          <w:b w:val="0"/>
        </w:rPr>
        <w:t>D. Use light materials to make consumer goods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Use light materials to make consumer goods. Light industries focus on producing consumer goods using lightweight materials like plastics, fabrics, and small metals. They do not process heavy ores or produce large-scale machinery, and they avoid bulky, heavy raw materials, prioritizing compact, high-demand products instead.</w:t>
      </w:r>
    </w:p>
    <w:p>
      <w:pPr>
        <w:spacing w:before="0"/>
      </w:pPr>
      <w:r>
        <w:rPr>
          <w:b w:val="0"/>
        </w:rPr>
      </w:r>
    </w:p>
    <w:p>
      <w:pPr>
        <w:spacing w:after="100" w:line="360" w:lineRule="auto" w:before="0"/>
      </w:pPr>
      <w:r>
        <w:rPr>
          <w:b w:val="0"/>
        </w:rPr>
        <w:t>23. Schedule VII of the Constitution contains _______.</w:t>
      </w:r>
    </w:p>
    <w:p>
      <w:pPr>
        <w:spacing w:before="0"/>
      </w:pPr>
      <w:r>
        <w:rPr>
          <w:b w:val="0"/>
        </w:rPr>
      </w:r>
    </w:p>
    <w:p>
      <w:pPr>
        <w:spacing w:after="100" w:before="0"/>
      </w:pPr>
      <w:r>
        <w:rPr>
          <w:b w:val="0"/>
        </w:rPr>
        <w:t>A. Election guidelines</w:t>
      </w:r>
    </w:p>
    <w:p>
      <w:pPr>
        <w:spacing w:after="100" w:before="0"/>
      </w:pPr>
      <w:r>
        <w:rPr>
          <w:b w:val="0"/>
        </w:rPr>
        <w:t>B. Three legislative lists</w:t>
      </w:r>
    </w:p>
    <w:p>
      <w:pPr>
        <w:spacing w:after="100" w:before="0"/>
      </w:pPr>
      <w:r>
        <w:rPr>
          <w:b w:val="0"/>
        </w:rPr>
        <w:t>C. Emergency powers</w:t>
      </w:r>
    </w:p>
    <w:p>
      <w:pPr>
        <w:spacing w:after="100" w:before="0"/>
      </w:pPr>
      <w:r>
        <w:rPr>
          <w:b w:val="0"/>
        </w:rPr>
        <w:t>D. Judicial provisions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Schedule VII of the Constitution contains three legislative lists: the Union List, the State List, and the Concurrent List. These lists define the distribution of powers and responsibilities between the Union and State governments, ensuring clarity in legislative authority under India's federal structure.</w:t>
      </w:r>
    </w:p>
    <w:p>
      <w:pPr>
        <w:spacing w:before="0"/>
      </w:pPr>
      <w:r>
        <w:rPr>
          <w:b w:val="0"/>
        </w:rPr>
      </w:r>
    </w:p>
    <w:p>
      <w:pPr>
        <w:spacing w:after="100" w:line="360" w:lineRule="auto" w:before="0"/>
      </w:pPr>
      <w:r>
        <w:rPr>
          <w:b w:val="0"/>
        </w:rPr>
        <w:t>24. A coastal city implements a plan to build sea walls and elevate buildings in response to rising sea levels. This action primarily falls under which category of climate change response?</w:t>
      </w:r>
    </w:p>
    <w:p>
      <w:pPr>
        <w:spacing w:before="0"/>
      </w:pPr>
      <w:r>
        <w:rPr>
          <w:b w:val="0"/>
        </w:rPr>
      </w:r>
    </w:p>
    <w:p>
      <w:pPr>
        <w:spacing w:after="100" w:before="0"/>
      </w:pPr>
      <w:r>
        <w:rPr>
          <w:b w:val="0"/>
        </w:rPr>
        <w:t>A. Climate Change Mitigation.</w:t>
      </w:r>
    </w:p>
    <w:p>
      <w:pPr>
        <w:spacing w:after="100" w:before="0"/>
      </w:pPr>
      <w:r>
        <w:rPr>
          <w:b w:val="0"/>
        </w:rPr>
        <w:t>B. Carbon Sequestration.</w:t>
      </w:r>
    </w:p>
    <w:p>
      <w:pPr>
        <w:spacing w:after="100" w:before="0"/>
      </w:pPr>
      <w:r>
        <w:rPr>
          <w:b w:val="0"/>
        </w:rPr>
        <w:t>C. Geoengineering.</w:t>
      </w:r>
    </w:p>
    <w:p>
      <w:pPr>
        <w:spacing w:after="100" w:before="0"/>
      </w:pPr>
      <w:r>
        <w:rPr>
          <w:b w:val="0"/>
        </w:rPr>
        <w:t>D. Climate Change Adaptation.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coastal city building sea walls and elevating buildings to address rising sea levels is an example of climate change adaptation. This approach involves adjusting infrastructure and practices to manage the impacts of climate change, such as protecting communities from flooding and ensuring resilience against environmental challenges.</w:t>
      </w:r>
    </w:p>
    <w:p>
      <w:pPr>
        <w:spacing w:before="0"/>
      </w:pPr>
      <w:r>
        <w:rPr>
          <w:b w:val="0"/>
        </w:rPr>
      </w:r>
    </w:p>
    <w:p>
      <w:pPr>
        <w:spacing w:after="100" w:line="360" w:lineRule="auto" w:before="0"/>
      </w:pPr>
      <w:r>
        <w:rPr>
          <w:b w:val="0"/>
        </w:rPr>
        <w:t>25. What specific physical quantity ensures a satellite maintains its orbit without continuous propulsion?</w:t>
      </w:r>
    </w:p>
    <w:p>
      <w:pPr>
        <w:spacing w:before="0"/>
      </w:pPr>
      <w:r>
        <w:rPr>
          <w:b w:val="0"/>
        </w:rPr>
      </w:r>
    </w:p>
    <w:p>
      <w:pPr>
        <w:spacing w:after="100" w:before="0"/>
      </w:pPr>
      <w:r>
        <w:rPr>
          <w:b w:val="0"/>
        </w:rPr>
        <w:t>A. Mass</w:t>
      </w:r>
    </w:p>
    <w:p>
      <w:pPr>
        <w:spacing w:after="100" w:before="0"/>
      </w:pPr>
      <w:r>
        <w:rPr>
          <w:b w:val="0"/>
        </w:rPr>
        <w:t>B. Gravitational pull</w:t>
      </w:r>
    </w:p>
    <w:p>
      <w:pPr>
        <w:spacing w:after="100" w:before="0"/>
      </w:pPr>
      <w:r>
        <w:rPr>
          <w:b w:val="0"/>
        </w:rPr>
        <w:t>C. Orbital velocity</w:t>
      </w:r>
    </w:p>
    <w:p>
      <w:pPr>
        <w:spacing w:after="100" w:before="0"/>
      </w:pPr>
      <w:r>
        <w:rPr>
          <w:b w:val="0"/>
        </w:rPr>
        <w:t>D. Atmospheric drag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Orbital velocity ensures a satellite maintains its orbit without propulsion. It balances the satellite's inertia and the planet's gravitational pull. Determined by v = √(GM/r), it prevents the satellite from escaping into space or falling back. Atmospheric drag affects lower orbits, but orbital velocity sustains higher orbits.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