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wetland has been declared Chhattisgarh’s first Ramsar Site, marking a major environmental milestone for the state?</w:t>
      </w:r>
    </w:p>
    <w:p>
      <w:pPr>
        <w:spacing w:before="0"/>
      </w:pPr>
      <w:r>
        <w:rPr>
          <w:b w:val="0"/>
        </w:rPr>
      </w:r>
    </w:p>
    <w:p>
      <w:pPr>
        <w:spacing w:after="100" w:before="0"/>
      </w:pPr>
      <w:r>
        <w:rPr>
          <w:b w:val="0"/>
        </w:rPr>
        <w:t>A. Hasdeo Bango Reservoir</w:t>
      </w:r>
    </w:p>
    <w:p>
      <w:pPr>
        <w:spacing w:after="100" w:before="0"/>
      </w:pPr>
      <w:r>
        <w:rPr>
          <w:b w:val="0"/>
        </w:rPr>
        <w:t>B. Gangrel Reservoir</w:t>
      </w:r>
    </w:p>
    <w:p>
      <w:pPr>
        <w:spacing w:after="100" w:before="0"/>
      </w:pPr>
      <w:r>
        <w:rPr>
          <w:b w:val="0"/>
        </w:rPr>
        <w:t>C. Kopra Reservoir</w:t>
      </w:r>
    </w:p>
    <w:p>
      <w:pPr>
        <w:spacing w:after="100" w:before="0"/>
      </w:pPr>
      <w:r>
        <w:rPr>
          <w:b w:val="0"/>
        </w:rPr>
        <w:t>D. Minimata Bango Reservoir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Kopra Reservoir. In News Key Points Additional Information</w:t>
      </w:r>
    </w:p>
    <w:p>
      <w:pPr>
        <w:spacing w:before="0"/>
      </w:pPr>
      <w:r>
        <w:rPr>
          <w:b w:val="0"/>
        </w:rPr>
        <w:t>• Kopra Reservoir in Bilaspur district has been declared Chhattisgarh’s first Ramsar Site under the Ramsar Convention on Wetlands.</w:t>
      </w:r>
    </w:p>
    <w:p>
      <w:pPr>
        <w:spacing w:before="0"/>
      </w:pPr>
      <w:r>
        <w:rPr>
          <w:b w:val="0"/>
        </w:rPr>
        <w:t>• Kopra Reservoir is a freshwater wetland shaped by both natural processes and human-made structures.</w:t>
      </w:r>
    </w:p>
    <w:p>
      <w:pPr>
        <w:spacing w:before="0"/>
      </w:pPr>
      <w:r>
        <w:rPr>
          <w:b w:val="0"/>
        </w:rPr>
        <w:t>• The reservoir is primarily rain-fed and supported by small seasonal streams.</w:t>
      </w:r>
    </w:p>
    <w:p>
      <w:pPr>
        <w:spacing w:before="0"/>
      </w:pPr>
      <w:r>
        <w:rPr>
          <w:b w:val="0"/>
        </w:rPr>
        <w:t>• It functions as a vital water body in a semi-rural landscape, supporting livelihoods and ecological balance.</w:t>
      </w:r>
    </w:p>
    <w:p>
      <w:pPr>
        <w:spacing w:before="0"/>
      </w:pPr>
      <w:r>
        <w:rPr>
          <w:b w:val="0"/>
        </w:rPr>
        <w:t>• Its hydrological and ecological significance qualified it for Ramsar recognition.</w:t>
      </w:r>
    </w:p>
    <w:p>
      <w:pPr>
        <w:spacing w:before="0"/>
      </w:pPr>
      <w:r>
        <w:rPr>
          <w:b w:val="0"/>
        </w:rPr>
        <w:t>• Ramsar Convention on Wetlands An international treaty for the conservation and sustainable use of wetlands.</w:t>
      </w:r>
    </w:p>
    <w:p>
      <w:pPr>
        <w:spacing w:before="0"/>
      </w:pPr>
      <w:r>
        <w:rPr>
          <w:b w:val="0"/>
        </w:rPr>
        <w:t>• Recognises wetlands of international importance, especially as habitats for biodiversity.</w:t>
      </w:r>
    </w:p>
    <w:p>
      <w:pPr>
        <w:spacing w:before="0"/>
      </w:pPr>
      <w:r>
        <w:rPr>
          <w:b w:val="0"/>
        </w:rPr>
        <w:t>• Encourages wise use of wetlands through national action and international cooperation.</w:t>
      </w:r>
    </w:p>
    <w:p>
      <w:pPr>
        <w:spacing w:before="0"/>
      </w:pPr>
      <w:r>
        <w:rPr>
          <w:b w:val="0"/>
        </w:rPr>
        <w:t>• Ecological Importance of Kopra Reservoir Acts as an ecological hotspot supporting regional biodiversity.</w:t>
      </w:r>
    </w:p>
    <w:p>
      <w:pPr>
        <w:spacing w:before="0"/>
      </w:pPr>
      <w:r>
        <w:rPr>
          <w:b w:val="0"/>
        </w:rPr>
        <w:t>• Enhances environmental resilience in the Bilaspur region.</w:t>
      </w:r>
    </w:p>
    <w:p>
      <w:pPr>
        <w:spacing w:before="0"/>
      </w:pPr>
      <w:r>
        <w:rPr>
          <w:b w:val="0"/>
        </w:rPr>
        <w:t>• Plays a role beyond water storage, contributing to ecosystem stability.</w:t>
      </w:r>
    </w:p>
    <w:p>
      <w:pPr>
        <w:spacing w:before="0"/>
      </w:pPr>
      <w:r>
        <w:rPr>
          <w:b w:val="0"/>
        </w:rPr>
        <w:t>• Significance for Chhattisgarh First Ramsar-listed wetland for the state.</w:t>
      </w:r>
    </w:p>
    <w:p>
      <w:pPr>
        <w:spacing w:before="0"/>
      </w:pPr>
      <w:r>
        <w:rPr>
          <w:b w:val="0"/>
        </w:rPr>
        <w:t>• Strengthens Chhattisgarh’s presence in national and global wetland conservation efforts.</w:t>
      </w:r>
    </w:p>
    <w:p>
      <w:pPr>
        <w:spacing w:before="0"/>
      </w:pPr>
      <w:r>
        <w:rPr>
          <w:b w:val="0"/>
        </w:rPr>
        <w:t>• Highlights the importance of semi-rural freshwater ecosystems.</w:t>
      </w:r>
    </w:p>
    <w:p>
      <w:pPr>
        <w:spacing w:before="0"/>
      </w:pPr>
      <w:r>
        <w:rPr>
          <w:b w:val="0"/>
        </w:rPr>
      </w:r>
    </w:p>
    <w:p>
      <w:pPr>
        <w:spacing w:after="100" w:line="360" w:lineRule="auto" w:before="0"/>
      </w:pPr>
      <w:r>
        <w:rPr>
          <w:b w:val="0"/>
        </w:rPr>
        <w:t>2. What new initiative has the All India Institute of Ayurveda (AIIA) launched to handle Ayush insurance-related matters?</w:t>
      </w:r>
    </w:p>
    <w:p>
      <w:pPr>
        <w:spacing w:before="0"/>
      </w:pPr>
      <w:r>
        <w:rPr>
          <w:b w:val="0"/>
        </w:rPr>
      </w:r>
    </w:p>
    <w:p>
      <w:pPr>
        <w:spacing w:after="100" w:before="0"/>
      </w:pPr>
      <w:r>
        <w:rPr>
          <w:b w:val="0"/>
        </w:rPr>
        <w:t>A. Ayush Insurance Cell</w:t>
      </w:r>
    </w:p>
    <w:p>
      <w:pPr>
        <w:spacing w:after="100" w:before="0"/>
      </w:pPr>
      <w:r>
        <w:rPr>
          <w:b w:val="0"/>
        </w:rPr>
        <w:t>B. Ayush Health Insurance Scheme</w:t>
      </w:r>
    </w:p>
    <w:p>
      <w:pPr>
        <w:spacing w:after="100" w:before="0"/>
      </w:pPr>
      <w:r>
        <w:rPr>
          <w:b w:val="0"/>
        </w:rPr>
        <w:t>C. Project Management Unit (PMU)</w:t>
      </w:r>
    </w:p>
    <w:p>
      <w:pPr>
        <w:spacing w:after="100" w:before="0"/>
      </w:pPr>
      <w:r>
        <w:rPr>
          <w:b w:val="0"/>
        </w:rPr>
        <w:t>D. Traditional Medicine Insurance Board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Project Management Unit (PMU). In News Key Points Additional Information</w:t>
      </w:r>
    </w:p>
    <w:p>
      <w:pPr>
        <w:spacing w:before="0"/>
      </w:pPr>
      <w:r>
        <w:rPr>
          <w:b w:val="0"/>
        </w:rPr>
        <w:t>• The All India Institute of Ayurveda (AIIA) has launched a Project Management Unit (PMU) to handle Ayush insurance-related matters.</w:t>
      </w:r>
    </w:p>
    <w:p>
      <w:pPr>
        <w:spacing w:before="0"/>
      </w:pPr>
      <w:r>
        <w:rPr>
          <w:b w:val="0"/>
        </w:rPr>
        <w:t>• The PMU will serve as a central unit for the timely execution, transparency, and smooth coordination of Ayush insurance processes.</w:t>
      </w:r>
    </w:p>
    <w:p>
      <w:pPr>
        <w:spacing w:before="0"/>
      </w:pPr>
      <w:r>
        <w:rPr>
          <w:b w:val="0"/>
        </w:rPr>
        <w:t>• The aim is to simplify processes such as treatment verification, claims processing, and patient awareness, ensuring efficient access to Ayush insurance benefits.</w:t>
      </w:r>
    </w:p>
    <w:p>
      <w:pPr>
        <w:spacing w:before="0"/>
      </w:pPr>
      <w:r>
        <w:rPr>
          <w:b w:val="0"/>
        </w:rPr>
        <w:t>• The initiative is part of a broader effort to integrate Ayush systems, including Ayurveda, Yoga, Unani, Siddha, and Homeopathy, into India’s healthcare and insurance landscape.</w:t>
      </w:r>
    </w:p>
    <w:p>
      <w:pPr>
        <w:spacing w:before="0"/>
      </w:pPr>
      <w:r>
        <w:rPr>
          <w:b w:val="0"/>
        </w:rPr>
        <w:t>• The discussions held on October 10, 2025, with key figures from the insurance and academic sectors aim to enhance credibility and policy alignment for Ayush treatments.</w:t>
      </w:r>
    </w:p>
    <w:p>
      <w:pPr>
        <w:spacing w:before="0"/>
      </w:pPr>
      <w:r>
        <w:rPr>
          <w:b w:val="0"/>
        </w:rPr>
        <w:t>• Ayush Insurance Integration Following IRDAI's 2024 directive, Ayush treatments are expected to be included in health insurance policies, making them more widely accessible to the public.</w:t>
      </w:r>
    </w:p>
    <w:p>
      <w:pPr>
        <w:spacing w:before="0"/>
      </w:pPr>
      <w:r>
        <w:rPr>
          <w:b w:val="0"/>
        </w:rPr>
        <w:t>• Ministry of Ayush Initiatives In response to the need for structured policy support and claim management, the Ministry of Ayush has formed expert committees and implementation units like the PMU to oversee Ayush insurance integration.</w:t>
      </w:r>
    </w:p>
    <w:p>
      <w:pPr>
        <w:spacing w:before="0"/>
      </w:pPr>
      <w:r>
        <w:rPr>
          <w:b w:val="0"/>
        </w:rPr>
        <w:t>• Project Management Unit (PMU) A dedicated unit launched by AIIA to ensure smooth coordination between insurance firms, hospitals, and government bodies in handling Ayush-related insurance matters.</w:t>
      </w:r>
    </w:p>
    <w:p>
      <w:pPr>
        <w:spacing w:before="0"/>
      </w:pPr>
      <w:r>
        <w:rPr>
          <w:b w:val="0"/>
        </w:rPr>
      </w:r>
    </w:p>
    <w:p>
      <w:pPr>
        <w:spacing w:after="100" w:line="360" w:lineRule="auto" w:before="0"/>
      </w:pPr>
      <w:r>
        <w:rPr>
          <w:b w:val="0"/>
        </w:rPr>
        <w:t>3. The Bharatiya Nyaya Sanhita (BNS) was introduced primarily as part of:</w:t>
      </w:r>
    </w:p>
    <w:p>
      <w:pPr>
        <w:spacing w:before="0"/>
      </w:pPr>
      <w:r>
        <w:rPr>
          <w:b w:val="0"/>
        </w:rPr>
      </w:r>
    </w:p>
    <w:p>
      <w:pPr>
        <w:spacing w:after="100" w:before="0"/>
      </w:pPr>
      <w:r>
        <w:rPr>
          <w:b w:val="0"/>
        </w:rPr>
        <w:t>A. Reforming family laws</w:t>
      </w:r>
    </w:p>
    <w:p>
      <w:pPr>
        <w:spacing w:after="100" w:before="0"/>
      </w:pPr>
      <w:r>
        <w:rPr>
          <w:b w:val="0"/>
        </w:rPr>
        <w:t>B. Overhauling colonial-era criminal laws</w:t>
      </w:r>
    </w:p>
    <w:p>
      <w:pPr>
        <w:spacing w:after="100" w:before="0"/>
      </w:pPr>
      <w:r>
        <w:rPr>
          <w:b w:val="0"/>
        </w:rPr>
        <w:t>C. Implementing tax reforms</w:t>
      </w:r>
    </w:p>
    <w:p>
      <w:pPr>
        <w:spacing w:after="100" w:before="0"/>
      </w:pPr>
      <w:r>
        <w:rPr>
          <w:b w:val="0"/>
        </w:rPr>
        <w:t>D. Expanding international trade laws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Overhauling colonial-era criminal laws. Key Points Additional Information Important Points</w:t>
      </w:r>
    </w:p>
    <w:p>
      <w:pPr>
        <w:spacing w:before="0"/>
      </w:pPr>
      <w:r>
        <w:rPr>
          <w:b w:val="0"/>
        </w:rPr>
        <w:t>• The Bharatiya Nyaya Sanhita (BNS) aims to replace colonial-era criminal laws, specifically the Indian Penal Code (IPC), Criminal Procedure Code (CrPC), and the Indian Evidence Act, 1872.</w:t>
      </w:r>
    </w:p>
    <w:p>
      <w:pPr>
        <w:spacing w:before="0"/>
      </w:pPr>
      <w:r>
        <w:rPr>
          <w:b w:val="0"/>
        </w:rPr>
        <w:t>• Introduced in 2023, the BNS seeks to modernize and adapt laws to India's contemporary socio-political and cultural realities.</w:t>
      </w:r>
    </w:p>
    <w:p>
      <w:pPr>
        <w:spacing w:before="0"/>
      </w:pPr>
      <w:r>
        <w:rPr>
          <w:b w:val="0"/>
        </w:rPr>
        <w:t>• The colonial-era IPC, drafted in 1860, has been criticized for being outdated and unreflective of modern principles of justice and fairness.</w:t>
      </w:r>
    </w:p>
    <w:p>
      <w:pPr>
        <w:spacing w:before="0"/>
      </w:pPr>
      <w:r>
        <w:rPr>
          <w:b w:val="0"/>
        </w:rPr>
        <w:t>• The overhaul under BNS aims to simplify legal procedures, ensure faster delivery of justice, and decriminalize minor offenses to reduce the burden on courts.</w:t>
      </w:r>
    </w:p>
    <w:p>
      <w:pPr>
        <w:spacing w:before="0"/>
      </w:pPr>
      <w:r>
        <w:rPr>
          <w:b w:val="0"/>
        </w:rPr>
        <w:t>• The BNS emphasizes a victim-centric approach, enhancing provisions for victim compensation and rights within the legal framework.</w:t>
      </w:r>
    </w:p>
    <w:p>
      <w:pPr>
        <w:spacing w:before="0"/>
      </w:pPr>
      <w:r>
        <w:rPr>
          <w:b w:val="0"/>
        </w:rPr>
        <w:t>• Colonial-era criminal laws: The Indian Penal Code (IPC), enacted in 1860, served as the backbone of criminal law in India, but its provisions reflect colonial priorities rather than modern Indian realities.</w:t>
      </w:r>
    </w:p>
    <w:p>
      <w:pPr>
        <w:spacing w:before="0"/>
      </w:pPr>
      <w:r>
        <w:rPr>
          <w:b w:val="0"/>
        </w:rPr>
        <w:t>• The Criminal Procedure Code (CrPC), implemented in 1973, governs procedural aspects of criminal law but requires modernization to adapt to modern advancements.</w:t>
      </w:r>
    </w:p>
    <w:p>
      <w:pPr>
        <w:spacing w:before="0"/>
      </w:pPr>
      <w:r>
        <w:rPr>
          <w:b w:val="0"/>
        </w:rPr>
        <w:t>• The Indian Evidence Act, passed in 1872, outlines rules regarding evidence in trials, but some provisions are considered restrictive and outdated.</w:t>
      </w:r>
    </w:p>
    <w:p>
      <w:pPr>
        <w:spacing w:before="0"/>
      </w:pPr>
      <w:r>
        <w:rPr>
          <w:b w:val="0"/>
        </w:rPr>
        <w:t>• Key Features of Bharatiya Nyaya Sanhita: Modernization: The BNS seeks to align criminal laws with the Constitution of India and contemporary legal practices.</w:t>
      </w:r>
    </w:p>
    <w:p>
      <w:pPr>
        <w:spacing w:before="0"/>
      </w:pPr>
      <w:r>
        <w:rPr>
          <w:b w:val="0"/>
        </w:rPr>
        <w:t>• Victim-Centric Approach: It emphasizes victim compensation and ensures their rights are adequately protected during legal proceedings.</w:t>
      </w:r>
    </w:p>
    <w:p>
      <w:pPr>
        <w:spacing w:before="0"/>
      </w:pPr>
      <w:r>
        <w:rPr>
          <w:b w:val="0"/>
        </w:rPr>
        <w:t>• Decriminalization: Minor offenses are being decriminalized to reduce the burden on the judicial system.</w:t>
      </w:r>
    </w:p>
    <w:p>
      <w:pPr>
        <w:spacing w:before="0"/>
      </w:pPr>
      <w:r>
        <w:rPr>
          <w:b w:val="0"/>
        </w:rPr>
        <w:t>• Transparency: The laws promote transparent legal processes to ensure fairness and justice.</w:t>
      </w:r>
    </w:p>
    <w:p>
      <w:pPr>
        <w:spacing w:before="0"/>
      </w:pPr>
      <w:r>
        <w:rPr>
          <w:b w:val="0"/>
        </w:rPr>
        <w:t>• Comparison with Other Options: Reforming Family Laws: This relates to personal laws such as marriage, divorce, inheritance, and adoption, but is unrelated to the BNS.</w:t>
      </w:r>
    </w:p>
    <w:p>
      <w:pPr>
        <w:spacing w:before="0"/>
      </w:pPr>
      <w:r>
        <w:rPr>
          <w:b w:val="0"/>
        </w:rPr>
        <w:t>• Implementing Tax Reforms: Tax reforms focus on financial policies like GST, corporate tax, etc., and are not connected to criminal law.</w:t>
      </w:r>
    </w:p>
    <w:p>
      <w:pPr>
        <w:spacing w:before="0"/>
      </w:pPr>
      <w:r>
        <w:rPr>
          <w:b w:val="0"/>
        </w:rPr>
        <w:t>• Expanding International Trade Laws: This pertains to global commerce and trade agreements, which are entirely distinct from the scope of the BNS.</w:t>
      </w:r>
    </w:p>
    <w:p>
      <w:pPr>
        <w:spacing w:before="0"/>
      </w:pPr>
      <w:r>
        <w:rPr>
          <w:b w:val="0"/>
        </w:rPr>
        <w:t>• The Bharatiya Nyaya Sanhita was introduced to replace outdated colonial laws that no longer align with the modern principles of justice.</w:t>
      </w:r>
    </w:p>
    <w:p>
      <w:pPr>
        <w:spacing w:before="0"/>
      </w:pPr>
      <w:r>
        <w:rPr>
          <w:b w:val="0"/>
        </w:rPr>
        <w:t>• It aims to ensure speedy justice by simplifying legal procedures and focusing on victim rights.</w:t>
      </w:r>
    </w:p>
    <w:p>
      <w:pPr>
        <w:spacing w:before="0"/>
      </w:pPr>
      <w:r>
        <w:rPr>
          <w:b w:val="0"/>
        </w:rPr>
        <w:t>• The BNS aligns criminal laws with the Indian Constitution and modern values, ensuring that they reflect India's current socio-political realities.</w:t>
      </w:r>
    </w:p>
    <w:p>
      <w:pPr>
        <w:spacing w:before="0"/>
      </w:pPr>
      <w:r>
        <w:rPr>
          <w:b w:val="0"/>
        </w:rPr>
      </w:r>
    </w:p>
    <w:p>
      <w:pPr>
        <w:spacing w:after="100" w:line="360" w:lineRule="auto" w:before="0"/>
      </w:pPr>
      <w:r>
        <w:rPr>
          <w:b w:val="0"/>
        </w:rPr>
        <w:t>4. What is the official title of the Insurance Amendment Bill, 2025?</w:t>
      </w:r>
    </w:p>
    <w:p>
      <w:pPr>
        <w:spacing w:before="0"/>
      </w:pPr>
      <w:r>
        <w:rPr>
          <w:b w:val="0"/>
        </w:rPr>
      </w:r>
    </w:p>
    <w:p>
      <w:pPr>
        <w:spacing w:after="100" w:before="0"/>
      </w:pPr>
      <w:r>
        <w:rPr>
          <w:b w:val="0"/>
        </w:rPr>
        <w:t>A. Insurance Regulation Act</w:t>
      </w:r>
    </w:p>
    <w:p>
      <w:pPr>
        <w:spacing w:after="100" w:before="0"/>
      </w:pPr>
      <w:r>
        <w:rPr>
          <w:b w:val="0"/>
        </w:rPr>
        <w:t>B. Financial Services Amendment Act</w:t>
      </w:r>
    </w:p>
    <w:p>
      <w:pPr>
        <w:spacing w:after="100" w:before="0"/>
      </w:pPr>
      <w:r>
        <w:rPr>
          <w:b w:val="0"/>
        </w:rPr>
        <w:t>C. Insurance Reform Act</w:t>
      </w:r>
    </w:p>
    <w:p>
      <w:pPr>
        <w:spacing w:after="100" w:before="0"/>
      </w:pPr>
      <w:r>
        <w:rPr>
          <w:b w:val="0"/>
        </w:rPr>
        <w:t>D. Sabka Bima Sabki Raksha Bill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Sabka Bima Sabki Raksha Bill. In News Key Points Additional Information</w:t>
      </w:r>
    </w:p>
    <w:p>
      <w:pPr>
        <w:spacing w:before="0"/>
      </w:pPr>
      <w:r>
        <w:rPr>
          <w:b w:val="0"/>
        </w:rPr>
        <w:t>• The Sabka Bima Sabki Raksha (Amendment of Insurance Laws) Bill, 2025 was passed by the Parliament of India.</w:t>
      </w:r>
    </w:p>
    <w:p>
      <w:pPr>
        <w:spacing w:before="0"/>
      </w:pPr>
      <w:r>
        <w:rPr>
          <w:b w:val="0"/>
        </w:rPr>
        <w:t>• Allows 100% Foreign Direct Investment (FDI) in the insurance sector.</w:t>
      </w:r>
    </w:p>
    <w:p>
      <w:pPr>
        <w:spacing w:before="0"/>
      </w:pPr>
      <w:r>
        <w:rPr>
          <w:b w:val="0"/>
        </w:rPr>
        <w:t>• Mandates accurate and verified policyholder records.</w:t>
      </w:r>
    </w:p>
    <w:p>
      <w:pPr>
        <w:spacing w:before="0"/>
      </w:pPr>
      <w:r>
        <w:rPr>
          <w:b w:val="0"/>
        </w:rPr>
        <w:t>• Introduces right to data accuracy, privacy protection, and limits on data sharing.</w:t>
      </w:r>
    </w:p>
    <w:p>
      <w:pPr>
        <w:spacing w:before="0"/>
      </w:pPr>
      <w:r>
        <w:rPr>
          <w:b w:val="0"/>
        </w:rPr>
        <w:t>• Promotes transparency in claim rejections, digital insurance policies, and stricter penalties for rule violations.</w:t>
      </w:r>
    </w:p>
    <w:p>
      <w:pPr>
        <w:spacing w:before="0"/>
      </w:pPr>
      <w:r>
        <w:rPr>
          <w:b w:val="0"/>
        </w:rPr>
        <w:t>• Insurance Amendment Bill 2025 – Legislative reform to modernize India’s insurance sector.</w:t>
      </w:r>
    </w:p>
    <w:p>
      <w:pPr>
        <w:spacing w:before="0"/>
      </w:pPr>
      <w:r>
        <w:rPr>
          <w:b w:val="0"/>
        </w:rPr>
        <w:t>• 100% FDI – Permits full foreign investment in insurance companies to attract global capital.</w:t>
      </w:r>
    </w:p>
    <w:p>
      <w:pPr>
        <w:spacing w:before="0"/>
      </w:pPr>
      <w:r>
        <w:rPr>
          <w:b w:val="0"/>
        </w:rPr>
        <w:t>• Policyholder Data Accuracy &amp; Privacy – Ensures reliable records, security, and limited data sharing.</w:t>
      </w:r>
    </w:p>
    <w:p>
      <w:pPr>
        <w:spacing w:before="0"/>
      </w:pPr>
      <w:r>
        <w:rPr>
          <w:b w:val="0"/>
        </w:rPr>
        <w:t>• Digital Insurance Push – Encourages technology-driven insurance processes and stricter regulatory compliance.</w:t>
      </w:r>
    </w:p>
    <w:p>
      <w:pPr>
        <w:spacing w:before="0"/>
      </w:pPr>
      <w:r>
        <w:rPr>
          <w:b w:val="0"/>
        </w:rPr>
      </w:r>
    </w:p>
    <w:p>
      <w:pPr>
        <w:spacing w:after="100" w:line="360" w:lineRule="auto" w:before="0"/>
      </w:pPr>
      <w:r>
        <w:rPr>
          <w:b w:val="0"/>
        </w:rPr>
        <w:t>5. Which of the following organisations in India developed the world’s highest-resolution weather forecasting model in May 2025?</w:t>
      </w:r>
    </w:p>
    <w:p>
      <w:pPr>
        <w:spacing w:before="0"/>
      </w:pPr>
      <w:r>
        <w:rPr>
          <w:b w:val="0"/>
        </w:rPr>
      </w:r>
    </w:p>
    <w:p>
      <w:pPr>
        <w:spacing w:after="100" w:before="0"/>
      </w:pPr>
      <w:r>
        <w:rPr>
          <w:b w:val="0"/>
        </w:rPr>
        <w:t>A. National Centre for Medium Range Weather Forecasting (NCMRWF)</w:t>
      </w:r>
    </w:p>
    <w:p>
      <w:pPr>
        <w:spacing w:after="100" w:before="0"/>
      </w:pPr>
      <w:r>
        <w:rPr>
          <w:b w:val="0"/>
        </w:rPr>
        <w:t>B. Indian Institute of Tropical Meteorology (IITM)</w:t>
      </w:r>
    </w:p>
    <w:p>
      <w:pPr>
        <w:spacing w:after="100" w:before="0"/>
      </w:pPr>
      <w:r>
        <w:rPr>
          <w:b w:val="0"/>
        </w:rPr>
        <w:t>C. India Meteorological Department (IMD)</w:t>
      </w:r>
    </w:p>
    <w:p>
      <w:pPr>
        <w:spacing w:after="100" w:before="0"/>
      </w:pPr>
      <w:r>
        <w:rPr>
          <w:b w:val="0"/>
        </w:rPr>
        <w:t>D. Indian Space Research Organisation (ISRO)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Institute of Tropical Meteorology (IITM). Key Points Additional Information</w:t>
      </w:r>
    </w:p>
    <w:p>
      <w:pPr>
        <w:spacing w:before="0"/>
      </w:pPr>
      <w:r>
        <w:rPr>
          <w:b w:val="0"/>
        </w:rPr>
        <w:t>• The Indian Institute of Tropical Meteorology (IITM), located in Pune, Maharashtra, is a premier research institute dedicated to studying and understanding tropical meteorology and weather-related phenomena.</w:t>
      </w:r>
    </w:p>
    <w:p>
      <w:pPr>
        <w:spacing w:before="0"/>
      </w:pPr>
      <w:r>
        <w:rPr>
          <w:b w:val="0"/>
        </w:rPr>
        <w:t>• In May 2025, IITM developed the world’s highest-resolution weather forecasting model, showcasing its advanced capabilities in meteorological research and technology.</w:t>
      </w:r>
    </w:p>
    <w:p>
      <w:pPr>
        <w:spacing w:before="0"/>
      </w:pPr>
      <w:r>
        <w:rPr>
          <w:b w:val="0"/>
        </w:rPr>
        <w:t>• This model provides precise weather predictions, aiding in disaster management, agriculture planning, and other critical sectors.</w:t>
      </w:r>
    </w:p>
    <w:p>
      <w:pPr>
        <w:spacing w:before="0"/>
      </w:pPr>
      <w:r>
        <w:rPr>
          <w:b w:val="0"/>
        </w:rPr>
        <w:t>• IITM operates under the Ministry of Earth Sciences, Government of India, emphasizing its importance in national-level weather forecasting and research initiatives.</w:t>
      </w:r>
    </w:p>
    <w:p>
      <w:pPr>
        <w:spacing w:before="0"/>
      </w:pPr>
      <w:r>
        <w:rPr>
          <w:b w:val="0"/>
        </w:rPr>
        <w:t>• The institute is also known for its work on monsoon studies, climate change research, and development of models for understanding atmospheric dynamics.</w:t>
      </w:r>
    </w:p>
    <w:p>
      <w:pPr>
        <w:spacing w:before="0"/>
      </w:pPr>
      <w:r>
        <w:rPr>
          <w:b w:val="0"/>
        </w:rPr>
        <w:t>• IITM has played a crucial role in establishing state-of-the-art computing facilities for weather prediction and climate modeling.</w:t>
      </w:r>
    </w:p>
    <w:p>
      <w:pPr>
        <w:spacing w:before="0"/>
      </w:pPr>
      <w:r>
        <w:rPr>
          <w:b w:val="0"/>
        </w:rPr>
        <w:t>• Collaborating with international organizations and institutes, IITM contributes to global meteorological advancements.</w:t>
      </w:r>
    </w:p>
    <w:p>
      <w:pPr>
        <w:spacing w:before="0"/>
      </w:pPr>
      <w:r>
        <w:rPr>
          <w:b w:val="0"/>
        </w:rPr>
        <w:t>• National Centre for Medium Range Weather Forecasting (NCMRWF) The NCMRWF is a scientific organization under the Ministry of Earth Sciences, Government of India.</w:t>
      </w:r>
    </w:p>
    <w:p>
      <w:pPr>
        <w:spacing w:before="0"/>
      </w:pPr>
      <w:r>
        <w:rPr>
          <w:b w:val="0"/>
        </w:rPr>
        <w:t>• It specializes in medium-range weather forecasting using numerical models and data assimilation techniques.</w:t>
      </w:r>
    </w:p>
    <w:p>
      <w:pPr>
        <w:spacing w:before="0"/>
      </w:pPr>
      <w:r>
        <w:rPr>
          <w:b w:val="0"/>
        </w:rPr>
        <w:t>• NCMRWF contributes to improving the accuracy of weather predictions over a span of 3 to 10 days.</w:t>
      </w:r>
    </w:p>
    <w:p>
      <w:pPr>
        <w:spacing w:before="0"/>
      </w:pPr>
      <w:r>
        <w:rPr>
          <w:b w:val="0"/>
        </w:rPr>
        <w:t>• India Meteorological Department (IMD) The IMD is India’s national meteorological service, established in 1875.</w:t>
      </w:r>
    </w:p>
    <w:p>
      <w:pPr>
        <w:spacing w:before="0"/>
      </w:pPr>
      <w:r>
        <w:rPr>
          <w:b w:val="0"/>
        </w:rPr>
        <w:t>• It provides weather forecasts, warnings, and climate data for the country.</w:t>
      </w:r>
    </w:p>
    <w:p>
      <w:pPr>
        <w:spacing w:before="0"/>
      </w:pPr>
      <w:r>
        <w:rPr>
          <w:b w:val="0"/>
        </w:rPr>
        <w:t>• IMD is responsible for monitoring cyclones, tsunamis, and other extreme weather events.</w:t>
      </w:r>
    </w:p>
    <w:p>
      <w:pPr>
        <w:spacing w:before="0"/>
      </w:pPr>
      <w:r>
        <w:rPr>
          <w:b w:val="0"/>
        </w:rPr>
        <w:t>• Indian Space Research Organisation (ISRO) ISRO is India’s space agency, known for its advancements in satellite technology and space exploration.</w:t>
      </w:r>
    </w:p>
    <w:p>
      <w:pPr>
        <w:spacing w:before="0"/>
      </w:pPr>
      <w:r>
        <w:rPr>
          <w:b w:val="0"/>
        </w:rPr>
        <w:t>• It plays a significant role in space-based weather monitoring through satellites such as INSAT and GSAT series.</w:t>
      </w:r>
    </w:p>
    <w:p>
      <w:pPr>
        <w:spacing w:before="0"/>
      </w:pPr>
      <w:r>
        <w:rPr>
          <w:b w:val="0"/>
        </w:rPr>
        <w:t>• Though not directly involved in developing weather models, ISRO supports meteorological studies via satellite data.</w:t>
      </w:r>
    </w:p>
    <w:p>
      <w:pPr>
        <w:spacing w:before="0"/>
      </w:pPr>
      <w:r>
        <w:rPr>
          <w:b w:val="0"/>
        </w:rPr>
      </w:r>
    </w:p>
    <w:p>
      <w:pPr>
        <w:spacing w:after="100" w:line="360" w:lineRule="auto" w:before="0"/>
      </w:pPr>
      <w:r>
        <w:rPr>
          <w:b w:val="0"/>
        </w:rPr>
        <w:t>6. What is the aim of the IndiaAI Face Authentication Challenge launched by the Ministry of Electronics and Information Technology?</w:t>
      </w:r>
    </w:p>
    <w:p>
      <w:pPr>
        <w:spacing w:before="0"/>
      </w:pPr>
      <w:r>
        <w:rPr>
          <w:b w:val="0"/>
        </w:rPr>
      </w:r>
    </w:p>
    <w:p>
      <w:pPr>
        <w:spacing w:after="100" w:before="0"/>
      </w:pPr>
      <w:r>
        <w:rPr>
          <w:b w:val="0"/>
        </w:rPr>
        <w:t>A. To develop a facial authentication system for public exams</w:t>
      </w:r>
    </w:p>
    <w:p>
      <w:pPr>
        <w:spacing w:after="100" w:before="0"/>
      </w:pPr>
      <w:r>
        <w:rPr>
          <w:b w:val="0"/>
        </w:rPr>
        <w:t>B. To develop AI-based recruitment systems</w:t>
      </w:r>
    </w:p>
    <w:p>
      <w:pPr>
        <w:spacing w:after="100" w:before="0"/>
      </w:pPr>
      <w:r>
        <w:rPr>
          <w:b w:val="0"/>
        </w:rPr>
        <w:t>C. To enhance digital governance in India</w:t>
      </w:r>
    </w:p>
    <w:p>
      <w:pPr>
        <w:spacing w:after="100" w:before="0"/>
      </w:pPr>
      <w:r>
        <w:rPr>
          <w:b w:val="0"/>
        </w:rPr>
        <w:t>D. To create a platform for startup innovations in 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develop a facial authentication system for public exams. In News Key Points Additional Information</w:t>
      </w:r>
    </w:p>
    <w:p>
      <w:pPr>
        <w:spacing w:before="0"/>
      </w:pPr>
      <w:r>
        <w:rPr>
          <w:b w:val="0"/>
        </w:rPr>
        <w:t>• The IndiaAI Face Authentication Challenge aims to develop a facial authentication system for fair public exams and reduce fraudulent applications.</w:t>
      </w:r>
    </w:p>
    <w:p>
      <w:pPr>
        <w:spacing w:before="0"/>
      </w:pPr>
      <w:r>
        <w:rPr>
          <w:b w:val="0"/>
        </w:rPr>
        <w:t>• The challenge focuses on developing a scalable AI-powered photo verification system to eliminate identity fraud in public exams.</w:t>
      </w:r>
    </w:p>
    <w:p>
      <w:pPr>
        <w:spacing w:before="0"/>
      </w:pPr>
      <w:r>
        <w:rPr>
          <w:b w:val="0"/>
        </w:rPr>
        <w:t>• IndiaAI is offering ₹2.5 crore in prizes, with ₹5 lakh for shortlisted teams and ₹1 crore for the final winners to deploy the solution.</w:t>
      </w:r>
    </w:p>
    <w:p>
      <w:pPr>
        <w:spacing w:before="0"/>
      </w:pPr>
      <w:r>
        <w:rPr>
          <w:b w:val="0"/>
        </w:rPr>
        <w:t>• The challenge also emphasizes creating a one-to-many matching system and applying advanced facial recognition algorithms.</w:t>
      </w:r>
    </w:p>
    <w:p>
      <w:pPr>
        <w:spacing w:before="0"/>
      </w:pPr>
      <w:r>
        <w:rPr>
          <w:b w:val="0"/>
        </w:rPr>
        <w:t>• The system aims to ensure fairness and transparency in recruitment and examination processes across India.</w:t>
      </w:r>
    </w:p>
    <w:p>
      <w:pPr>
        <w:spacing w:before="0"/>
      </w:pPr>
      <w:r>
        <w:rPr>
          <w:b w:val="0"/>
        </w:rPr>
        <w:t>• IndiaAI: A government initiative under MeitY, aiming to accelerate AI innovations across sectors in India.</w:t>
      </w:r>
    </w:p>
    <w:p>
      <w:pPr>
        <w:spacing w:before="0"/>
      </w:pPr>
      <w:r>
        <w:rPr>
          <w:b w:val="0"/>
        </w:rPr>
        <w:t>• IndiaAI Application Development Initiative (IADI): This initiative focuses on AI solutions for public sector challenges, including public exams, welfare distribution, and identity services.</w:t>
      </w:r>
    </w:p>
    <w:p>
      <w:pPr>
        <w:spacing w:before="0"/>
      </w:pPr>
      <w:r>
        <w:rPr>
          <w:b w:val="0"/>
        </w:rPr>
        <w:t>• Prize Structure: The challenge offers funding and contracts for scaling solutions, supporting India’s startup ecosystem and fostering technological innovation.</w:t>
      </w:r>
    </w:p>
    <w:p>
      <w:pPr>
        <w:spacing w:before="0"/>
      </w:pPr>
      <w:r>
        <w:rPr>
          <w:b w:val="0"/>
        </w:rPr>
        <w:t>• AI in Governance: The challenge aligns with the broader goal of enhancing governance, transparency, and security using AI technologies.</w:t>
      </w:r>
    </w:p>
    <w:p>
      <w:pPr>
        <w:spacing w:before="0"/>
      </w:pPr>
      <w:r>
        <w:rPr>
          <w:b w:val="0"/>
        </w:rPr>
      </w:r>
    </w:p>
    <w:p>
      <w:pPr>
        <w:spacing w:after="100" w:line="360" w:lineRule="auto" w:before="0"/>
      </w:pPr>
      <w:r>
        <w:rPr>
          <w:b w:val="0"/>
        </w:rPr>
        <w:t>7. Which organisation jointly developed the AI-based freight wagon monitoring system ‘DRISHTI’ along with the Northeast Frontier Railway?</w:t>
      </w:r>
    </w:p>
    <w:p>
      <w:pPr>
        <w:spacing w:before="0"/>
      </w:pPr>
      <w:r>
        <w:rPr>
          <w:b w:val="0"/>
        </w:rPr>
      </w:r>
    </w:p>
    <w:p>
      <w:pPr>
        <w:spacing w:after="100" w:before="0"/>
      </w:pPr>
      <w:r>
        <w:rPr>
          <w:b w:val="0"/>
        </w:rPr>
        <w:t>A. IIT Delhi</w:t>
      </w:r>
    </w:p>
    <w:p>
      <w:pPr>
        <w:spacing w:after="100" w:before="0"/>
      </w:pPr>
      <w:r>
        <w:rPr>
          <w:b w:val="0"/>
        </w:rPr>
        <w:t>B. IISc Bengaluru</w:t>
      </w:r>
    </w:p>
    <w:p>
      <w:pPr>
        <w:spacing w:after="100" w:before="0"/>
      </w:pPr>
      <w:r>
        <w:rPr>
          <w:b w:val="0"/>
        </w:rPr>
        <w:t>C. IIT Guwahati – TIDF</w:t>
      </w:r>
    </w:p>
    <w:p>
      <w:pPr>
        <w:spacing w:after="100" w:before="0"/>
      </w:pPr>
      <w:r>
        <w:rPr>
          <w:b w:val="0"/>
        </w:rPr>
        <w:t>D. DRDO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IIT Guwahati – TIDF. In News Key Points Additional Information</w:t>
      </w:r>
    </w:p>
    <w:p>
      <w:pPr>
        <w:spacing w:before="0"/>
      </w:pPr>
      <w:r>
        <w:rPr>
          <w:b w:val="0"/>
        </w:rPr>
        <w:t>• Indian Railways is introducing the AI-based ‘DRISHTI’ Locking Monitoring System to detect tampered or unlocked freight wagon doors in real time.</w:t>
      </w:r>
    </w:p>
    <w:p>
      <w:pPr>
        <w:spacing w:before="0"/>
      </w:pPr>
      <w:r>
        <w:rPr>
          <w:b w:val="0"/>
        </w:rPr>
        <w:t>• ‘DRISHTI’ is an AI-powered real-time surveillance system for monitoring door-lock conditions in freight wagons.</w:t>
      </w:r>
    </w:p>
    <w:p>
      <w:pPr>
        <w:spacing w:before="0"/>
      </w:pPr>
      <w:r>
        <w:rPr>
          <w:b w:val="0"/>
        </w:rPr>
        <w:t>• Developed through a joint initiative between Northeast Frontier Railway and IIT Guwahati – TIDF.</w:t>
      </w:r>
    </w:p>
    <w:p>
      <w:pPr>
        <w:spacing w:before="0"/>
      </w:pPr>
      <w:r>
        <w:rPr>
          <w:b w:val="0"/>
        </w:rPr>
        <w:t>• Enhances freight security by detecting tampering while the train is in motion.</w:t>
      </w:r>
    </w:p>
    <w:p>
      <w:pPr>
        <w:spacing w:before="0"/>
      </w:pPr>
      <w:r>
        <w:rPr>
          <w:b w:val="0"/>
        </w:rPr>
        <w:t>• Supports Indian Railways' goal of modernising freight monitoring with advanced technology.</w:t>
      </w:r>
    </w:p>
    <w:p>
      <w:pPr>
        <w:spacing w:before="0"/>
      </w:pPr>
      <w:r>
        <w:rPr>
          <w:b w:val="0"/>
        </w:rPr>
        <w:t>• Northeast Frontier Railway (NFR) One of Indian Railways’ 19 zones, headquartered in Maligaon, Guwahati.</w:t>
      </w:r>
    </w:p>
    <w:p>
      <w:pPr>
        <w:spacing w:before="0"/>
      </w:pPr>
      <w:r>
        <w:rPr>
          <w:b w:val="0"/>
        </w:rPr>
        <w:t>• Known for innovation in railway safety and technology adoption.</w:t>
      </w:r>
    </w:p>
    <w:p>
      <w:pPr>
        <w:spacing w:before="0"/>
      </w:pPr>
      <w:r>
        <w:rPr>
          <w:b w:val="0"/>
        </w:rPr>
        <w:t>• Collaborated with IIT Guwahati on the DRISHTI project.</w:t>
      </w:r>
    </w:p>
    <w:p>
      <w:pPr>
        <w:spacing w:before="0"/>
      </w:pPr>
      <w:r>
        <w:rPr>
          <w:b w:val="0"/>
        </w:rPr>
        <w:t>• IIT Guwahati – TIDF Technology Innovation and Development Foundation of IIT Guwahati.</w:t>
      </w:r>
    </w:p>
    <w:p>
      <w:pPr>
        <w:spacing w:before="0"/>
      </w:pPr>
      <w:r>
        <w:rPr>
          <w:b w:val="0"/>
        </w:rPr>
        <w:t>• Focuses on AI, surveillance, and industrial automation solutions.</w:t>
      </w:r>
    </w:p>
    <w:p>
      <w:pPr>
        <w:spacing w:before="0"/>
      </w:pPr>
      <w:r>
        <w:rPr>
          <w:b w:val="0"/>
        </w:rPr>
        <w:t>• Co-developer of the DRISHTI monitoring system.</w:t>
      </w:r>
    </w:p>
    <w:p>
      <w:pPr>
        <w:spacing w:before="0"/>
      </w:pPr>
      <w:r>
        <w:rPr>
          <w:b w:val="0"/>
        </w:rPr>
        <w:t>• AI-Based Monitoring in Railways Improves real-time surveillance during train movement.</w:t>
      </w:r>
    </w:p>
    <w:p>
      <w:pPr>
        <w:spacing w:before="0"/>
      </w:pPr>
      <w:r>
        <w:rPr>
          <w:b w:val="0"/>
        </w:rPr>
        <w:t>• Helps prevent theft, tampering, and operational risks.</w:t>
      </w:r>
    </w:p>
    <w:p>
      <w:pPr>
        <w:spacing w:before="0"/>
      </w:pPr>
      <w:r>
        <w:rPr>
          <w:b w:val="0"/>
        </w:rPr>
        <w:t>• Part of India’s broader digital and smart-freight modernisation push.</w:t>
      </w:r>
    </w:p>
    <w:p>
      <w:pPr>
        <w:spacing w:before="0"/>
      </w:pPr>
      <w:r>
        <w:rPr>
          <w:b w:val="0"/>
        </w:rPr>
        <w:t>• DRISHTI System Features Monitors door lock conditions continuously.</w:t>
      </w:r>
    </w:p>
    <w:p>
      <w:pPr>
        <w:spacing w:before="0"/>
      </w:pPr>
      <w:r>
        <w:rPr>
          <w:b w:val="0"/>
        </w:rPr>
        <w:t>• Alerts railway operators instantly on detecting anomalies.</w:t>
      </w:r>
    </w:p>
    <w:p>
      <w:pPr>
        <w:spacing w:before="0"/>
      </w:pPr>
      <w:r>
        <w:rPr>
          <w:b w:val="0"/>
        </w:rPr>
        <w:t>• Enhances cargo safety and reduces freight losses.</w:t>
      </w:r>
    </w:p>
    <w:p>
      <w:pPr>
        <w:spacing w:before="0"/>
      </w:pPr>
      <w:r>
        <w:rPr>
          <w:b w:val="0"/>
        </w:rPr>
      </w:r>
    </w:p>
    <w:p>
      <w:pPr>
        <w:spacing w:after="100" w:line="360" w:lineRule="auto" w:before="0"/>
      </w:pPr>
      <w:r>
        <w:rPr>
          <w:b w:val="0"/>
        </w:rPr>
        <w:t>8. Which language recently received "Classical Language" status at the national level?</w:t>
      </w:r>
    </w:p>
    <w:p>
      <w:pPr>
        <w:spacing w:before="0"/>
      </w:pPr>
      <w:r>
        <w:rPr>
          <w:b w:val="0"/>
        </w:rPr>
      </w:r>
    </w:p>
    <w:p>
      <w:pPr>
        <w:spacing w:after="100" w:before="0"/>
      </w:pPr>
      <w:r>
        <w:rPr>
          <w:b w:val="0"/>
        </w:rPr>
        <w:t>A. Maithili</w:t>
      </w:r>
    </w:p>
    <w:p>
      <w:pPr>
        <w:spacing w:after="100" w:before="0"/>
      </w:pPr>
      <w:r>
        <w:rPr>
          <w:b w:val="0"/>
        </w:rPr>
        <w:t>B. Marathi</w:t>
      </w:r>
    </w:p>
    <w:p>
      <w:pPr>
        <w:spacing w:after="100" w:before="0"/>
      </w:pPr>
      <w:r>
        <w:rPr>
          <w:b w:val="0"/>
        </w:rPr>
        <w:t>C. Awadhi</w:t>
      </w:r>
    </w:p>
    <w:p>
      <w:pPr>
        <w:spacing w:after="100" w:before="0"/>
      </w:pPr>
      <w:r>
        <w:rPr>
          <w:b w:val="0"/>
        </w:rPr>
        <w:t>D. Braj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Marathi. Key Points Additional Information</w:t>
      </w:r>
    </w:p>
    <w:p>
      <w:pPr>
        <w:spacing w:before="0"/>
      </w:pPr>
      <w:r>
        <w:rPr>
          <w:b w:val="0"/>
        </w:rPr>
        <w:t>• Marathi was recently granted the status of a "Classical Language" at the national level in India.</w:t>
      </w:r>
    </w:p>
    <w:p>
      <w:pPr>
        <w:spacing w:before="0"/>
      </w:pPr>
      <w:r>
        <w:rPr>
          <w:b w:val="0"/>
        </w:rPr>
        <w:t>• A language is designated as a Classical Language when it meets certain criteria such as being of great antiquity, having a rich literary tradition, and being distinct from modern languages.</w:t>
      </w:r>
    </w:p>
    <w:p>
      <w:pPr>
        <w:spacing w:before="0"/>
      </w:pPr>
      <w:r>
        <w:rPr>
          <w:b w:val="0"/>
        </w:rPr>
        <w:t>• The recognition as a Classical Language brings several benefits, including financial assistance for the development of the language and its literature.</w:t>
      </w:r>
    </w:p>
    <w:p>
      <w:pPr>
        <w:spacing w:before="0"/>
      </w:pPr>
      <w:r>
        <w:rPr>
          <w:b w:val="0"/>
        </w:rPr>
        <w:t>• Marathi is an Indo-Aryan language spoken predominantly in the Indian state of Maharashtra.</w:t>
      </w:r>
    </w:p>
    <w:p>
      <w:pPr>
        <w:spacing w:before="0"/>
      </w:pPr>
      <w:r>
        <w:rPr>
          <w:b w:val="0"/>
        </w:rPr>
        <w:t>• It is one of the 22 scheduled languages of India as per the Eighth Schedule of the Indian Constitution.</w:t>
      </w:r>
    </w:p>
    <w:p>
      <w:pPr>
        <w:spacing w:before="0"/>
      </w:pPr>
      <w:r>
        <w:rPr>
          <w:b w:val="0"/>
        </w:rPr>
        <w:t>• The language has a long and rich history, with written records dating back to around the 11th century.</w:t>
      </w:r>
    </w:p>
    <w:p>
      <w:pPr>
        <w:spacing w:before="0"/>
      </w:pPr>
      <w:r>
        <w:rPr>
          <w:b w:val="0"/>
        </w:rPr>
        <w:t>• Marathi literature is known for its diverse forms of poetry, prose, and drama.</w:t>
      </w:r>
    </w:p>
    <w:p>
      <w:pPr>
        <w:spacing w:before="0"/>
      </w:pPr>
      <w:r>
        <w:rPr>
          <w:b w:val="0"/>
        </w:rPr>
        <w:t>• The recognition is expected to further encourage the preservation, study, and promotion of Marathi culture and heritage.</w:t>
      </w:r>
    </w:p>
    <w:p>
      <w:pPr>
        <w:spacing w:before="0"/>
      </w:pPr>
      <w:r>
        <w:rPr>
          <w:b w:val="0"/>
        </w:rPr>
        <w:t>• Maithili Maithili is one of the 22 scheduled languages of India as per the Eighth Schedule of the Indian Constitution.</w:t>
      </w:r>
    </w:p>
    <w:p>
      <w:pPr>
        <w:spacing w:before="0"/>
      </w:pPr>
      <w:r>
        <w:rPr>
          <w:b w:val="0"/>
        </w:rPr>
        <w:t>• It is primarily spoken in the Indian state of Bihar and in parts of Nepal.</w:t>
      </w:r>
    </w:p>
    <w:p>
      <w:pPr>
        <w:spacing w:before="0"/>
      </w:pPr>
      <w:r>
        <w:rPr>
          <w:b w:val="0"/>
        </w:rPr>
        <w:t>• Maithili has a long literary history with significant contributions in poetry and folklore.</w:t>
      </w:r>
    </w:p>
    <w:p>
      <w:pPr>
        <w:spacing w:before="0"/>
      </w:pPr>
      <w:r>
        <w:rPr>
          <w:b w:val="0"/>
        </w:rPr>
        <w:t>• Awadhi Awadhi is a dialect of the Eastern Hindi language group.</w:t>
      </w:r>
    </w:p>
    <w:p>
      <w:pPr>
        <w:spacing w:before="0"/>
      </w:pPr>
      <w:r>
        <w:rPr>
          <w:b w:val="0"/>
        </w:rPr>
        <w:t>• It is primarily spoken in the region of Awadh in Uttar Pradesh, India.</w:t>
      </w:r>
    </w:p>
    <w:p>
      <w:pPr>
        <w:spacing w:before="0"/>
      </w:pPr>
      <w:r>
        <w:rPr>
          <w:b w:val="0"/>
        </w:rPr>
        <w:t>• Awadhi has a rich tradition in literature, including works like the Ramcharitmanas by Tulsidas.</w:t>
      </w:r>
    </w:p>
    <w:p>
      <w:pPr>
        <w:spacing w:before="0"/>
      </w:pPr>
      <w:r>
        <w:rPr>
          <w:b w:val="0"/>
        </w:rPr>
        <w:t>• Braj Braj is another dialect of the Western Hindi language group.</w:t>
      </w:r>
    </w:p>
    <w:p>
      <w:pPr>
        <w:spacing w:before="0"/>
      </w:pPr>
      <w:r>
        <w:rPr>
          <w:b w:val="0"/>
        </w:rPr>
        <w:t>• It is spoken mainly in the region of Braj Bhoomi, which includes parts of Uttar Pradesh and Rajasthan.</w:t>
      </w:r>
    </w:p>
    <w:p>
      <w:pPr>
        <w:spacing w:before="0"/>
      </w:pPr>
      <w:r>
        <w:rPr>
          <w:b w:val="0"/>
        </w:rPr>
        <w:t>• Braj is known for its association with Lord Krishna and its contributions to Bhakti literature.</w:t>
      </w:r>
    </w:p>
    <w:p>
      <w:pPr>
        <w:spacing w:before="0"/>
      </w:pPr>
      <w:r>
        <w:rPr>
          <w:b w:val="0"/>
        </w:rPr>
      </w:r>
    </w:p>
    <w:p>
      <w:pPr>
        <w:spacing w:after="100" w:line="360" w:lineRule="auto" w:before="0"/>
      </w:pPr>
      <w:r>
        <w:rPr>
          <w:b w:val="0"/>
        </w:rPr>
        <w:t>9. Under which initiative has the Government launched the ‘Kaushal Rath’ mobile programme to promote AI literacy?</w:t>
      </w:r>
    </w:p>
    <w:p>
      <w:pPr>
        <w:spacing w:before="0"/>
      </w:pPr>
      <w:r>
        <w:rPr>
          <w:b w:val="0"/>
        </w:rPr>
      </w:r>
    </w:p>
    <w:p>
      <w:pPr>
        <w:spacing w:after="100" w:before="0"/>
      </w:pPr>
      <w:r>
        <w:rPr>
          <w:b w:val="0"/>
        </w:rPr>
        <w:t>A. IndiaAI Mission 2.0</w:t>
      </w:r>
    </w:p>
    <w:p>
      <w:pPr>
        <w:spacing w:after="100" w:before="0"/>
      </w:pPr>
      <w:r>
        <w:rPr>
          <w:b w:val="0"/>
        </w:rPr>
        <w:t>B. Yuva AI for All</w:t>
      </w:r>
    </w:p>
    <w:p>
      <w:pPr>
        <w:spacing w:after="100" w:before="0"/>
      </w:pPr>
      <w:r>
        <w:rPr>
          <w:b w:val="0"/>
        </w:rPr>
        <w:t>C. Digital India 2030</w:t>
      </w:r>
    </w:p>
    <w:p>
      <w:pPr>
        <w:spacing w:after="100" w:before="0"/>
      </w:pPr>
      <w:r>
        <w:rPr>
          <w:b w:val="0"/>
        </w:rPr>
        <w:t>D. Skill India Digital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Yuva AI for All. In News Key Points Additional Information</w:t>
      </w:r>
    </w:p>
    <w:p>
      <w:pPr>
        <w:spacing w:before="0"/>
      </w:pPr>
      <w:r>
        <w:rPr>
          <w:b w:val="0"/>
        </w:rPr>
        <w:t>• The Ministry of Electronics and Information Technology launched ‘Kaushal Rath’ under the National AI Literacy programme “Yuva AI for All”.</w:t>
      </w:r>
    </w:p>
    <w:p>
      <w:pPr>
        <w:spacing w:before="0"/>
      </w:pPr>
      <w:r>
        <w:rPr>
          <w:b w:val="0"/>
        </w:rPr>
        <w:t>• Kaushal Rath is a mobile AI awareness initiative under “Yuva AI for All”.</w:t>
      </w:r>
    </w:p>
    <w:p>
      <w:pPr>
        <w:spacing w:before="0"/>
      </w:pPr>
      <w:r>
        <w:rPr>
          <w:b w:val="0"/>
        </w:rPr>
        <w:t>• The programme aims to democratise foundational AI education across semi-urban and underserved regions.</w:t>
      </w:r>
    </w:p>
    <w:p>
      <w:pPr>
        <w:spacing w:before="0"/>
      </w:pPr>
      <w:r>
        <w:rPr>
          <w:b w:val="0"/>
        </w:rPr>
        <w:t>• The mobile unit is equipped with internet-enabled systems and hands-on AI training modules.</w:t>
      </w:r>
    </w:p>
    <w:p>
      <w:pPr>
        <w:spacing w:before="0"/>
      </w:pPr>
      <w:r>
        <w:rPr>
          <w:b w:val="0"/>
        </w:rPr>
        <w:t>• The initiative is part of the broader IndiaAI Mission to build an AI-ready workforce.</w:t>
      </w:r>
    </w:p>
    <w:p>
      <w:pPr>
        <w:spacing w:before="0"/>
      </w:pPr>
      <w:r>
        <w:rPr>
          <w:b w:val="0"/>
        </w:rPr>
        <w:t>• Yuva AI for All A National AI Literacy programme focused on students and youth.</w:t>
      </w:r>
    </w:p>
    <w:p>
      <w:pPr>
        <w:spacing w:before="0"/>
      </w:pPr>
      <w:r>
        <w:rPr>
          <w:b w:val="0"/>
        </w:rPr>
        <w:t>• Offers a four-hour self-paced course covering AI basics, ethics and applications.</w:t>
      </w:r>
    </w:p>
    <w:p>
      <w:pPr>
        <w:spacing w:before="0"/>
      </w:pPr>
      <w:r>
        <w:rPr>
          <w:b w:val="0"/>
        </w:rPr>
        <w:t>• IndiaAI Mission A government initiative with seven core pillars including AI skilling.</w:t>
      </w:r>
    </w:p>
    <w:p>
      <w:pPr>
        <w:spacing w:before="0"/>
      </w:pPr>
      <w:r>
        <w:rPr>
          <w:b w:val="0"/>
        </w:rPr>
        <w:t>• Aims to position India as a global leader in responsible AI development.</w:t>
      </w:r>
    </w:p>
    <w:p>
      <w:pPr>
        <w:spacing w:before="0"/>
      </w:pPr>
      <w:r>
        <w:rPr>
          <w:b w:val="0"/>
        </w:rPr>
        <w:t>• Kaushal Rath A mobile AI-enabled digital lab.</w:t>
      </w:r>
    </w:p>
    <w:p>
      <w:pPr>
        <w:spacing w:before="0"/>
      </w:pPr>
      <w:r>
        <w:rPr>
          <w:b w:val="0"/>
        </w:rPr>
        <w:t>• Travels to schools, colleges and ITIs to promote AI literacy.</w:t>
      </w:r>
    </w:p>
    <w:p>
      <w:pPr>
        <w:spacing w:before="0"/>
      </w:pPr>
      <w:r>
        <w:rPr>
          <w:b w:val="0"/>
        </w:rPr>
        <w:t>• India AI Impact Summit 2026 Scheduled to be held at Bharat Mandapam, New Delhi.</w:t>
      </w:r>
    </w:p>
    <w:p>
      <w:pPr>
        <w:spacing w:before="0"/>
      </w:pPr>
      <w:r>
        <w:rPr>
          <w:b w:val="0"/>
        </w:rPr>
        <w:t>• Focuses on AI outcomes aligned with People, Planet and Progress.</w:t>
      </w:r>
    </w:p>
    <w:p>
      <w:pPr>
        <w:spacing w:before="0"/>
      </w:pPr>
      <w:r>
        <w:rPr>
          <w:b w:val="0"/>
        </w:rPr>
      </w:r>
    </w:p>
    <w:p>
      <w:pPr>
        <w:spacing w:after="100" w:line="360" w:lineRule="auto" w:before="0"/>
      </w:pPr>
      <w:r>
        <w:rPr>
          <w:b w:val="0"/>
        </w:rPr>
        <w:t>10. Which ministry launched a new logo and mascot named “Saankhyikee” to modernise its institutional identity and promote data-driven governance?</w:t>
      </w:r>
    </w:p>
    <w:p>
      <w:pPr>
        <w:spacing w:before="0"/>
      </w:pPr>
      <w:r>
        <w:rPr>
          <w:b w:val="0"/>
        </w:rPr>
      </w:r>
    </w:p>
    <w:p>
      <w:pPr>
        <w:spacing w:after="100" w:before="0"/>
      </w:pPr>
      <w:r>
        <w:rPr>
          <w:b w:val="0"/>
        </w:rPr>
        <w:t>A. NITI Aayog</w:t>
      </w:r>
    </w:p>
    <w:p>
      <w:pPr>
        <w:spacing w:after="100" w:before="0"/>
      </w:pPr>
      <w:r>
        <w:rPr>
          <w:b w:val="0"/>
        </w:rPr>
        <w:t>B. Ministry of Finance</w:t>
      </w:r>
    </w:p>
    <w:p>
      <w:pPr>
        <w:spacing w:after="100" w:before="0"/>
      </w:pPr>
      <w:r>
        <w:rPr>
          <w:b w:val="0"/>
        </w:rPr>
        <w:t>C. Ministry of Electronics and Information Technology</w:t>
      </w:r>
    </w:p>
    <w:p>
      <w:pPr>
        <w:spacing w:after="100" w:before="0"/>
      </w:pPr>
      <w:r>
        <w:rPr>
          <w:b w:val="0"/>
        </w:rPr>
        <w:t>D. Ministry of Statistics &amp; Programme Implementation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Statistics &amp; Programme Implementation. In News Key Points Additional Information</w:t>
      </w:r>
    </w:p>
    <w:p>
      <w:pPr>
        <w:spacing w:before="0"/>
      </w:pPr>
      <w:r>
        <w:rPr>
          <w:b w:val="0"/>
        </w:rPr>
        <w:t>• The Ministry of Statistics &amp; Programme Implementation (MoSPI) unveiled its new logo and mascot on 1 January 2026.</w:t>
      </w:r>
    </w:p>
    <w:p>
      <w:pPr>
        <w:spacing w:before="0"/>
      </w:pPr>
      <w:r>
        <w:rPr>
          <w:b w:val="0"/>
        </w:rPr>
        <w:t>• MoSPI launched a new logo highlighting the role of data in India’s development.</w:t>
      </w:r>
    </w:p>
    <w:p>
      <w:pPr>
        <w:spacing w:before="0"/>
      </w:pPr>
      <w:r>
        <w:rPr>
          <w:b w:val="0"/>
        </w:rPr>
        <w:t>• The logo carries the message “Data for Development” and reflects data-driven governance.</w:t>
      </w:r>
    </w:p>
    <w:p>
      <w:pPr>
        <w:spacing w:before="0"/>
      </w:pPr>
      <w:r>
        <w:rPr>
          <w:b w:val="0"/>
        </w:rPr>
        <w:t>• The Ashoka Chakra in the logo symbolises truth, transparency and good governance.</w:t>
      </w:r>
    </w:p>
    <w:p>
      <w:pPr>
        <w:spacing w:before="0"/>
      </w:pPr>
      <w:r>
        <w:rPr>
          <w:b w:val="0"/>
        </w:rPr>
        <w:t>• The Rupee symbol at the centre highlights the importance of statistics in economic planning and policymaking.</w:t>
      </w:r>
    </w:p>
    <w:p>
      <w:pPr>
        <w:spacing w:before="0"/>
      </w:pPr>
      <w:r>
        <w:rPr>
          <w:b w:val="0"/>
        </w:rPr>
        <w:t>• Mascot “सांख्यिकी” A citizen-centric mascot designed to make statistics simple and engaging.</w:t>
      </w:r>
    </w:p>
    <w:p>
      <w:pPr>
        <w:spacing w:before="0"/>
      </w:pPr>
      <w:r>
        <w:rPr>
          <w:b w:val="0"/>
        </w:rPr>
        <w:t>• Represents MoSPI’s core values of accuracy, transparency and reliability.</w:t>
      </w:r>
    </w:p>
    <w:p>
      <w:pPr>
        <w:spacing w:before="0"/>
      </w:pPr>
      <w:r>
        <w:rPr>
          <w:b w:val="0"/>
        </w:rPr>
        <w:t>• Aims to improve public understanding of official statistics.</w:t>
      </w:r>
    </w:p>
    <w:p>
      <w:pPr>
        <w:spacing w:before="0"/>
      </w:pPr>
      <w:r>
        <w:rPr>
          <w:b w:val="0"/>
        </w:rPr>
        <w:t>• Logo Symbolism Use of numbers and symbols reflects modern statistical systems.</w:t>
      </w:r>
    </w:p>
    <w:p>
      <w:pPr>
        <w:spacing w:before="0"/>
      </w:pPr>
      <w:r>
        <w:rPr>
          <w:b w:val="0"/>
        </w:rPr>
        <w:t>• Upward growth bar indicates progress supported by reliable data.</w:t>
      </w:r>
    </w:p>
    <w:p>
      <w:pPr>
        <w:spacing w:before="0"/>
      </w:pPr>
      <w:r>
        <w:rPr>
          <w:b w:val="0"/>
        </w:rPr>
        <w:t>• National colours reflect growth, truth, sustainability and stability.</w:t>
      </w:r>
    </w:p>
    <w:p>
      <w:pPr>
        <w:spacing w:before="0"/>
      </w:pPr>
      <w:r>
        <w:rPr>
          <w:b w:val="0"/>
        </w:rPr>
        <w:t>• MoSPI’s Role Responsible for producing official statistics for evidence-based policymaking.</w:t>
      </w:r>
    </w:p>
    <w:p>
      <w:pPr>
        <w:spacing w:before="0"/>
      </w:pPr>
      <w:r>
        <w:rPr>
          <w:b w:val="0"/>
        </w:rPr>
        <w:t>• Supports transparency and informed decision-making in governance.</w:t>
      </w:r>
    </w:p>
    <w:p>
      <w:pPr>
        <w:spacing w:before="0"/>
      </w:pPr>
      <w:r>
        <w:rPr>
          <w:b w:val="0"/>
        </w:rPr>
        <w:t>• Plays a key role in nation-building through data and statistical systems.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