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ICMR-MINDS initiative recently received the Gold Award at the 29th National Conference on e-Governance 2026 for its AI-enabled innovation in citizen-centric services. Which of the following sets of institutions correctly represents the collaborating partners and their respective states as mentioned in the news?</w:t>
      </w:r>
    </w:p>
    <w:p>
      <w:pPr>
        <w:spacing w:before="0"/>
      </w:pPr>
      <w:r>
        <w:rPr>
          <w:b w:val="0"/>
        </w:rPr>
      </w:r>
    </w:p>
    <w:p>
      <w:pPr>
        <w:spacing w:after="100" w:before="0"/>
      </w:pPr>
      <w:r>
        <w:rPr>
          <w:b w:val="0"/>
        </w:rPr>
        <w:t>A. AIIMS Guwahati (Assam), GIMH Ahmedabad (Gujarat), and PGIMER Chandigarh (Punjab)</w:t>
      </w:r>
    </w:p>
    <w:p>
      <w:pPr>
        <w:spacing w:after="100" w:before="0"/>
      </w:pPr>
      <w:r>
        <w:rPr>
          <w:b w:val="0"/>
        </w:rPr>
        <w:t>B. AIIMS Bhubaneswar (Odisha), AIIMS Bhopal (Madhya Pradesh), and AIIMS Raipur (Chhattisgarh)</w:t>
      </w:r>
    </w:p>
    <w:p>
      <w:pPr>
        <w:spacing w:after="100" w:before="0"/>
      </w:pPr>
      <w:r>
        <w:rPr>
          <w:b w:val="0"/>
        </w:rPr>
        <w:t>C. St. John's Medical College (Karnataka), AIIMS New Delhi (Haryana), and NIMHANS (Karnataka)</w:t>
      </w:r>
    </w:p>
    <w:p>
      <w:pPr>
        <w:spacing w:after="100" w:before="0"/>
      </w:pPr>
      <w:r>
        <w:rPr>
          <w:b w:val="0"/>
        </w:rPr>
        <w:t>D. AIIMS Bhopal (Madhya Pradesh), AIIMS Guwahati (Assam), and AIIMS Jodhpur (Rajasthan)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ICMR-MINDS project won the Gold Award at the 29th National Conference on e-Governance 2026. It is implemented across seven states through partners including AIIMS Guwahati (Assam), GIMH Ahmedabad (Gujarat), and PGIMER Chandigarh (Punjab).</w:t>
      </w:r>
    </w:p>
    <w:p>
      <w:pPr>
        <w:spacing w:before="0"/>
      </w:pPr>
      <w:r>
        <w:rPr>
          <w:b w:val="0"/>
        </w:rPr>
      </w:r>
    </w:p>
    <w:p>
      <w:pPr>
        <w:spacing w:after="100" w:line="360" w:lineRule="auto" w:before="0"/>
      </w:pPr>
      <w:r>
        <w:rPr>
          <w:b w:val="0"/>
        </w:rPr>
        <w:t>2. Under which category did the ICMR-MINDS initiative receive the Gold Award at the National Awards for e-Governance 2026?</w:t>
      </w:r>
    </w:p>
    <w:p>
      <w:pPr>
        <w:spacing w:before="0"/>
      </w:pPr>
      <w:r>
        <w:rPr>
          <w:b w:val="0"/>
        </w:rPr>
      </w:r>
    </w:p>
    <w:p>
      <w:pPr>
        <w:spacing w:after="100" w:before="0"/>
      </w:pPr>
      <w:r>
        <w:rPr>
          <w:b w:val="0"/>
        </w:rPr>
        <w:t>A. Excellence in Government Process Re-engineering for Digital Transformation</w:t>
      </w:r>
    </w:p>
    <w:p>
      <w:pPr>
        <w:spacing w:after="100" w:before="0"/>
      </w:pPr>
      <w:r>
        <w:rPr>
          <w:b w:val="0"/>
        </w:rPr>
        <w:t>B. Innovation by Use of AI and Other New Age Technologies for Providing Citizen-Centric Services</w:t>
      </w:r>
    </w:p>
    <w:p>
      <w:pPr>
        <w:spacing w:after="100" w:before="0"/>
      </w:pPr>
      <w:r>
        <w:rPr>
          <w:b w:val="0"/>
        </w:rPr>
        <w:t>C. Digital Transformation in Public Sector Undertakings</w:t>
      </w:r>
    </w:p>
    <w:p>
      <w:pPr>
        <w:spacing w:after="100" w:before="0"/>
      </w:pPr>
      <w:r>
        <w:rPr>
          <w:b w:val="0"/>
        </w:rPr>
        <w:t>D. Outstanding Research on Citizen Centric Services by Research Institutions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ICMR-MINDS initiative won the Gold Award at the National Awards for e-Governance 2026 in Category 2: Innovation by Use of AI and Other New Age Technologies for Providing Citizen-Centric Services, for its AI-enabled clinical decision support in mental healthcare.</w:t>
      </w:r>
    </w:p>
    <w:p>
      <w:pPr>
        <w:spacing w:before="0"/>
      </w:pPr>
      <w:r>
        <w:rPr>
          <w:b w:val="0"/>
        </w:rPr>
      </w:r>
    </w:p>
    <w:p>
      <w:pPr>
        <w:spacing w:after="100" w:line="360" w:lineRule="auto" w:before="0"/>
      </w:pPr>
      <w:r>
        <w:rPr>
          <w:b w:val="0"/>
        </w:rPr>
        <w:t>3. Who became the oldest goalscorer in the history of FIFA World Cup knockout stages after scoring against Croatia in July 2026?</w:t>
      </w:r>
    </w:p>
    <w:p>
      <w:pPr>
        <w:spacing w:before="0"/>
      </w:pPr>
      <w:r>
        <w:rPr>
          <w:b w:val="0"/>
        </w:rPr>
      </w:r>
    </w:p>
    <w:p>
      <w:pPr>
        <w:spacing w:after="100" w:before="0"/>
      </w:pPr>
      <w:r>
        <w:rPr>
          <w:b w:val="0"/>
        </w:rPr>
        <w:t>A. Lionel Messi</w:t>
      </w:r>
    </w:p>
    <w:p>
      <w:pPr>
        <w:spacing w:after="100" w:before="0"/>
      </w:pPr>
      <w:r>
        <w:rPr>
          <w:b w:val="0"/>
        </w:rPr>
        <w:t>B. Cristiano Ronaldo</w:t>
      </w:r>
    </w:p>
    <w:p>
      <w:pPr>
        <w:spacing w:after="100" w:before="0"/>
      </w:pPr>
      <w:r>
        <w:rPr>
          <w:b w:val="0"/>
        </w:rPr>
        <w:t>C. Roger Milla</w:t>
      </w:r>
    </w:p>
    <w:p>
      <w:pPr>
        <w:spacing w:after="100" w:before="0"/>
      </w:pPr>
      <w:r>
        <w:rPr>
          <w:b w:val="0"/>
        </w:rPr>
        <w:t>D. Edin Dzeko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Cristiano Ronaldo, aged 41 years and 147 days, became the oldest player to score in a FIFA World Cup knockout-stage match during a game against Croatia in July 2026, surpassing the previous record held by Lionel Messi.</w:t>
      </w:r>
    </w:p>
    <w:p>
      <w:pPr>
        <w:spacing w:before="0"/>
      </w:pPr>
      <w:r>
        <w:rPr>
          <w:b w:val="0"/>
        </w:rPr>
      </w:r>
    </w:p>
    <w:p>
      <w:pPr>
        <w:spacing w:after="100" w:line="360" w:lineRule="auto" w:before="0"/>
      </w:pPr>
      <w:r>
        <w:rPr>
          <w:b w:val="0"/>
        </w:rPr>
        <w:t>4. Under the new funding agreement with Bukhman Philanthropies, what is the revised total prize money for the winner of the newly renamed Bukhman International Booker Prize?</w:t>
      </w:r>
    </w:p>
    <w:p>
      <w:pPr>
        <w:spacing w:before="0"/>
      </w:pPr>
      <w:r>
        <w:rPr>
          <w:b w:val="0"/>
        </w:rPr>
      </w:r>
    </w:p>
    <w:p>
      <w:pPr>
        <w:spacing w:after="100" w:before="0"/>
      </w:pPr>
      <w:r>
        <w:rPr>
          <w:b w:val="0"/>
        </w:rPr>
        <w:t>A. 50,000 Pounds</w:t>
      </w:r>
    </w:p>
    <w:p>
      <w:pPr>
        <w:spacing w:after="100" w:before="0"/>
      </w:pPr>
      <w:r>
        <w:rPr>
          <w:b w:val="0"/>
        </w:rPr>
        <w:t>B. 75,000 Pounds</w:t>
      </w:r>
    </w:p>
    <w:p>
      <w:pPr>
        <w:spacing w:after="100" w:before="0"/>
      </w:pPr>
      <w:r>
        <w:rPr>
          <w:b w:val="0"/>
        </w:rPr>
        <w:t>C. 100,000 Pounds</w:t>
      </w:r>
    </w:p>
    <w:p>
      <w:pPr>
        <w:spacing w:after="100" w:before="0"/>
      </w:pPr>
      <w:r>
        <w:rPr>
          <w:b w:val="0"/>
        </w:rPr>
        <w:t>D. 150,000 Pounds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winner's prize money for the Bukhman International Booker Prize has been doubled from 50,000 Pounds to 100,000 Pounds (Rs 1.28 crore), to be shared equally between the author and translator.</w:t>
      </w:r>
    </w:p>
    <w:p>
      <w:pPr>
        <w:spacing w:before="0"/>
      </w:pPr>
      <w:r>
        <w:rPr>
          <w:b w:val="0"/>
        </w:rPr>
      </w:r>
    </w:p>
    <w:p>
      <w:pPr>
        <w:spacing w:after="100" w:line="360" w:lineRule="auto" w:before="0"/>
      </w:pPr>
      <w:r>
        <w:rPr>
          <w:b w:val="0"/>
        </w:rPr>
        <w:t>5. What is the total financial outlay for the Container Manufacturing Promotion Scheme (CMPS) framework announced in the Union Budget 2026 for domestic container manufacturing?</w:t>
      </w:r>
    </w:p>
    <w:p>
      <w:pPr>
        <w:spacing w:before="0"/>
      </w:pPr>
      <w:r>
        <w:rPr>
          <w:b w:val="0"/>
        </w:rPr>
      </w:r>
    </w:p>
    <w:p>
      <w:pPr>
        <w:spacing w:after="100" w:before="0"/>
      </w:pPr>
      <w:r>
        <w:rPr>
          <w:b w:val="0"/>
        </w:rPr>
        <w:t>A. ₹5,000 crore</w:t>
      </w:r>
    </w:p>
    <w:p>
      <w:pPr>
        <w:spacing w:after="100" w:before="0"/>
      </w:pPr>
      <w:r>
        <w:rPr>
          <w:b w:val="0"/>
        </w:rPr>
        <w:t>B. ₹10,000 crore</w:t>
      </w:r>
    </w:p>
    <w:p>
      <w:pPr>
        <w:spacing w:after="100" w:before="0"/>
      </w:pPr>
      <w:r>
        <w:rPr>
          <w:b w:val="0"/>
        </w:rPr>
        <w:t>C. ₹15,000 crore</w:t>
      </w:r>
    </w:p>
    <w:p>
      <w:pPr>
        <w:spacing w:after="100" w:before="0"/>
      </w:pPr>
      <w:r>
        <w:rPr>
          <w:b w:val="0"/>
        </w:rPr>
        <w:t>D. ₹20,000 crore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Container Manufacturing Promotion Scheme (CMPS) framework, announced in the Union Budget 2026 with an outlay of ₹10,000 crore, aims to increase India's annual container manufacturing capacity to 7.9 lakh TEUs.</w:t>
      </w:r>
    </w:p>
    <w:p>
      <w:pPr>
        <w:spacing w:before="0"/>
      </w:pPr>
      <w:r>
        <w:rPr>
          <w:b w:val="0"/>
        </w:rPr>
      </w:r>
    </w:p>
    <w:p>
      <w:pPr>
        <w:spacing w:after="100" w:line="360" w:lineRule="auto" w:before="0"/>
      </w:pPr>
      <w:r>
        <w:rPr>
          <w:b w:val="0"/>
        </w:rPr>
        <w:t>6. Among the following cities, which one lies closest to the longitude of Delhi?</w:t>
      </w:r>
    </w:p>
    <w:p>
      <w:pPr>
        <w:spacing w:before="0"/>
      </w:pPr>
      <w:r>
        <w:rPr>
          <w:b w:val="0"/>
        </w:rPr>
      </w:r>
    </w:p>
    <w:p>
      <w:pPr>
        <w:spacing w:after="100" w:before="0"/>
      </w:pPr>
      <w:r>
        <w:rPr>
          <w:b w:val="0"/>
        </w:rPr>
        <w:t>A. Jaipur</w:t>
      </w:r>
    </w:p>
    <w:p>
      <w:pPr>
        <w:spacing w:after="100" w:before="0"/>
      </w:pPr>
      <w:r>
        <w:rPr>
          <w:b w:val="0"/>
        </w:rPr>
        <w:t>B. Bhopal</w:t>
      </w:r>
    </w:p>
    <w:p>
      <w:pPr>
        <w:spacing w:after="100" w:before="0"/>
      </w:pPr>
      <w:r>
        <w:rPr>
          <w:b w:val="0"/>
        </w:rPr>
        <w:t>C. Hyderabad</w:t>
      </w:r>
    </w:p>
    <w:p>
      <w:pPr>
        <w:spacing w:after="100" w:before="0"/>
      </w:pPr>
      <w:r>
        <w:rPr>
          <w:b w:val="0"/>
        </w:rPr>
        <w:t>D. Srinagar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PointsAdditional Information</w:t>
      </w:r>
    </w:p>
    <w:p>
      <w:pPr>
        <w:spacing w:before="0"/>
      </w:pPr>
      <w:r>
        <w:rPr>
          <w:b w:val="0"/>
        </w:rPr>
        <w:t>• Longitude refers to the angular distance of a place east or west of the Prime Meridian. Places located close to the same longitude broadly lie along a north-south line on the map.</w:t>
      </w:r>
    </w:p>
    <w:p>
      <w:pPr>
        <w:spacing w:before="0"/>
      </w:pPr>
      <w:r>
        <w:rPr>
          <w:b w:val="0"/>
        </w:rPr>
        <w:t>• Delhi is located at approximately 77° East longitude.</w:t>
      </w:r>
    </w:p>
    <w:p>
      <w:pPr>
        <w:spacing w:before="0"/>
      </w:pPr>
      <w:r>
        <w:rPr>
          <w:b w:val="0"/>
        </w:rPr>
        <w:t>• Jaipur is located around 75.8° East longitude, which is west of Delhi. Hence, Option A is Incorrect.</w:t>
      </w:r>
    </w:p>
    <w:p>
      <w:pPr>
        <w:spacing w:before="0"/>
      </w:pPr>
      <w:r>
        <w:rPr>
          <w:b w:val="0"/>
        </w:rPr>
        <w:t>• Bhopal is located around 77.4° East longitude, which is very close to Delhi’s longitude. Hence, Option B is Correct.</w:t>
      </w:r>
    </w:p>
    <w:p>
      <w:pPr>
        <w:spacing w:before="0"/>
      </w:pPr>
      <w:r>
        <w:rPr>
          <w:b w:val="0"/>
        </w:rPr>
        <w:t>• Hyderabad is located around 78.5° East longitude, which lies farther east of Delhi compared to Bhopal. Hence, Option C is Incorrect.</w:t>
      </w:r>
    </w:p>
    <w:p>
      <w:pPr>
        <w:spacing w:before="0"/>
      </w:pPr>
      <w:r>
        <w:rPr>
          <w:b w:val="0"/>
        </w:rPr>
        <w:t>• Srinagar is located around 74.8° East longitude, which is much farther west of Delhi. Hence, Option D is Incorrect.</w:t>
      </w:r>
    </w:p>
    <w:p>
      <w:pPr>
        <w:spacing w:before="0"/>
      </w:pPr>
      <w:r>
        <w:rPr>
          <w:b w:val="0"/>
        </w:rPr>
        <w:t>• Thus, Option 2 is correct.</w:t>
      </w:r>
    </w:p>
    <w:p>
      <w:pPr>
        <w:spacing w:before="0"/>
      </w:pPr>
      <w:r>
        <w:rPr>
          <w:b w:val="0"/>
        </w:rPr>
        <w:t>• Delhi lies close to 77°E longitude and around 28.6°N latitude.</w:t>
      </w:r>
    </w:p>
    <w:p>
      <w:pPr>
        <w:spacing w:before="0"/>
      </w:pPr>
      <w:r>
        <w:rPr>
          <w:b w:val="0"/>
        </w:rPr>
        <w:t>• Bhopal lies almost south of Delhi in terms of longitude, though at a lower latitude.</w:t>
      </w:r>
    </w:p>
    <w:p>
      <w:pPr>
        <w:spacing w:before="0"/>
      </w:pPr>
      <w:r>
        <w:rPr>
          <w:b w:val="0"/>
        </w:rPr>
        <w:t>• Longitude helps in determining local time, as the Earth rotates 15° of longitude in one hour.</w:t>
      </w:r>
    </w:p>
    <w:p>
      <w:pPr>
        <w:spacing w:before="0"/>
      </w:pPr>
      <w:r>
        <w:rPr>
          <w:b w:val="0"/>
        </w:rPr>
        <w:t>• India’s Standard Meridian is 82°30′E, which passes near Mirzapur in Uttar Pradesh.</w:t>
      </w:r>
    </w:p>
    <w:p>
      <w:pPr>
        <w:spacing w:before="0"/>
      </w:pPr>
      <w:r>
        <w:rPr>
          <w:b w:val="0"/>
        </w:rPr>
        <w:t>• Questions on longitude are generally solved by comparing the east-west position of places, not their north-south location.</w:t>
      </w:r>
    </w:p>
    <w:p>
      <w:pPr>
        <w:spacing w:before="0"/>
      </w:pPr>
      <w:r>
        <w:rPr>
          <w:b w:val="0"/>
        </w:rPr>
      </w:r>
    </w:p>
    <w:p>
      <w:pPr>
        <w:spacing w:after="100" w:line="360" w:lineRule="auto" w:before="0"/>
      </w:pPr>
      <w:r>
        <w:rPr>
          <w:b w:val="0"/>
        </w:rPr>
        <w:t>7. Consider the following statements regarding the Himalayas: The presence of marine sedimentary rocks in parts of the Himalayas indicates that the region was once associated with the Tethys Sea. Frequent seismic activity in the Himalayan belt reflects ongoing tectonic instability. Deeply incised river valleys and uplifted river terraces may indicate continuing uplift in the region. The Himalayas are geologically older and more stable than the Peninsular Plateau. Which of the above statements support/supports the view that the Himalayas are geologically young and tectonically active?</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2 and 3 only</w:t>
      </w:r>
    </w:p>
    <w:p>
      <w:pPr>
        <w:spacing w:after="100" w:before="0"/>
      </w:pPr>
      <w:r>
        <w:rPr>
          <w:b w:val="0"/>
        </w:rPr>
        <w:t>D. 1, 2, 3 and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The Himalayas are geologically young and tectonically active fold mountains formed due to the collision of the Indian Plate with the Eurasian Plate.</w:t>
      </w:r>
    </w:p>
    <w:p>
      <w:pPr>
        <w:spacing w:before="0"/>
      </w:pPr>
      <w:r>
        <w:rPr>
          <w:b w:val="0"/>
        </w:rPr>
        <w:t>• Earlier, there existed a water body called the Tethys Sea between the Indian and Eurasian plates. Sediments deposited in this sea were later compressed, folded and uplifted due to plate convergence, leading to the formation of the Himalayas.</w:t>
      </w:r>
    </w:p>
    <w:p>
      <w:pPr>
        <w:spacing w:before="0"/>
      </w:pPr>
      <w:r>
        <w:rPr>
          <w:b w:val="0"/>
        </w:rPr>
        <w:t>• Even today, the Indian Plate is moving northwards, which keeps the Himalayan region tectonically unstable. This explains frequent earthquakes, landslides, steep slopes, deep river valleys and ongoing uplift in the region.</w:t>
      </w:r>
    </w:p>
    <w:p>
      <w:pPr>
        <w:spacing w:before="0"/>
      </w:pPr>
      <w:r>
        <w:rPr>
          <w:b w:val="0"/>
        </w:rPr>
        <w:t>• Statement 1: The presence of marine sedimentary rocks in parts of the Himalayas indicates that the region was once associated with the Tethys Sea. This supports the view that the Himalayas were formed from folded marine sediments and are geologically young fold mountains. Hence, Statement 1 is Correct.</w:t>
      </w:r>
    </w:p>
    <w:p>
      <w:pPr>
        <w:spacing w:before="0"/>
      </w:pPr>
      <w:r>
        <w:rPr>
          <w:b w:val="0"/>
        </w:rPr>
        <w:t>• Statement 2: Frequent seismic activity in the Himalayan belt reflects ongoing plate movement and tectonic instability. The region lies along an active convergent plate boundary. Hence, Statement 2 is Correct.</w:t>
      </w:r>
    </w:p>
    <w:p>
      <w:pPr>
        <w:spacing w:before="0"/>
      </w:pPr>
      <w:r>
        <w:rPr>
          <w:b w:val="0"/>
        </w:rPr>
        <w:t>• Statement 3: Deeply incised river valleys and uplifted river terraces indicate that rivers are cutting down into rising landforms. This is evidence of continuing uplift and tectonic activity in the Himalayan region. Hence, Statement 3 is Correct.</w:t>
      </w:r>
    </w:p>
    <w:p>
      <w:pPr>
        <w:spacing w:before="0"/>
      </w:pPr>
      <w:r>
        <w:rPr>
          <w:b w:val="0"/>
        </w:rPr>
        <w:t>• Statement 4: The Himalayas are not older and more stable than the Peninsular Plateau. In fact, the Peninsular Plateau is geologically older and more stable, while the Himalayas are younger and tectonically active. Hence, Statement 4 is Incorrect.</w:t>
      </w:r>
    </w:p>
    <w:p>
      <w:pPr>
        <w:spacing w:before="0"/>
      </w:pPr>
      <w:r>
        <w:rPr>
          <w:b w:val="0"/>
        </w:rPr>
        <w:t>• Thus, Option 3 is correct.</w:t>
      </w:r>
    </w:p>
    <w:p>
      <w:pPr>
        <w:spacing w:before="0"/>
      </w:pPr>
      <w:r>
        <w:rPr>
          <w:b w:val="0"/>
        </w:rPr>
        <w:t>• The Himalayas are an example of young fold mountains, formed mainly during the Tertiary period.</w:t>
      </w:r>
    </w:p>
    <w:p>
      <w:pPr>
        <w:spacing w:before="0"/>
      </w:pPr>
      <w:r>
        <w:rPr>
          <w:b w:val="0"/>
        </w:rPr>
        <w:t>• The Peninsular Plateau is part of the ancient Gondwana landmass and is much older and more stable.</w:t>
      </w:r>
    </w:p>
    <w:p>
      <w:pPr>
        <w:spacing w:before="0"/>
      </w:pPr>
      <w:r>
        <w:rPr>
          <w:b w:val="0"/>
        </w:rPr>
        <w:t>• The Himalayan region is prone to earthquakes, landslides, flash floods and glacial lake outburst floods.</w:t>
      </w:r>
    </w:p>
    <w:p>
      <w:pPr>
        <w:spacing w:before="0"/>
      </w:pPr>
      <w:r>
        <w:rPr>
          <w:b w:val="0"/>
        </w:rPr>
        <w:t>• Major Himalayan rivers such as the Indus, Ganga and Brahmaputra have deeply cut valleys due to rapid erosion and uplift.</w:t>
      </w:r>
    </w:p>
    <w:p>
      <w:pPr>
        <w:spacing w:before="0"/>
      </w:pPr>
      <w:r>
        <w:rPr>
          <w:b w:val="0"/>
        </w:rPr>
        <w:t>• The presence of fossils and sedimentary rocks in some Himalayan zones supports the theory of the Tethys Sea origin.</w:t>
      </w:r>
    </w:p>
    <w:p>
      <w:pPr>
        <w:spacing w:before="0"/>
      </w:pPr>
      <w:r>
        <w:rPr>
          <w:b w:val="0"/>
        </w:rPr>
        <w:t>• The ongoing convergence of the Indian Plate makes the Himalayas a part of an active seismic belt.</w:t>
      </w:r>
    </w:p>
    <w:p>
      <w:pPr>
        <w:spacing w:before="0"/>
      </w:pPr>
      <w:r>
        <w:rPr>
          <w:b w:val="0"/>
        </w:rPr>
      </w:r>
    </w:p>
    <w:p>
      <w:pPr>
        <w:spacing w:after="100" w:line="360" w:lineRule="auto" w:before="0"/>
      </w:pPr>
      <w:r>
        <w:rPr>
          <w:b w:val="0"/>
        </w:rPr>
        <w:t>8. Which of the following lakes are located within the Ranthambhore Tiger Reserve? I.Padam Talab II.Raj Bagh Talab III.Malik Talab IV. Ana Sagar Lake Select the correct answer using the code below.</w:t>
      </w:r>
    </w:p>
    <w:p>
      <w:pPr>
        <w:spacing w:before="0"/>
      </w:pPr>
      <w:r>
        <w:rPr>
          <w:b w:val="0"/>
        </w:rPr>
      </w:r>
    </w:p>
    <w:p>
      <w:pPr>
        <w:spacing w:after="100" w:before="0"/>
      </w:pPr>
      <w:r>
        <w:rPr>
          <w:b w:val="0"/>
        </w:rPr>
        <w:t>A. I and II only</w:t>
      </w:r>
    </w:p>
    <w:p>
      <w:pPr>
        <w:spacing w:after="100" w:before="0"/>
      </w:pPr>
      <w:r>
        <w:rPr>
          <w:b w:val="0"/>
        </w:rPr>
        <w:t>B. I, II and III only</w:t>
      </w:r>
    </w:p>
    <w:p>
      <w:pPr>
        <w:spacing w:after="100" w:before="0"/>
      </w:pPr>
      <w:r>
        <w:rPr>
          <w:b w:val="0"/>
        </w:rPr>
        <w:t>C. II, III and IV only</w:t>
      </w:r>
    </w:p>
    <w:p>
      <w:pPr>
        <w:spacing w:after="100" w:before="0"/>
      </w:pPr>
      <w:r>
        <w:rPr>
          <w:b w:val="0"/>
        </w:rPr>
        <w:t>D. I, II, III and IV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In News Key Points Additional Information</w:t>
      </w:r>
    </w:p>
    <w:p>
      <w:pPr>
        <w:spacing w:before="0"/>
      </w:pPr>
      <w:r>
        <w:rPr>
          <w:b w:val="0"/>
        </w:rPr>
        <w:t>• Ranthambhore Tiger Reserve has recently been in the news due to conservation initiatives and increased sightings of tigers around its iconic lakes.</w:t>
      </w:r>
    </w:p>
    <w:p>
      <w:pPr>
        <w:spacing w:before="0"/>
      </w:pPr>
      <w:r>
        <w:rPr>
          <w:b w:val="0"/>
        </w:rPr>
        <w:t>• Padam Talab is one of the largest and most prominent lakes within Ranthambhore Tiger Reserve. Hence, Statement I is correct.</w:t>
      </w:r>
    </w:p>
    <w:p>
      <w:pPr>
        <w:spacing w:before="0"/>
      </w:pPr>
      <w:r>
        <w:rPr>
          <w:b w:val="0"/>
        </w:rPr>
        <w:t>• Raj Bagh Talab, located near the historic Raj Bagh ruins, is another important lake within the reserve. Hence, Statement II is correct.</w:t>
      </w:r>
    </w:p>
    <w:p>
      <w:pPr>
        <w:spacing w:before="0"/>
      </w:pPr>
      <w:r>
        <w:rPr>
          <w:b w:val="0"/>
        </w:rPr>
        <w:t>• Malik Talab is also situated inside Ranthambhore Tiger Reserve and serves as an important water source for wildlife. Hence, Statement III is correct.</w:t>
      </w:r>
    </w:p>
    <w:p>
      <w:pPr>
        <w:spacing w:before="0"/>
      </w:pPr>
      <w:r>
        <w:rPr>
          <w:b w:val="0"/>
        </w:rPr>
        <w:t>• Ana Sagar Lake is an artificial lake located in Ajmer, Rajasthan, and is not part of Ranthambhore Tiger Reserve. Hence, Statement IV is incorrect.</w:t>
      </w:r>
    </w:p>
    <w:p>
      <w:pPr>
        <w:spacing w:before="0"/>
      </w:pPr>
      <w:r>
        <w:rPr>
          <w:b w:val="0"/>
        </w:rPr>
        <w:t>• Ranthambhore Tiger Reserve is located in the Sawai Madhopur district of Rajasthan and forms part of the Ranthambhore landscape.</w:t>
      </w:r>
    </w:p>
    <w:p>
      <w:pPr>
        <w:spacing w:before="0"/>
      </w:pPr>
      <w:r>
        <w:rPr>
          <w:b w:val="0"/>
        </w:rPr>
        <w:t>• The reserve is known for its dry deciduous forests, rocky hills, grasslands, and numerous lakes that support a rich diversity of wildlife.</w:t>
      </w:r>
    </w:p>
    <w:p>
      <w:pPr>
        <w:spacing w:before="0"/>
      </w:pPr>
      <w:r>
        <w:rPr>
          <w:b w:val="0"/>
        </w:rPr>
        <w:t>• Ranthambhore National Park was among the original tiger reserves established under Project Tiger in 1973.</w:t>
      </w:r>
    </w:p>
    <w:p>
      <w:pPr>
        <w:spacing w:before="0"/>
      </w:pPr>
      <w:r>
        <w:rPr>
          <w:b w:val="0"/>
        </w:rPr>
        <w:t>• Besides tigers, the reserve supports species such as leopards, sloth bears, striped hyenas, sambar deer, chital, nilgai, and marsh crocodiles.</w:t>
      </w:r>
    </w:p>
    <w:p>
      <w:pPr>
        <w:spacing w:before="0"/>
      </w:pPr>
      <w:r>
        <w:rPr>
          <w:b w:val="0"/>
        </w:rPr>
      </w:r>
    </w:p>
    <w:p>
      <w:pPr>
        <w:spacing w:after="100" w:line="360" w:lineRule="auto" w:before="0"/>
      </w:pPr>
      <w:r>
        <w:rPr>
          <w:b w:val="0"/>
        </w:rPr>
        <w:t>9. Which of the following are major threats to the Greater Hog Badger? I.Habitat loss II.High levels of poaching III.Climate-induced coral bleaching Select the correct answer using the code below.</w:t>
      </w:r>
    </w:p>
    <w:p>
      <w:pPr>
        <w:spacing w:before="0"/>
      </w:pPr>
      <w:r>
        <w:rPr>
          <w:b w:val="0"/>
        </w:rPr>
      </w:r>
    </w:p>
    <w:p>
      <w:pPr>
        <w:spacing w:after="100" w:before="0"/>
      </w:pPr>
      <w:r>
        <w:rPr>
          <w:b w:val="0"/>
        </w:rPr>
        <w:t>A. I only</w:t>
      </w:r>
    </w:p>
    <w:p>
      <w:pPr>
        <w:spacing w:after="100" w:before="0"/>
      </w:pPr>
      <w:r>
        <w:rPr>
          <w:b w:val="0"/>
        </w:rPr>
        <w:t>B. II only</w:t>
      </w:r>
    </w:p>
    <w:p>
      <w:pPr>
        <w:spacing w:after="100" w:before="0"/>
      </w:pPr>
      <w:r>
        <w:rPr>
          <w:b w:val="0"/>
        </w:rPr>
        <w:t>C. I and II only</w:t>
      </w:r>
    </w:p>
    <w:p>
      <w:pPr>
        <w:spacing w:after="100" w:before="0"/>
      </w:pPr>
      <w:r>
        <w:rPr>
          <w:b w:val="0"/>
        </w:rPr>
        <w:t>D. I, II and III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In News Key Points Additional Information</w:t>
      </w:r>
    </w:p>
    <w:p>
      <w:pPr>
        <w:spacing w:before="0"/>
      </w:pPr>
      <w:r>
        <w:rPr>
          <w:b w:val="0"/>
        </w:rPr>
        <w:t>• The Greater Hog Badger has recently been in the news due to concerns over its declining population and the need for strengthened conservation measures across its range.</w:t>
      </w:r>
    </w:p>
    <w:p>
      <w:pPr>
        <w:spacing w:before="0"/>
      </w:pPr>
      <w:r>
        <w:rPr>
          <w:b w:val="0"/>
        </w:rPr>
        <w:t>• Habitat loss and fragmentation, caused by deforestation, agricultural expansion, and infrastructure development, are among the primary threats to the Greater Hog Badger. Hence, Statement I is correct.</w:t>
      </w:r>
    </w:p>
    <w:p>
      <w:pPr>
        <w:spacing w:before="0"/>
      </w:pPr>
      <w:r>
        <w:rPr>
          <w:b w:val="0"/>
        </w:rPr>
        <w:t>• Poaching and hunting for meat and traditional uses also pose significant threats to the species in many parts of its distribution. Hence, Statement II is correct.</w:t>
      </w:r>
    </w:p>
    <w:p>
      <w:pPr>
        <w:spacing w:before="0"/>
      </w:pPr>
      <w:r>
        <w:rPr>
          <w:b w:val="0"/>
        </w:rPr>
        <w:t>• Climate-induced coral bleaching affects marine coral reef ecosystems and has no direct relevance to the conservation of the terrestrial Greater Hog Badger. Hence, Statement III is incorrect.</w:t>
      </w:r>
    </w:p>
    <w:p>
      <w:pPr>
        <w:spacing w:before="0"/>
      </w:pPr>
      <w:r>
        <w:rPr>
          <w:b w:val="0"/>
        </w:rPr>
        <w:t>• The Greater Hog Badger belongs to the Mustelidae family, which also includes otters, martens, and weasels.</w:t>
      </w:r>
    </w:p>
    <w:p>
      <w:pPr>
        <w:spacing w:before="0"/>
      </w:pPr>
      <w:r>
        <w:rPr>
          <w:b w:val="0"/>
        </w:rPr>
        <w:t>• It inhabits forests, grasslands, and hilly regions across South and Southeast Asia.</w:t>
      </w:r>
    </w:p>
    <w:p>
      <w:pPr>
        <w:spacing w:before="0"/>
      </w:pPr>
      <w:r>
        <w:rPr>
          <w:b w:val="0"/>
        </w:rPr>
        <w:t>• The species is listed as Vulnerable on the International Union for Conservation of Nature Red List due to continuing population decline.</w:t>
      </w:r>
    </w:p>
    <w:p>
      <w:pPr>
        <w:spacing w:before="0"/>
      </w:pPr>
      <w:r>
        <w:rPr>
          <w:b w:val="0"/>
        </w:rPr>
        <w:t>• Conservation efforts focus on habitat protection, anti-poaching measures, and strengthening protected area management.</w:t>
      </w:r>
    </w:p>
    <w:p>
      <w:pPr>
        <w:spacing w:before="0"/>
      </w:pPr>
      <w:r>
        <w:rPr>
          <w:b w:val="0"/>
        </w:rPr>
      </w:r>
    </w:p>
    <w:p>
      <w:pPr>
        <w:spacing w:after="100" w:line="360" w:lineRule="auto" w:before="0"/>
      </w:pPr>
      <w:r>
        <w:rPr>
          <w:b w:val="0"/>
        </w:rPr>
        <w:t>10. Scientist Discovery / Achievement A. Isaac Newton 3. Law of Gravitation B. Charles Darwin 1. Theory of Evolution C. Edward Jenner 4. Vaccination against Smallpox D. Alexander Fleming 2. Discovery of Penicillin</w:t>
      </w:r>
    </w:p>
    <w:p>
      <w:pPr>
        <w:spacing w:before="0"/>
      </w:pPr>
      <w:r>
        <w:rPr>
          <w:b w:val="0"/>
        </w:rPr>
      </w:r>
    </w:p>
    <w:p>
      <w:pPr>
        <w:spacing w:after="100" w:before="0"/>
      </w:pPr>
      <w:r>
        <w:rPr>
          <w:b w:val="0"/>
        </w:rPr>
        <w:t>A. A-3, B-1, C-4, D-2</w:t>
      </w:r>
    </w:p>
    <w:p>
      <w:pPr>
        <w:spacing w:after="100" w:before="0"/>
      </w:pPr>
      <w:r>
        <w:rPr>
          <w:b w:val="0"/>
        </w:rPr>
        <w:t>B. A-1, B-3, C-2, D-4</w:t>
      </w:r>
    </w:p>
    <w:p>
      <w:pPr>
        <w:spacing w:after="100" w:before="0"/>
      </w:pPr>
      <w:r>
        <w:rPr>
          <w:b w:val="0"/>
        </w:rPr>
        <w:t>C. A-3, B-4, C-1, D-2</w:t>
      </w:r>
    </w:p>
    <w:p>
      <w:pPr>
        <w:spacing w:after="100" w:before="0"/>
      </w:pPr>
      <w:r>
        <w:rPr>
          <w:b w:val="0"/>
        </w:rPr>
        <w:t>D. A-4, B-1, C-3, D-2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A-3, B-1, C-4, D-2 Key Points Additional Information</w:t>
      </w:r>
    </w:p>
    <w:p>
      <w:pPr>
        <w:spacing w:before="0"/>
      </w:pPr>
      <w:r>
        <w:rPr>
          <w:b w:val="0"/>
        </w:rPr>
        <w:t>• Isaac Newton Discovered the Law of Gravitation, which describes the attractive force between two masses.</w:t>
      </w:r>
    </w:p>
    <w:p>
      <w:pPr>
        <w:spacing w:before="0"/>
      </w:pPr>
      <w:r>
        <w:rPr>
          <w:b w:val="0"/>
        </w:rPr>
        <w:t>• This law laid the foundation for classical mechanics and explains phenomena like the motion of planets.</w:t>
      </w:r>
    </w:p>
    <w:p>
      <w:pPr>
        <w:spacing w:before="0"/>
      </w:pPr>
      <w:r>
        <w:rPr>
          <w:b w:val="0"/>
        </w:rPr>
        <w:t>• Charles Darwin Proposed the Theory of Evolution through natural selection in his book On the Origin of Species.</w:t>
      </w:r>
    </w:p>
    <w:p>
      <w:pPr>
        <w:spacing w:before="0"/>
      </w:pPr>
      <w:r>
        <w:rPr>
          <w:b w:val="0"/>
        </w:rPr>
        <w:t>• This theory explains how species evolve over time due to survival and reproduction of individuals best suited to their environment.</w:t>
      </w:r>
    </w:p>
    <w:p>
      <w:pPr>
        <w:spacing w:before="0"/>
      </w:pPr>
      <w:r>
        <w:rPr>
          <w:b w:val="0"/>
        </w:rPr>
        <w:t>• Edward Jenner Developed the first successful vaccination against Smallpox in 1796.</w:t>
      </w:r>
    </w:p>
    <w:p>
      <w:pPr>
        <w:spacing w:before="0"/>
      </w:pPr>
      <w:r>
        <w:rPr>
          <w:b w:val="0"/>
        </w:rPr>
        <w:t>• He used material from cowpox lesions to stimulate immunity, initiating the field of immunology.</w:t>
      </w:r>
    </w:p>
    <w:p>
      <w:pPr>
        <w:spacing w:before="0"/>
      </w:pPr>
      <w:r>
        <w:rPr>
          <w:b w:val="0"/>
        </w:rPr>
        <w:t>• Alexander Fleming Discovered Penicillin in 1928, the first widely used antibiotic.</w:t>
      </w:r>
    </w:p>
    <w:p>
      <w:pPr>
        <w:spacing w:before="0"/>
      </w:pPr>
      <w:r>
        <w:rPr>
          <w:b w:val="0"/>
        </w:rPr>
        <w:t>• This discovery revolutionized medicine and saved millions of lives by treating bacterial infections.</w:t>
      </w:r>
    </w:p>
    <w:p>
      <w:pPr>
        <w:spacing w:before="0"/>
      </w:pPr>
      <w:r>
        <w:rPr>
          <w:b w:val="0"/>
        </w:rPr>
        <w:t>• Gravitation and Classical Mechanics Newton’s laws of motion and gravitation form the basis for classical physics, applied in astronomy and engineering.</w:t>
      </w:r>
    </w:p>
    <w:p>
      <w:pPr>
        <w:spacing w:before="0"/>
      </w:pPr>
      <w:r>
        <w:rPr>
          <w:b w:val="0"/>
        </w:rPr>
        <w:t>• Evolution and Natural Selection The concept of natural selection explains adaptations in organisms and the emergence of new species over time.</w:t>
      </w:r>
    </w:p>
    <w:p>
      <w:pPr>
        <w:spacing w:before="0"/>
      </w:pPr>
      <w:r>
        <w:rPr>
          <w:b w:val="0"/>
        </w:rPr>
        <w:t>• It contrasts with earlier theories that emphasized fixed, unchanging species.</w:t>
      </w:r>
    </w:p>
    <w:p>
      <w:pPr>
        <w:spacing w:before="0"/>
      </w:pPr>
      <w:r>
        <w:rPr>
          <w:b w:val="0"/>
        </w:rPr>
        <w:t>• Vaccination Jenner’s work led to the eventual eradication of smallpox, one of history’s deadliest diseases.</w:t>
      </w:r>
    </w:p>
    <w:p>
      <w:pPr>
        <w:spacing w:before="0"/>
      </w:pPr>
      <w:r>
        <w:rPr>
          <w:b w:val="0"/>
        </w:rPr>
        <w:t>• Modern vaccines are based on the principle of introducing harmless antigens to stimulate immunity.</w:t>
      </w:r>
    </w:p>
    <w:p>
      <w:pPr>
        <w:spacing w:before="0"/>
      </w:pPr>
      <w:r>
        <w:rPr>
          <w:b w:val="0"/>
        </w:rPr>
        <w:t>• Antibiotics Fleming’s discovery of penicillin marked the beginning of the antibiotic era, transforming the treatment of bacterial infections.</w:t>
      </w:r>
    </w:p>
    <w:p>
      <w:pPr>
        <w:spacing w:before="0"/>
      </w:pPr>
      <w:r>
        <w:rPr>
          <w:b w:val="0"/>
        </w:rPr>
        <w:t>• However, the rise of antibiotic resistance is now a major global health concern.</w:t>
      </w:r>
    </w:p>
    <w:p>
      <w:pPr>
        <w:spacing w:before="0"/>
      </w:pPr>
      <w:r>
        <w:rPr>
          <w:b w:val="0"/>
        </w:rPr>
      </w:r>
    </w:p>
    <w:p>
      <w:pPr>
        <w:spacing w:after="100" w:line="360" w:lineRule="auto" w:before="0"/>
      </w:pPr>
      <w:r>
        <w:rPr>
          <w:b w:val="0"/>
        </w:rPr>
        <w:t>11. Which of the following statements about comets is correct?</w:t>
      </w:r>
    </w:p>
    <w:p>
      <w:pPr>
        <w:spacing w:before="0"/>
      </w:pPr>
      <w:r>
        <w:rPr>
          <w:b w:val="0"/>
        </w:rPr>
      </w:r>
    </w:p>
    <w:p>
      <w:pPr>
        <w:spacing w:after="100" w:before="0"/>
      </w:pPr>
      <w:r>
        <w:rPr>
          <w:b w:val="0"/>
        </w:rPr>
        <w:t>A. Comets are made entirely of solid rock and metal, similar to asteroids</w:t>
      </w:r>
    </w:p>
    <w:p>
      <w:pPr>
        <w:spacing w:after="100" w:before="0"/>
      </w:pPr>
      <w:r>
        <w:rPr>
          <w:b w:val="0"/>
        </w:rPr>
        <w:t>B. A comet's tail always points away from the Sun due to solar wind and radiation pressure</w:t>
      </w:r>
    </w:p>
    <w:p>
      <w:pPr>
        <w:spacing w:after="100" w:before="0"/>
      </w:pPr>
      <w:r>
        <w:rPr>
          <w:b w:val="0"/>
        </w:rPr>
        <w:t>C. Comets are found only within the orbit of Mercury</w:t>
      </w:r>
    </w:p>
    <w:p>
      <w:pPr>
        <w:spacing w:after="100" w:before="0"/>
      </w:pPr>
      <w:r>
        <w:rPr>
          <w:b w:val="0"/>
        </w:rPr>
        <w:t>D. The tail of a comet points towards the Sun as it approaches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A comet's tail always points away from the Sun due to solar wind and radiation pressure Key Points Additional Information</w:t>
      </w:r>
    </w:p>
    <w:p>
      <w:pPr>
        <w:spacing w:before="0"/>
      </w:pPr>
      <w:r>
        <w:rPr>
          <w:b w:val="0"/>
        </w:rPr>
        <w:t>• Comet structure A comet consists of a nucleus made of ice, dust, and rock, not just solid rock and metal.</w:t>
      </w:r>
    </w:p>
    <w:p>
      <w:pPr>
        <w:spacing w:before="0"/>
      </w:pPr>
      <w:r>
        <w:rPr>
          <w:b w:val="0"/>
        </w:rPr>
        <w:t>• Comet's tail direction The tail of a comet always points away from the Sun.</w:t>
      </w:r>
    </w:p>
    <w:p>
      <w:pPr>
        <w:spacing w:before="0"/>
      </w:pPr>
      <w:r>
        <w:rPr>
          <w:b w:val="0"/>
        </w:rPr>
        <w:t>• This is due to the combined effect of the solar wind (a stream of charged particles from the Sun) and radiation pressure from sunlight.</w:t>
      </w:r>
    </w:p>
    <w:p>
      <w:pPr>
        <w:spacing w:before="0"/>
      </w:pPr>
      <w:r>
        <w:rPr>
          <w:b w:val="0"/>
        </w:rPr>
        <w:t>• Comet location Comets are not restricted to the orbit of Mercury. They are often found in the Kuiper Belt and the Oort Cloud, far beyond Neptune.</w:t>
      </w:r>
    </w:p>
    <w:p>
      <w:pPr>
        <w:spacing w:before="0"/>
      </w:pPr>
      <w:r>
        <w:rPr>
          <w:b w:val="0"/>
        </w:rPr>
        <w:t>• Types of comet tails Comets typically have two tails: Ion tail: Composed of charged particles, which are pushed directly away from the Sun by the solar wind.</w:t>
      </w:r>
    </w:p>
    <w:p>
      <w:pPr>
        <w:spacing w:before="0"/>
      </w:pPr>
      <w:r>
        <w:rPr>
          <w:b w:val="0"/>
        </w:rPr>
        <w:t>• Dust tail: Made up of small particles that are pushed away by sunlight's radiation pressure, often curved due to the comet's orbital motion.</w:t>
      </w:r>
    </w:p>
    <w:p>
      <w:pPr>
        <w:spacing w:before="0"/>
      </w:pPr>
      <w:r>
        <w:rPr>
          <w:b w:val="0"/>
        </w:rPr>
        <w:t>• Comet orbits Comets follow elliptical orbits, bringing them closer to the Sun at perihelion and farther away at aphelion.</w:t>
      </w:r>
    </w:p>
    <w:p>
      <w:pPr>
        <w:spacing w:before="0"/>
      </w:pPr>
      <w:r>
        <w:rPr>
          <w:b w:val="0"/>
        </w:rPr>
        <w:t>• As they approach the Sun, the heat causes the icy nucleus to release gas and dust, forming the tail.</w:t>
      </w:r>
    </w:p>
    <w:p>
      <w:pPr>
        <w:spacing w:before="0"/>
      </w:pPr>
      <w:r>
        <w:rPr>
          <w:b w:val="0"/>
        </w:rPr>
        <w:t>• Comet classification Short-period comets: Orbit the Sun in less than 200 years and originate from the Kuiper Belt.</w:t>
      </w:r>
    </w:p>
    <w:p>
      <w:pPr>
        <w:spacing w:before="0"/>
      </w:pPr>
      <w:r>
        <w:rPr>
          <w:b w:val="0"/>
        </w:rPr>
        <w:t>• Long-period comets: Take thousands of years to orbit the Sun and originate from the Oort Cloud.</w:t>
      </w:r>
    </w:p>
    <w:p>
      <w:pPr>
        <w:spacing w:before="0"/>
      </w:pPr>
      <w:r>
        <w:rPr>
          <w:b w:val="0"/>
        </w:rPr>
      </w:r>
    </w:p>
    <w:p>
      <w:pPr>
        <w:spacing w:after="100" w:line="360" w:lineRule="auto" w:before="0"/>
      </w:pPr>
      <w:r>
        <w:rPr>
          <w:b w:val="0"/>
        </w:rPr>
        <w:t>12. Assertion (A): Overcrowding and poor sanitation increase the risk of epidemic outbreaks. Reason (R): Such conditions favour rapid transmission of pathogens through contaminated water, air, and vectors.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Both Assertion (A) and Reason (R) are true, and R is the correct explanation of A Key Points Additional Information</w:t>
      </w:r>
    </w:p>
    <w:p>
      <w:pPr>
        <w:spacing w:before="0"/>
      </w:pPr>
      <w:r>
        <w:rPr>
          <w:b w:val="0"/>
        </w:rPr>
        <w:t>• Overcrowding and poor sanitation Overcrowding leads to increased human-to-human contact, which accelerates the spread of infectious diseases.</w:t>
      </w:r>
    </w:p>
    <w:p>
      <w:pPr>
        <w:spacing w:before="0"/>
      </w:pPr>
      <w:r>
        <w:rPr>
          <w:b w:val="0"/>
        </w:rPr>
        <w:t>• Poor sanitation provides an environment for the proliferation of pathogens in contaminated water, food, and surfaces.</w:t>
      </w:r>
    </w:p>
    <w:p>
      <w:pPr>
        <w:spacing w:before="0"/>
      </w:pPr>
      <w:r>
        <w:rPr>
          <w:b w:val="0"/>
        </w:rPr>
        <w:t>• Pathogen transmission Conditions like stagnant water and unclean surroundings favor the spread of vectors (e.g., mosquitoes transmitting malaria or dengue).</w:t>
      </w:r>
    </w:p>
    <w:p>
      <w:pPr>
        <w:spacing w:before="0"/>
      </w:pPr>
      <w:r>
        <w:rPr>
          <w:b w:val="0"/>
        </w:rPr>
        <w:t>• Contaminated air and water serve as mediums for pathogen transfer, causing diseases like cholera, typhoid, or respiratory infections.</w:t>
      </w:r>
    </w:p>
    <w:p>
      <w:pPr>
        <w:spacing w:before="0"/>
      </w:pPr>
      <w:r>
        <w:rPr>
          <w:b w:val="0"/>
        </w:rPr>
        <w:t>• Correlation between A and R Assertion (A) is true because overcrowding and poor sanitation are scientifically proven to increase epidemic risks.</w:t>
      </w:r>
    </w:p>
    <w:p>
      <w:pPr>
        <w:spacing w:before="0"/>
      </w:pPr>
      <w:r>
        <w:rPr>
          <w:b w:val="0"/>
        </w:rPr>
        <w:t>• Reason (R) is the correct explanation as it describes the mechanisms (water, air, and vectors) through which these risks materialize.</w:t>
      </w:r>
    </w:p>
    <w:p>
      <w:pPr>
        <w:spacing w:before="0"/>
      </w:pPr>
      <w:r>
        <w:rPr>
          <w:b w:val="0"/>
        </w:rPr>
        <w:t>• Epidemics and contributing factors Epidemics are large-scale outbreaks of infectious diseases that can result in significant mortality and morbidity.</w:t>
      </w:r>
    </w:p>
    <w:p>
      <w:pPr>
        <w:spacing w:before="0"/>
      </w:pPr>
      <w:r>
        <w:rPr>
          <w:b w:val="0"/>
        </w:rPr>
        <w:t>• Factors like population density, migration, and poor hygiene infrastructure exacerbate epidemic risks.</w:t>
      </w:r>
    </w:p>
    <w:p>
      <w:pPr>
        <w:spacing w:before="0"/>
      </w:pPr>
      <w:r>
        <w:rPr>
          <w:b w:val="0"/>
        </w:rPr>
        <w:t>• Examples of epidemic-prone diseases Waterborne diseases: Cholera, typhoid, and diarrhea often emerge due to contaminated water supplies in overcrowded areas.</w:t>
      </w:r>
    </w:p>
    <w:p>
      <w:pPr>
        <w:spacing w:before="0"/>
      </w:pPr>
      <w:r>
        <w:rPr>
          <w:b w:val="0"/>
        </w:rPr>
        <w:t>• Vector-borne diseases: Dengue, malaria, and Zika virus are transmitted by vectors like mosquitoes, which thrive in unsanitary environments.</w:t>
      </w:r>
    </w:p>
    <w:p>
      <w:pPr>
        <w:spacing w:before="0"/>
      </w:pPr>
      <w:r>
        <w:rPr>
          <w:b w:val="0"/>
        </w:rPr>
        <w:t>• Respiratory infections: Diseases like tuberculosis and influenza spread more rapidly in densely populated areas with poor ventilation.</w:t>
      </w:r>
    </w:p>
    <w:p>
      <w:pPr>
        <w:spacing w:before="0"/>
      </w:pPr>
      <w:r>
        <w:rPr>
          <w:b w:val="0"/>
        </w:rPr>
        <w:t>• Public health interventions Improving sanitation infrastructure, such as clean water supplies and waste disposal systems, reduces pathogen transmission.</w:t>
      </w:r>
    </w:p>
    <w:p>
      <w:pPr>
        <w:spacing w:before="0"/>
      </w:pPr>
      <w:r>
        <w:rPr>
          <w:b w:val="0"/>
        </w:rPr>
        <w:t>• Promoting hygiene practices (e.g., handwashing, use of disinfectants) is critical in controlling disease spread.</w:t>
      </w:r>
    </w:p>
    <w:p>
      <w:pPr>
        <w:spacing w:before="0"/>
      </w:pPr>
      <w:r>
        <w:rPr>
          <w:b w:val="0"/>
        </w:rPr>
        <w:t>• Vaccination campaigns and vector control programs are essential in preventing epidemics.</w:t>
      </w:r>
    </w:p>
    <w:p>
      <w:pPr>
        <w:spacing w:before="0"/>
      </w:pPr>
      <w:r>
        <w:rPr>
          <w:b w:val="0"/>
        </w:rPr>
      </w:r>
    </w:p>
    <w:p>
      <w:pPr>
        <w:spacing w:after="100" w:line="360" w:lineRule="auto" w:before="0"/>
      </w:pPr>
      <w:r>
        <w:rPr>
          <w:b w:val="0"/>
        </w:rPr>
        <w:t>13. According to the Constitution of India, which constitutional body advises the President on the principles governing grants-in-aid to States from the Consolidated Fund of India?</w:t>
      </w:r>
    </w:p>
    <w:p>
      <w:pPr>
        <w:spacing w:before="0"/>
      </w:pPr>
      <w:r>
        <w:rPr>
          <w:b w:val="0"/>
        </w:rPr>
      </w:r>
    </w:p>
    <w:p>
      <w:pPr>
        <w:spacing w:after="100" w:before="0"/>
      </w:pPr>
      <w:r>
        <w:rPr>
          <w:b w:val="0"/>
        </w:rPr>
        <w:t>A. NITI Aayog</w:t>
      </w:r>
    </w:p>
    <w:p>
      <w:pPr>
        <w:spacing w:after="100" w:before="0"/>
      </w:pPr>
      <w:r>
        <w:rPr>
          <w:b w:val="0"/>
        </w:rPr>
        <w:t>B. Comptroller and Auditor General of India</w:t>
      </w:r>
    </w:p>
    <w:p>
      <w:pPr>
        <w:spacing w:after="100" w:before="0"/>
      </w:pPr>
      <w:r>
        <w:rPr>
          <w:b w:val="0"/>
        </w:rPr>
        <w:t>C. Finance Commission</w:t>
      </w:r>
    </w:p>
    <w:p>
      <w:pPr>
        <w:spacing w:after="100" w:before="0"/>
      </w:pPr>
      <w:r>
        <w:rPr>
          <w:b w:val="0"/>
        </w:rPr>
        <w:t>D. Planning Commission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Finance Commission. Key Points Additional Information</w:t>
      </w:r>
    </w:p>
    <w:p>
      <w:pPr>
        <w:spacing w:before="0"/>
      </w:pPr>
      <w:r>
        <w:rPr>
          <w:b w:val="0"/>
        </w:rPr>
        <w:t>• The Finance Commission is a constitutional body established by the President of India under Article 280 of the Constitution of India.</w:t>
      </w:r>
    </w:p>
    <w:p>
      <w:pPr>
        <w:spacing w:before="0"/>
      </w:pPr>
      <w:r>
        <w:rPr>
          <w:b w:val="0"/>
        </w:rPr>
        <w:t>• According to Article 280(3)(b), it is the primary duty of the Commission to make recommendations to the President regarding the principles that should govern the grants-in-aid of the revenues of the States out of the Consolidated Fund of India.</w:t>
      </w:r>
    </w:p>
    <w:p>
      <w:pPr>
        <w:spacing w:before="0"/>
      </w:pPr>
      <w:r>
        <w:rPr>
          <w:b w:val="0"/>
        </w:rPr>
        <w:t>• These grants-in-aid are provided to States that are in need of assistance, and the amounts may vary between different States as determined by the Commission.</w:t>
      </w:r>
    </w:p>
    <w:p>
      <w:pPr>
        <w:spacing w:before="0"/>
      </w:pPr>
      <w:r>
        <w:rPr>
          <w:b w:val="0"/>
        </w:rPr>
        <w:t>• The Commission also advises on the distribution of the net proceeds of taxes between the Union and the States (vertical devolution) and the allocation among the States themselves (horizontal devolution).</w:t>
      </w:r>
    </w:p>
    <w:p>
      <w:pPr>
        <w:spacing w:before="0"/>
      </w:pPr>
      <w:r>
        <w:rPr>
          <w:b w:val="0"/>
        </w:rPr>
        <w:t>• It serves as a balancing wheel of fiscal federalism in India, aiming to reduce financial disparities between the central government and the regional states.</w:t>
      </w:r>
    </w:p>
    <w:p>
      <w:pPr>
        <w:spacing w:before="0"/>
      </w:pPr>
      <w:r>
        <w:rPr>
          <w:b w:val="0"/>
        </w:rPr>
        <w:t>• The Commission consists of a Chairman and four other members who are appointed by the President every five years or earlier as deemed necessary.</w:t>
      </w:r>
    </w:p>
    <w:p>
      <w:pPr>
        <w:spacing w:before="0"/>
      </w:pPr>
      <w:r>
        <w:rPr>
          <w:b w:val="0"/>
        </w:rPr>
        <w:t>• NITI Aayog (National Institution for Transforming India): It was established on January 1, 2015, as a successor to the Planning Commission.</w:t>
      </w:r>
    </w:p>
    <w:p>
      <w:pPr>
        <w:spacing w:before="0"/>
      </w:pPr>
      <w:r>
        <w:rPr>
          <w:b w:val="0"/>
        </w:rPr>
        <w:t>• It is an executive body that serves as the premier policy Think Tank of the Government of India, providing both directional and policy inputs.</w:t>
      </w:r>
    </w:p>
    <w:p>
      <w:pPr>
        <w:spacing w:before="0"/>
      </w:pPr>
      <w:r>
        <w:rPr>
          <w:b w:val="0"/>
        </w:rPr>
        <w:t>• Comptroller and Auditor General of India (CAG): The CAG is an independent constitutional authority established under Article 148.</w:t>
      </w:r>
    </w:p>
    <w:p>
      <w:pPr>
        <w:spacing w:before="0"/>
      </w:pPr>
      <w:r>
        <w:rPr>
          <w:b w:val="0"/>
        </w:rPr>
        <w:t>• It is responsible for auditing all receipts and expenditures of the Government of India and the State Governments to ensure financial accountability.</w:t>
      </w:r>
    </w:p>
    <w:p>
      <w:pPr>
        <w:spacing w:before="0"/>
      </w:pPr>
      <w:r>
        <w:rPr>
          <w:b w:val="0"/>
        </w:rPr>
        <w:t>• Planning Commission: Established in March 1950 via an executive resolution, it was an extra-constitutional body.</w:t>
      </w:r>
    </w:p>
    <w:p>
      <w:pPr>
        <w:spacing w:before="0"/>
      </w:pPr>
      <w:r>
        <w:rPr>
          <w:b w:val="0"/>
        </w:rPr>
        <w:t>• Its main function was to formulate Five-Year Plans for India's economic development before it was dissolved in 2014.</w:t>
      </w:r>
    </w:p>
    <w:p>
      <w:pPr>
        <w:spacing w:before="0"/>
      </w:pPr>
      <w:r>
        <w:rPr>
          <w:b w:val="0"/>
        </w:rPr>
      </w:r>
    </w:p>
    <w:p>
      <w:pPr>
        <w:spacing w:after="100" w:line="360" w:lineRule="auto" w:before="0"/>
      </w:pPr>
      <w:r>
        <w:rPr>
          <w:b w:val="0"/>
        </w:rPr>
        <w:t>14. Which circumstance directly triggered Gandhi’s decision to launch the Rowlatt Satyagraha in 1919?</w:t>
      </w:r>
    </w:p>
    <w:p>
      <w:pPr>
        <w:spacing w:before="0"/>
      </w:pPr>
      <w:r>
        <w:rPr>
          <w:b w:val="0"/>
        </w:rPr>
      </w:r>
    </w:p>
    <w:p>
      <w:pPr>
        <w:spacing w:after="100" w:before="0"/>
      </w:pPr>
      <w:r>
        <w:rPr>
          <w:b w:val="0"/>
        </w:rPr>
        <w:t>A. The British announcement of new taxation on agricultural harvests.</w:t>
      </w:r>
    </w:p>
    <w:p>
      <w:pPr>
        <w:spacing w:after="100" w:before="0"/>
      </w:pPr>
      <w:r>
        <w:rPr>
          <w:b w:val="0"/>
        </w:rPr>
        <w:t>B. The enactment of laws enabling detention without trial despite resistance.</w:t>
      </w:r>
    </w:p>
    <w:p>
      <w:pPr>
        <w:spacing w:after="100" w:before="0"/>
      </w:pPr>
      <w:r>
        <w:rPr>
          <w:b w:val="0"/>
        </w:rPr>
        <w:t>C. The cancellation of wartime recruitment policies in northern India.</w:t>
      </w:r>
    </w:p>
    <w:p>
      <w:pPr>
        <w:spacing w:after="100" w:before="0"/>
      </w:pPr>
      <w:r>
        <w:rPr>
          <w:b w:val="0"/>
        </w:rPr>
        <w:t>D. The rejection of Indian demands for complete dominion status by Britain.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enactment of laws enabling detention without trial despite resistance. Key Points Additional Information</w:t>
      </w:r>
    </w:p>
    <w:p>
      <w:pPr>
        <w:spacing w:before="0"/>
      </w:pPr>
      <w:r>
        <w:rPr>
          <w:b w:val="0"/>
        </w:rPr>
        <w:t>• The Anarchical and Revolutionary Crimes Act of 1919, popularly known as the Rowlatt Act, was passed by the Imperial Legislative Council in March 1919.</w:t>
      </w:r>
    </w:p>
    <w:p>
      <w:pPr>
        <w:spacing w:before="0"/>
      </w:pPr>
      <w:r>
        <w:rPr>
          <w:b w:val="0"/>
        </w:rPr>
        <w:t>• This legislation granted the British colonial government enormous powers to repress political activities and allowed the detention of political prisoners without trial for a duration of up to two years.</w:t>
      </w:r>
    </w:p>
    <w:p>
      <w:pPr>
        <w:spacing w:before="0"/>
      </w:pPr>
      <w:r>
        <w:rPr>
          <w:b w:val="0"/>
        </w:rPr>
        <w:t>• Despite the unanimous opposition of Indian members within the council, such as Madan Mohan Malaviya, Mazhar-ul-Haq, and Mohammed Ali Jinnah (who resigned in protest), the bill was hurried through.</w:t>
      </w:r>
    </w:p>
    <w:p>
      <w:pPr>
        <w:spacing w:before="0"/>
      </w:pPr>
      <w:r>
        <w:rPr>
          <w:b w:val="0"/>
        </w:rPr>
        <w:t>• Mahatma Gandhi criticized the act as 'unjust', 'tyrannical', and a 'Black Act' that violated fundamental civil rights, prompting him to form the Satyagraha Sabha to organize a nationwide protest.</w:t>
      </w:r>
    </w:p>
    <w:p>
      <w:pPr>
        <w:spacing w:before="0"/>
      </w:pPr>
      <w:r>
        <w:rPr>
          <w:b w:val="0"/>
        </w:rPr>
        <w:t>• The Rowlatt Satyagraha was launched as a non-violent movement involving hartals (strikes), fasting, and prayer, officially commencing with a massive national strike on 6th April 1919.</w:t>
      </w:r>
    </w:p>
    <w:p>
      <w:pPr>
        <w:spacing w:before="0"/>
      </w:pPr>
      <w:r>
        <w:rPr>
          <w:b w:val="0"/>
        </w:rPr>
        <w:t>• Rowlatt Act Context: The act was based on recommendations by the Sedition Committee headed by Justice S.A.T. Rowlatt to investigate 'revolutionary conspiracies'.</w:t>
      </w:r>
    </w:p>
    <w:p>
      <w:pPr>
        <w:spacing w:before="0"/>
      </w:pPr>
      <w:r>
        <w:rPr>
          <w:b w:val="0"/>
        </w:rPr>
        <w:t>• It replaced the temporary provisions of the Defence of India Act (1915) with permanent repressive measures.</w:t>
      </w:r>
    </w:p>
    <w:p>
      <w:pPr>
        <w:spacing w:before="0"/>
      </w:pPr>
      <w:r>
        <w:rPr>
          <w:b w:val="0"/>
        </w:rPr>
        <w:t>• Consequences: The intense anti-Rowlatt agitation in the Punjab region led to the arrest of leaders like Dr. Saifuddin Kitchlew and Dr. Satyapal.</w:t>
      </w:r>
    </w:p>
    <w:p>
      <w:pPr>
        <w:spacing w:before="0"/>
      </w:pPr>
      <w:r>
        <w:rPr>
          <w:b w:val="0"/>
        </w:rPr>
        <w:t>• The subsequent civil unrest and government crackdown culminated in the Jallianwala Bagh Massacre on 13th April 1919 in Amritsar.</w:t>
      </w:r>
    </w:p>
    <w:p>
      <w:pPr>
        <w:spacing w:before="0"/>
      </w:pPr>
      <w:r>
        <w:rPr>
          <w:b w:val="0"/>
        </w:rPr>
        <w:t>• Incorrect Scenarios: Issues regarding agricultural harvests and taxation were central to the Kheda Satyagraha and Champaran Satyagraha (1917–1918).</w:t>
      </w:r>
    </w:p>
    <w:p>
      <w:pPr>
        <w:spacing w:before="0"/>
      </w:pPr>
      <w:r>
        <w:rPr>
          <w:b w:val="0"/>
        </w:rPr>
        <w:t>• Demands for Dominion Status were key features of later constitutional debates, such as the Nehru Report (1928) and the Simon Commission era.</w:t>
      </w:r>
    </w:p>
    <w:p>
      <w:pPr>
        <w:spacing w:before="0"/>
      </w:pPr>
      <w:r>
        <w:rPr>
          <w:b w:val="0"/>
        </w:rPr>
      </w:r>
    </w:p>
    <w:p>
      <w:pPr>
        <w:spacing w:after="100" w:line="360" w:lineRule="auto" w:before="0"/>
      </w:pPr>
      <w:r>
        <w:rPr>
          <w:b w:val="0"/>
        </w:rPr>
        <w:t>15. Consider the following pairs: Movement Associated feature 1. Indigo Revolt Resistance against forced cultivation of indigo 2. Pabna Movement Agrarian unrest against zamindari oppression 3. Deccan Riots Peasant anger against moneylenders 4. Eka Movement Demand for complete abolition of the Indian National Congress Which of the pairs given above are correctly matched?</w:t>
      </w:r>
    </w:p>
    <w:p>
      <w:pPr>
        <w:spacing w:before="0"/>
      </w:pPr>
      <w:r>
        <w:rPr>
          <w:b w:val="0"/>
        </w:rPr>
      </w:r>
    </w:p>
    <w:p>
      <w:pPr>
        <w:spacing w:after="100" w:before="0"/>
      </w:pPr>
      <w:r>
        <w:rPr>
          <w:b w:val="0"/>
        </w:rPr>
        <w:t>A. 1, 2 and 3 only</w:t>
      </w:r>
    </w:p>
    <w:p>
      <w:pPr>
        <w:spacing w:after="100" w:before="0"/>
      </w:pPr>
      <w:r>
        <w:rPr>
          <w:b w:val="0"/>
        </w:rPr>
        <w:t>B. 1 and 4 only</w:t>
      </w:r>
    </w:p>
    <w:p>
      <w:pPr>
        <w:spacing w:after="100" w:before="0"/>
      </w:pPr>
      <w:r>
        <w:rPr>
          <w:b w:val="0"/>
        </w:rPr>
        <w:t>C. 2, 3 and 4 only</w:t>
      </w:r>
    </w:p>
    <w:p>
      <w:pPr>
        <w:spacing w:after="100" w:before="0"/>
      </w:pPr>
      <w:r>
        <w:rPr>
          <w:b w:val="0"/>
        </w:rPr>
        <w:t>D. 1, 2, 3 and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Pair 1: The Indigo Revolt was a peasant movement against the forced cultivation of indigo by European planters, especially in Bengal. Hence, Pair 1 is correctly matched.</w:t>
      </w:r>
    </w:p>
    <w:p>
      <w:pPr>
        <w:spacing w:before="0"/>
      </w:pPr>
      <w:r>
        <w:rPr>
          <w:b w:val="0"/>
        </w:rPr>
        <w:t>• Pair 2: The Pabna Movement was an agrarian movement in Bengal against zamindari oppression, illegal enhancement of rent and eviction of tenants. Hence, Pair 2 is correctly matched.</w:t>
      </w:r>
    </w:p>
    <w:p>
      <w:pPr>
        <w:spacing w:before="0"/>
      </w:pPr>
      <w:r>
        <w:rPr>
          <w:b w:val="0"/>
        </w:rPr>
        <w:t>• Pair 3: The Deccan Riots reflected peasant anger against moneylenders, particularly due to debt, high interest rates and exploitation in rural Maharashtra. Hence, Pair 3 is correctly matched.</w:t>
      </w:r>
    </w:p>
    <w:p>
      <w:pPr>
        <w:spacing w:before="0"/>
      </w:pPr>
      <w:r>
        <w:rPr>
          <w:b w:val="0"/>
        </w:rPr>
        <w:t>• Pair 4: The Eka Movement was a peasant movement in Awadh/Uttar Pradesh against high rents, oppression by landlords and revenue demands. It was not related to the abolition of the Indian National Congress. Hence, Pair 4 is incorrectly matched.</w:t>
      </w:r>
    </w:p>
    <w:p>
      <w:pPr>
        <w:spacing w:before="0"/>
      </w:pPr>
      <w:r>
        <w:rPr>
          <w:b w:val="0"/>
        </w:rPr>
        <w:t>• Therefore, Pairs 1, 2 and 3 only are correctly matched.</w:t>
      </w:r>
    </w:p>
    <w:p>
      <w:pPr>
        <w:spacing w:before="0"/>
      </w:pPr>
      <w:r>
        <w:rPr>
          <w:b w:val="0"/>
        </w:rPr>
        <w:t>• The Indigo Revolt took place mainly in Bengal in 1859–60.</w:t>
      </w:r>
    </w:p>
    <w:p>
      <w:pPr>
        <w:spacing w:before="0"/>
      </w:pPr>
      <w:r>
        <w:rPr>
          <w:b w:val="0"/>
        </w:rPr>
        <w:t>• The Pabna Movement was largely peaceful and involved tenant mobilisation.</w:t>
      </w:r>
    </w:p>
    <w:p>
      <w:pPr>
        <w:spacing w:before="0"/>
      </w:pPr>
      <w:r>
        <w:rPr>
          <w:b w:val="0"/>
        </w:rPr>
        <w:t>• The Deccan Riots occurred in 1875 in the Poona and Ahmednagar regions.</w:t>
      </w:r>
    </w:p>
    <w:p>
      <w:pPr>
        <w:spacing w:before="0"/>
      </w:pPr>
      <w:r>
        <w:rPr>
          <w:b w:val="0"/>
        </w:rPr>
        <w:t>• The Eka Movement was associated with peasant grievances in Awadh during the early 1920s.</w:t>
      </w:r>
    </w:p>
    <w:p>
      <w:pPr>
        <w:spacing w:before="0"/>
      </w:pPr>
      <w:r>
        <w:rPr>
          <w:b w:val="0"/>
        </w:rPr>
        <w:t>• These movements show that colonial agrarian unrest was linked to rent, debt, forced cultivation and exploitation by intermediaries.</w:t>
      </w:r>
    </w:p>
    <w:p>
      <w:pPr>
        <w:spacing w:before="0"/>
      </w:pPr>
      <w:r>
        <w:rPr>
          <w:b w:val="0"/>
        </w:rPr>
      </w:r>
    </w:p>
    <w:p>
      <w:pPr>
        <w:spacing w:after="100" w:line="360" w:lineRule="auto" w:before="0"/>
      </w:pPr>
      <w:r>
        <w:rPr>
          <w:b w:val="0"/>
        </w:rPr>
        <w:t>16. Which type of Centre-State relation is covered under Articles 245 to 255 of Part XI of the Indian Constitution?</w:t>
      </w:r>
    </w:p>
    <w:p>
      <w:pPr>
        <w:spacing w:before="0"/>
      </w:pPr>
      <w:r>
        <w:rPr>
          <w:b w:val="0"/>
        </w:rPr>
      </w:r>
    </w:p>
    <w:p>
      <w:pPr>
        <w:spacing w:after="100" w:before="0"/>
      </w:pPr>
      <w:r>
        <w:rPr>
          <w:b w:val="0"/>
        </w:rPr>
        <w:t>A. Judicial relations</w:t>
      </w:r>
    </w:p>
    <w:p>
      <w:pPr>
        <w:spacing w:after="100" w:before="0"/>
      </w:pPr>
      <w:r>
        <w:rPr>
          <w:b w:val="0"/>
        </w:rPr>
        <w:t>B. Administrative relations</w:t>
      </w:r>
    </w:p>
    <w:p>
      <w:pPr>
        <w:spacing w:after="100" w:before="0"/>
      </w:pPr>
      <w:r>
        <w:rPr>
          <w:b w:val="0"/>
        </w:rPr>
        <w:t>C. Legislative relations</w:t>
      </w:r>
    </w:p>
    <w:p>
      <w:pPr>
        <w:spacing w:after="100" w:before="0"/>
      </w:pPr>
      <w:r>
        <w:rPr>
          <w:b w:val="0"/>
        </w:rPr>
        <w:t>D. Financial relations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Legislative relations. Key Points Additional Information</w:t>
      </w:r>
    </w:p>
    <w:p>
      <w:pPr>
        <w:spacing w:before="0"/>
      </w:pPr>
      <w:r>
        <w:rPr>
          <w:b w:val="0"/>
        </w:rPr>
        <w:t>• Part XI of the Indian Constitution is divided into two chapters, where Chapter I, comprising Articles 245 to 255, specifically governs the Legislative relations between the Union and the States.</w:t>
      </w:r>
    </w:p>
    <w:p>
      <w:pPr>
        <w:spacing w:before="0"/>
      </w:pPr>
      <w:r>
        <w:rPr>
          <w:b w:val="0"/>
        </w:rPr>
        <w:t>• Article 245 defines the territorial extent of laws, stating that Parliament can make laws for the whole or any part of India, while a State Legislature can make laws for the whole or any part of that specific state.</w:t>
      </w:r>
    </w:p>
    <w:p>
      <w:pPr>
        <w:spacing w:before="0"/>
      </w:pPr>
      <w:r>
        <w:rPr>
          <w:b w:val="0"/>
        </w:rPr>
        <w:t>• Article 246 deals with the subject matter of laws, utilizing the Seventh Schedule which contains the Union List, State List, and Concurrent List to distribute power.</w:t>
      </w:r>
    </w:p>
    <w:p>
      <w:pPr>
        <w:spacing w:before="0"/>
      </w:pPr>
      <w:r>
        <w:rPr>
          <w:b w:val="0"/>
        </w:rPr>
        <w:t>• Article 248 grants Residuary powers of legislation exclusively to the Parliament, covering any matter not enumerated in the Concurrent or State Lists.</w:t>
      </w:r>
    </w:p>
    <w:p>
      <w:pPr>
        <w:spacing w:before="0"/>
      </w:pPr>
      <w:r>
        <w:rPr>
          <w:b w:val="0"/>
        </w:rPr>
        <w:t>• Article 249 and Article 250 empower the Parliament to legislate on matters in the State List under specific circumstances, such as in the national interest (upon a Rajya Sabha resolution) or during a Proclamation of Emergency.</w:t>
      </w:r>
    </w:p>
    <w:p>
      <w:pPr>
        <w:spacing w:before="0"/>
      </w:pPr>
      <w:r>
        <w:rPr>
          <w:b w:val="0"/>
        </w:rPr>
        <w:t>• Article 254 handles the doctrine of Repugnancy, ensuring that if a state law conflicts with a central law on a Concurrent List subject, the central law prevails to maintain constitutional consistency.</w:t>
      </w:r>
    </w:p>
    <w:p>
      <w:pPr>
        <w:spacing w:before="0"/>
      </w:pPr>
      <w:r>
        <w:rPr>
          <w:b w:val="0"/>
        </w:rPr>
        <w:t>• Administrative relations: These are detailed in Chapter II of Part XI, spanning Articles 256 to 263, focusing on the executive powers and coordination between the Centre and States.</w:t>
      </w:r>
    </w:p>
    <w:p>
      <w:pPr>
        <w:spacing w:before="0"/>
      </w:pPr>
      <w:r>
        <w:rPr>
          <w:b w:val="0"/>
        </w:rPr>
        <w:t>• Financial relations: These relations are primarily contained in Part XII of the Constitution, from Articles 264 to 293, covering the distribution of taxes, grants-in-aid, and the Finance Commission (Article 280).</w:t>
      </w:r>
    </w:p>
    <w:p>
      <w:pPr>
        <w:spacing w:before="0"/>
      </w:pPr>
      <w:r>
        <w:rPr>
          <w:b w:val="0"/>
        </w:rPr>
        <w:t>• Judicial system: India possesses an integrated judicial system; therefore, unlike legislative or executive powers, there is no strict federal division of judicial relations. The Supreme Court and High Courts form a single hierarchy.</w:t>
      </w:r>
    </w:p>
    <w:p>
      <w:pPr>
        <w:spacing w:before="0"/>
      </w:pPr>
      <w:r>
        <w:rPr>
          <w:b w:val="0"/>
        </w:rPr>
      </w:r>
    </w:p>
    <w:p>
      <w:pPr>
        <w:spacing w:after="100" w:line="360" w:lineRule="auto" w:before="0"/>
      </w:pPr>
      <w:r>
        <w:rPr>
          <w:b w:val="0"/>
        </w:rPr>
        <w:t>17. Which of the following statements is/are correct? A) Balshastri Jambhekar started the first Anglo- Marathi newspaper - 'Darpan', in 1832. B) He is remembered as the father of Marathi journalism. C) Balshastri Jambhekar published the first Marathi monthly magazine - 'Digdarshan' in 1840.</w:t>
      </w:r>
    </w:p>
    <w:p>
      <w:pPr>
        <w:spacing w:before="0"/>
      </w:pPr>
      <w:r>
        <w:rPr>
          <w:b w:val="0"/>
        </w:rPr>
      </w:r>
    </w:p>
    <w:p>
      <w:pPr>
        <w:spacing w:after="100" w:before="0"/>
      </w:pPr>
      <w:r>
        <w:rPr>
          <w:b w:val="0"/>
        </w:rPr>
        <w:t>A. Only B</w:t>
      </w:r>
    </w:p>
    <w:p>
      <w:pPr>
        <w:spacing w:after="100" w:before="0"/>
      </w:pPr>
      <w:r>
        <w:rPr>
          <w:b w:val="0"/>
        </w:rPr>
        <w:t>B. Only A</w:t>
      </w:r>
    </w:p>
    <w:p>
      <w:pPr>
        <w:spacing w:after="100" w:before="0"/>
      </w:pPr>
      <w:r>
        <w:rPr>
          <w:b w:val="0"/>
        </w:rPr>
        <w:t>C. Both A and B</w:t>
      </w:r>
    </w:p>
    <w:p>
      <w:pPr>
        <w:spacing w:after="100" w:before="0"/>
      </w:pPr>
      <w:r>
        <w:rPr>
          <w:b w:val="0"/>
        </w:rPr>
        <w:t>D. A, B and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Balshastri Jambhekar started the first Anglo-Marathi newspaper, 'Darpan', in 1832. He is regarded as the father of Marathi journalism for his contributions to Marathi press and literature. Additionally, he published the first Marathi monthly magazine, 'Digdarshan', in 1840, which covered diverse subjects like science, history, and literature.</w:t>
      </w:r>
    </w:p>
    <w:p>
      <w:pPr>
        <w:spacing w:before="0"/>
      </w:pPr>
      <w:r>
        <w:rPr>
          <w:b w:val="0"/>
        </w:rPr>
      </w:r>
    </w:p>
    <w:p>
      <w:pPr>
        <w:spacing w:after="100" w:line="360" w:lineRule="auto" w:before="0"/>
      </w:pPr>
      <w:r>
        <w:rPr>
          <w:b w:val="0"/>
        </w:rPr>
        <w:t>18. Which of the following acts enacted in an effort to silence those newspapers that were critical of the government?</w:t>
      </w:r>
    </w:p>
    <w:p>
      <w:pPr>
        <w:spacing w:before="0"/>
      </w:pPr>
      <w:r>
        <w:rPr>
          <w:b w:val="0"/>
        </w:rPr>
      </w:r>
    </w:p>
    <w:p>
      <w:pPr>
        <w:spacing w:after="100" w:before="0"/>
      </w:pPr>
      <w:r>
        <w:rPr>
          <w:b w:val="0"/>
        </w:rPr>
        <w:t>A. Vernacular Press Act, 1878</w:t>
      </w:r>
    </w:p>
    <w:p>
      <w:pPr>
        <w:spacing w:after="100" w:before="0"/>
      </w:pPr>
      <w:r>
        <w:rPr>
          <w:b w:val="0"/>
        </w:rPr>
        <w:t>B. Vernacular Press Act, 1858</w:t>
      </w:r>
    </w:p>
    <w:p>
      <w:pPr>
        <w:spacing w:after="100" w:before="0"/>
      </w:pPr>
      <w:r>
        <w:rPr>
          <w:b w:val="0"/>
        </w:rPr>
        <w:t>C. Charter Act, 1833</w:t>
      </w:r>
    </w:p>
    <w:p>
      <w:pPr>
        <w:spacing w:after="100" w:before="0"/>
      </w:pPr>
      <w:r>
        <w:rPr>
          <w:b w:val="0"/>
        </w:rPr>
        <w:t>D. Charter Act, 1813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Vernacular Press Act, 1878. Key Points Additional Information</w:t>
      </w:r>
    </w:p>
    <w:p>
      <w:pPr>
        <w:spacing w:before="0"/>
      </w:pPr>
      <w:r>
        <w:rPr>
          <w:b w:val="0"/>
        </w:rPr>
        <w:t>• The Vernacular Press Act was enacted in 1878 during the viceroyalty of Lord Lytton to curtail the freedom of the Indian-language press and prevent the expression of criticism toward British policies. Hence, statement 1 is correct.</w:t>
      </w:r>
    </w:p>
    <w:p>
      <w:pPr>
        <w:spacing w:before="0"/>
      </w:pPr>
      <w:r>
        <w:rPr>
          <w:b w:val="0"/>
        </w:rPr>
        <w:t>• The act was specifically designed to target non-English publications, providing the government with extensive powers to confiscate printing presses and editorial assets if they published 'seditious' material. Hence, statement 2 is incorrect as the act was passed in 1878, not 1858.</w:t>
      </w:r>
    </w:p>
    <w:p>
      <w:pPr>
        <w:spacing w:before="0"/>
      </w:pPr>
      <w:r>
        <w:rPr>
          <w:b w:val="0"/>
        </w:rPr>
        <w:t>• The legislation was modeled on the repressive Irish Press Laws and was notoriously referred to as the 'Gagging Act' because it discriminated between the English and the vernacular press.</w:t>
      </w:r>
    </w:p>
    <w:p>
      <w:pPr>
        <w:spacing w:before="0"/>
      </w:pPr>
      <w:r>
        <w:rPr>
          <w:b w:val="0"/>
        </w:rPr>
        <w:t>• Under this law, a District Magistrate was empowered to call upon the printer and publisher of any vernacular newspaper to enter into a bond undertaking not to cause disaffection against the government.</w:t>
      </w:r>
    </w:p>
    <w:p>
      <w:pPr>
        <w:spacing w:before="0"/>
      </w:pPr>
      <w:r>
        <w:rPr>
          <w:b w:val="0"/>
        </w:rPr>
        <w:t>• The Amrita Bazar Patrika, a prominent newspaper of the time, famously changed its language from Bengali to English overnight to circumvent the restrictions imposed by this act.</w:t>
      </w:r>
    </w:p>
    <w:p>
      <w:pPr>
        <w:spacing w:before="0"/>
      </w:pPr>
      <w:r>
        <w:rPr>
          <w:b w:val="0"/>
        </w:rPr>
        <w:t>• Charter Act, 1833: It redesignated the Governor-General of Bengal as the Governor-General of India, with Lord William Bentinck becoming the first to hold this title.</w:t>
      </w:r>
    </w:p>
    <w:p>
      <w:pPr>
        <w:spacing w:before="0"/>
      </w:pPr>
      <w:r>
        <w:rPr>
          <w:b w:val="0"/>
        </w:rPr>
        <w:t>• The act ended the East India Company's commercial privileges, transforming it into a purely administrative body under the British Crown.</w:t>
      </w:r>
    </w:p>
    <w:p>
      <w:pPr>
        <w:spacing w:before="0"/>
      </w:pPr>
      <w:r>
        <w:rPr>
          <w:b w:val="0"/>
        </w:rPr>
        <w:t>• Charter Act, 1813: It abolished the trade monopoly of the East India Company in India, although the monopoly over trade in tea and trade with China was maintained.</w:t>
      </w:r>
    </w:p>
    <w:p>
      <w:pPr>
        <w:spacing w:before="0"/>
      </w:pPr>
      <w:r>
        <w:rPr>
          <w:b w:val="0"/>
        </w:rPr>
        <w:t>• The act provided for a financial grant of one lakh rupees annually for the revival of Indian literature and the promotion of scientific knowledge.</w:t>
      </w:r>
    </w:p>
    <w:p>
      <w:pPr>
        <w:spacing w:before="0"/>
      </w:pPr>
      <w:r>
        <w:rPr>
          <w:b w:val="0"/>
        </w:rPr>
        <w:t>• Repeal of the Press Act: The restrictive Vernacular Press Act was eventually repealed in 1882 by Lord Ripon, who is often remembered for his liberal reforms and for restoring the freedom of the press in India.</w:t>
      </w:r>
    </w:p>
    <w:p>
      <w:pPr>
        <w:spacing w:before="0"/>
      </w:pPr>
      <w:r>
        <w:rPr>
          <w:b w:val="0"/>
        </w:rPr>
      </w:r>
    </w:p>
    <w:p>
      <w:pPr>
        <w:spacing w:after="100" w:line="360" w:lineRule="auto" w:before="0"/>
      </w:pPr>
      <w:r>
        <w:rPr>
          <w:b w:val="0"/>
        </w:rPr>
        <w:t>19. Match List I (Indian Sports Personalities) with List II (Associated Sports): List I List II a. Anjum Moudgil 1. Table Tennis b. Mirabai Chanu 2. Weightlifting c. Lovlina Borgohain 3. Boxing d. Manika Batra 4. Shooting Choose the most appropriate answer from the options given below:</w:t>
      </w:r>
    </w:p>
    <w:p>
      <w:pPr>
        <w:spacing w:before="0"/>
      </w:pPr>
      <w:r>
        <w:rPr>
          <w:b w:val="0"/>
        </w:rPr>
      </w:r>
    </w:p>
    <w:p>
      <w:pPr>
        <w:spacing w:after="100" w:before="0"/>
      </w:pPr>
      <w:r>
        <w:rPr>
          <w:b w:val="0"/>
        </w:rPr>
        <w:t>A. a-4, b-2, c-3, d-1</w:t>
      </w:r>
    </w:p>
    <w:p>
      <w:pPr>
        <w:spacing w:after="100" w:before="0"/>
      </w:pPr>
      <w:r>
        <w:rPr>
          <w:b w:val="0"/>
        </w:rPr>
        <w:t>B. a-1, b-3, c-2, d-4</w:t>
      </w:r>
    </w:p>
    <w:p>
      <w:pPr>
        <w:spacing w:after="100" w:before="0"/>
      </w:pPr>
      <w:r>
        <w:rPr>
          <w:b w:val="0"/>
        </w:rPr>
        <w:t>C. a-4, b-3, c-1, d-2</w:t>
      </w:r>
    </w:p>
    <w:p>
      <w:pPr>
        <w:spacing w:after="100" w:before="0"/>
      </w:pPr>
      <w:r>
        <w:rPr>
          <w:b w:val="0"/>
        </w:rPr>
        <w:t>D. a-2, b-4, c-3, d-1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a-4, b-2, c-3, d-1. Key Points Additional Information Important Points</w:t>
      </w:r>
    </w:p>
    <w:p>
      <w:pPr>
        <w:spacing w:before="0"/>
      </w:pPr>
      <w:r>
        <w:rPr>
          <w:b w:val="0"/>
        </w:rPr>
        <w:t>• Anjum Moudgil (Shooting): She is a prolific Indian sport shooter representing the country in 50m rifle 3 positions and 10m air rifle events. She became one of the first Indian athletes to secure a quota for the 2020 Tokyo Olympics after winning the silver medal at the 2018 ISSF World Shooting Championships in Changwon. Hence, pair a-4 is correct.</w:t>
      </w:r>
    </w:p>
    <w:p>
      <w:pPr>
        <w:spacing w:before="0"/>
      </w:pPr>
      <w:r>
        <w:rPr>
          <w:b w:val="0"/>
        </w:rPr>
        <w:t>• Mirabai Chanu (Weightlifting): Saikhom Mirabai Chanu is a renowned weightlifter from Manipur. She achieved global fame by winning the Silver Medal in the women’s 49kg category at the 2020 Tokyo Olympics. She is a World Champion (2017) and a multiple-time Commonwealth Games gold medalist. Hence, pair b-2 is correct.</w:t>
      </w:r>
    </w:p>
    <w:p>
      <w:pPr>
        <w:spacing w:before="0"/>
      </w:pPr>
      <w:r>
        <w:rPr>
          <w:b w:val="0"/>
        </w:rPr>
        <w:t>• Lovlina Borgohain (Boxing): She is a high-performance amateur boxer from Assam. She won the Bronze Medal at the 2020 Tokyo Olympics in the welterweight category and later secured a Gold Medal at the 2023 IBA Women’s World Boxing Championships. Hence, pair c-3 is correct.</w:t>
      </w:r>
    </w:p>
    <w:p>
      <w:pPr>
        <w:spacing w:before="0"/>
      </w:pPr>
      <w:r>
        <w:rPr>
          <w:b w:val="0"/>
        </w:rPr>
        <w:t>• Manika Batra (Table Tennis): She is the top-ranked female table tennis player in India. She made history by winning two Gold Medals at the 2018 Commonwealth Games, including the women’s individual title. She was the first Indian woman to reach the top 25 of the ITTF World Rankings. Hence, pair d-1 is correct.</w:t>
      </w:r>
    </w:p>
    <w:p>
      <w:pPr>
        <w:spacing w:before="0"/>
      </w:pPr>
      <w:r>
        <w:rPr>
          <w:b w:val="0"/>
        </w:rPr>
        <w:t>• Hence, the correct answer is a-4, b-2, c-3, d-1.</w:t>
      </w:r>
    </w:p>
    <w:p>
      <w:pPr>
        <w:spacing w:before="0"/>
      </w:pPr>
      <w:r>
        <w:rPr>
          <w:b w:val="0"/>
        </w:rPr>
        <w:t>• Major Dhyan Chand Khel Ratna Award: This is the highest sporting honor in India. Both Mirabai Chanu (2018) and Manika Batra (2020) have been conferred with this prestigious award for their exceptional performances at the international level.</w:t>
      </w:r>
    </w:p>
    <w:p>
      <w:pPr>
        <w:spacing w:before="0"/>
      </w:pPr>
      <w:r>
        <w:rPr>
          <w:b w:val="0"/>
        </w:rPr>
        <w:t>• Arjuna Award Recipients: The Arjuna Award is given by the Ministry of Youth Affairs and Sports to recognize outstanding achievement in National sports. Anjum Moudgil received it in 2019, and Lovlina Borgohain was honored with it in 2020.</w:t>
      </w:r>
    </w:p>
    <w:p>
      <w:pPr>
        <w:spacing w:before="0"/>
      </w:pPr>
      <w:r>
        <w:rPr>
          <w:b w:val="0"/>
        </w:rPr>
        <w:t>• Regional Impact: Athletes like Mirabai Chanu and Lovlina Borgohain have significantly boosted the sporting culture in Northeast India, particularly in Manipur and Assam, leading to increased government investment in local sports infrastructure.</w:t>
      </w:r>
    </w:p>
    <w:p>
      <w:pPr>
        <w:spacing w:before="0"/>
      </w:pPr>
      <w:r>
        <w:rPr>
          <w:b w:val="0"/>
        </w:rPr>
        <w:t>• Olympic Milestones: India’s performance at the 2020 Tokyo Olympics was historic, where women athletes like Chanu and Borgohain played a pivotal role in securing medals for the nation in strength and combat sports.</w:t>
      </w:r>
    </w:p>
    <w:p>
      <w:pPr>
        <w:spacing w:before="0"/>
      </w:pPr>
      <w:r>
        <w:rPr>
          <w:b w:val="0"/>
        </w:rPr>
        <w:t>• Anjum Moudgil is also known for being an accomplished abstract artist, often selling her paintings for charitable causes.</w:t>
      </w:r>
    </w:p>
    <w:p>
      <w:pPr>
        <w:spacing w:before="0"/>
      </w:pPr>
      <w:r>
        <w:rPr>
          <w:b w:val="0"/>
        </w:rPr>
        <w:t>• Saikhom Mirabai Chanu was awarded the Padma Shri, India’s fourth-highest civilian award, in 2018.</w:t>
      </w:r>
    </w:p>
    <w:p>
      <w:pPr>
        <w:spacing w:before="0"/>
      </w:pPr>
      <w:r>
        <w:rPr>
          <w:b w:val="0"/>
        </w:rPr>
        <w:t>• Lovlina Borgohain is the third Indian boxer ever to win an Olympic medal, following in the footsteps of Vijender Singh and Mary Kom.</w:t>
      </w:r>
    </w:p>
    <w:p>
      <w:pPr>
        <w:spacing w:before="0"/>
      </w:pPr>
      <w:r>
        <w:rPr>
          <w:b w:val="0"/>
        </w:rPr>
        <w:t>• Manika Batra received the Breakthrough Star Award by the ITTF in 2018, being the first Indian to receive this global recognition.</w:t>
      </w:r>
    </w:p>
    <w:p>
      <w:pPr>
        <w:spacing w:before="0"/>
      </w:pPr>
      <w:r>
        <w:rPr>
          <w:b w:val="0"/>
        </w:rPr>
      </w:r>
    </w:p>
    <w:p>
      <w:pPr>
        <w:spacing w:after="100" w:line="360" w:lineRule="auto" w:before="0"/>
      </w:pPr>
      <w:r>
        <w:rPr>
          <w:b w:val="0"/>
        </w:rPr>
        <w:t>20. Who among the following was the Viceroy of British India when the Shimla conference was held in 1945?</w:t>
      </w:r>
    </w:p>
    <w:p>
      <w:pPr>
        <w:spacing w:before="0"/>
      </w:pPr>
      <w:r>
        <w:rPr>
          <w:b w:val="0"/>
        </w:rPr>
      </w:r>
    </w:p>
    <w:p>
      <w:pPr>
        <w:spacing w:after="100" w:before="0"/>
      </w:pPr>
      <w:r>
        <w:rPr>
          <w:b w:val="0"/>
        </w:rPr>
        <w:t>A. Lord Linlithgow</w:t>
      </w:r>
    </w:p>
    <w:p>
      <w:pPr>
        <w:spacing w:after="100" w:before="0"/>
      </w:pPr>
      <w:r>
        <w:rPr>
          <w:b w:val="0"/>
        </w:rPr>
        <w:t>B. Lord Willingdon</w:t>
      </w:r>
    </w:p>
    <w:p>
      <w:pPr>
        <w:spacing w:after="100" w:before="0"/>
      </w:pPr>
      <w:r>
        <w:rPr>
          <w:b w:val="0"/>
        </w:rPr>
        <w:t>C. Lord Irwin</w:t>
      </w:r>
    </w:p>
    <w:p>
      <w:pPr>
        <w:spacing w:after="100" w:before="0"/>
      </w:pPr>
      <w:r>
        <w:rPr>
          <w:b w:val="0"/>
        </w:rPr>
        <w:t>D. Lord Wavell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Lord Wavell served as the Viceroy of India from 1943 to 1947, during which he faced significant events like World War II, the Bengal famine, and the Quit India Movement. In 1945, he introduced the "Wavell Plan" to reorganize the Indian government by including more Indian representatives. He also convened the Shimla Conference to discuss India's political future and form a new executive council with more Indian members. However, the conference ended unsuccessfully due to disagreements between the Indian National Congress and the Muslim League.</w:t>
      </w:r>
    </w:p>
    <w:p>
      <w:pPr>
        <w:spacing w:before="0"/>
      </w:pPr>
      <w:r>
        <w:rPr>
          <w:b w:val="0"/>
        </w:rPr>
      </w:r>
    </w:p>
    <w:p>
      <w:pPr>
        <w:spacing w:after="100" w:line="360" w:lineRule="auto" w:before="0"/>
      </w:pPr>
      <w:r>
        <w:rPr>
          <w:b w:val="0"/>
        </w:rPr>
        <w:t>21. Directions: Choose the related word from the given alternatives Bharatanatyam : Tamil Nadu :: Kuchipudi : ?</w:t>
      </w:r>
    </w:p>
    <w:p>
      <w:pPr>
        <w:spacing w:before="0"/>
      </w:pPr>
      <w:r>
        <w:rPr>
          <w:b w:val="0"/>
        </w:rPr>
      </w:r>
    </w:p>
    <w:p>
      <w:pPr>
        <w:spacing w:after="100" w:before="0"/>
      </w:pPr>
      <w:r>
        <w:rPr>
          <w:b w:val="0"/>
        </w:rPr>
        <w:t>A. Andhra Pradesh</w:t>
      </w:r>
    </w:p>
    <w:p>
      <w:pPr>
        <w:spacing w:after="100" w:before="0"/>
      </w:pPr>
      <w:r>
        <w:rPr>
          <w:b w:val="0"/>
        </w:rPr>
        <w:t>B. Uttar Pradesh</w:t>
      </w:r>
    </w:p>
    <w:p>
      <w:pPr>
        <w:spacing w:after="100" w:before="0"/>
      </w:pPr>
      <w:r>
        <w:rPr>
          <w:b w:val="0"/>
        </w:rPr>
        <w:t>C. Assam</w:t>
      </w:r>
    </w:p>
    <w:p>
      <w:pPr>
        <w:spacing w:after="100" w:before="0"/>
      </w:pPr>
      <w:r>
        <w:rPr>
          <w:b w:val="0"/>
        </w:rPr>
        <w:t>D. Kerala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Andhra Pradesh. Key Points Additional Information</w:t>
      </w:r>
    </w:p>
    <w:p>
      <w:pPr>
        <w:spacing w:before="0"/>
      </w:pPr>
      <w:r>
        <w:rPr>
          <w:b w:val="0"/>
        </w:rPr>
        <w:t>• The question presents an analogy based on the relationship between an Indian Classical Dance form and its State of Origin.</w:t>
      </w:r>
    </w:p>
    <w:p>
      <w:pPr>
        <w:spacing w:before="0"/>
      </w:pPr>
      <w:r>
        <w:rPr>
          <w:b w:val="0"/>
        </w:rPr>
        <w:t>• Bharatanatyam is widely recognized as the oldest classical dance tradition in India, tracing its roots to the Natyashastra and the temples of Tamil Nadu.</w:t>
      </w:r>
    </w:p>
    <w:p>
      <w:pPr>
        <w:spacing w:before="0"/>
      </w:pPr>
      <w:r>
        <w:rPr>
          <w:b w:val="0"/>
        </w:rPr>
        <w:t>• Kuchipudi is a classical dance form that originated in the village of Kuchelapuram in the Krishna district of Andhra Pradesh.</w:t>
      </w:r>
    </w:p>
    <w:p>
      <w:pPr>
        <w:spacing w:before="0"/>
      </w:pPr>
      <w:r>
        <w:rPr>
          <w:b w:val="0"/>
        </w:rPr>
        <w:t>• Unlike many other dance forms, Kuchipudi traditionally requires the performer to be proficient in both dancing and singing, often depicting themes from the Bhagavata Purana.</w:t>
      </w:r>
    </w:p>
    <w:p>
      <w:pPr>
        <w:spacing w:before="0"/>
      </w:pPr>
      <w:r>
        <w:rPr>
          <w:b w:val="0"/>
        </w:rPr>
        <w:t>• The performance involves unique elements like Tarangam, where the dancer performs on the edge of a brass plate while balancing a pot of water on their head.</w:t>
      </w:r>
    </w:p>
    <w:p>
      <w:pPr>
        <w:spacing w:before="0"/>
      </w:pPr>
      <w:r>
        <w:rPr>
          <w:b w:val="0"/>
        </w:rPr>
        <w:t>• Uttar Pradesh: It is the birthplace of Kathak, a dance form characterized by rhythmic footwork (Tatkar), spins (Chakkars), and the use of Ghungroos.</w:t>
      </w:r>
    </w:p>
    <w:p>
      <w:pPr>
        <w:spacing w:before="0"/>
      </w:pPr>
      <w:r>
        <w:rPr>
          <w:b w:val="0"/>
        </w:rPr>
        <w:t>• Assam: Home to Sattriya, which was introduced by the 15th-century Vaishnava saint Srimanta Sankardev as a medium for propagation of faith in Sattras (monasteries).</w:t>
      </w:r>
    </w:p>
    <w:p>
      <w:pPr>
        <w:spacing w:before="0"/>
      </w:pPr>
      <w:r>
        <w:rPr>
          <w:b w:val="0"/>
        </w:rPr>
        <w:t>• Kerala: This state is unique for having two major classical dance forms: Kathakali, known for its heavy make-up and story-play format, and Mohiniyattam, known as the 'dance of the enchantress'.</w:t>
      </w:r>
    </w:p>
    <w:p>
      <w:pPr>
        <w:spacing w:before="0"/>
      </w:pPr>
      <w:r>
        <w:rPr>
          <w:b w:val="0"/>
        </w:rPr>
        <w:t>• Other Classical Dances: Other recognized forms include Odissi from Odisha, Manipuri from Manipur, and Chhau (recognized by the Ministry of Culture) from Eastern India.</w:t>
      </w:r>
    </w:p>
    <w:p>
      <w:pPr>
        <w:spacing w:before="0"/>
      </w:pPr>
      <w:r>
        <w:rPr>
          <w:b w:val="0"/>
        </w:rPr>
      </w:r>
    </w:p>
    <w:p>
      <w:pPr>
        <w:spacing w:after="100" w:line="360" w:lineRule="auto" w:before="0"/>
      </w:pPr>
      <w:r>
        <w:rPr>
          <w:b w:val="0"/>
        </w:rPr>
        <w:t>22. What choice does the winner of the coin toss get in a football match?</w:t>
      </w:r>
    </w:p>
    <w:p>
      <w:pPr>
        <w:spacing w:before="0"/>
      </w:pPr>
      <w:r>
        <w:rPr>
          <w:b w:val="0"/>
        </w:rPr>
      </w:r>
    </w:p>
    <w:p>
      <w:pPr>
        <w:spacing w:after="100" w:before="0"/>
      </w:pPr>
      <w:r>
        <w:rPr>
          <w:b w:val="0"/>
        </w:rPr>
        <w:t>A. Choosing the first player to kick the ball</w:t>
      </w:r>
    </w:p>
    <w:p>
      <w:pPr>
        <w:spacing w:after="100" w:before="0"/>
      </w:pPr>
      <w:r>
        <w:rPr>
          <w:b w:val="0"/>
        </w:rPr>
        <w:t>B. Choosing to receive or defend the kick-off</w:t>
      </w:r>
    </w:p>
    <w:p>
      <w:pPr>
        <w:spacing w:after="100" w:before="0"/>
      </w:pPr>
      <w:r>
        <w:rPr>
          <w:b w:val="0"/>
        </w:rPr>
        <w:t>C. Deciding the end to attack</w:t>
      </w:r>
    </w:p>
    <w:p>
      <w:pPr>
        <w:spacing w:after="100" w:before="0"/>
      </w:pPr>
      <w:r>
        <w:rPr>
          <w:b w:val="0"/>
        </w:rPr>
        <w:t>D. Selecting the referee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Deciding the end to attack. Key Points Additional Information</w:t>
      </w:r>
    </w:p>
    <w:p>
      <w:pPr>
        <w:spacing w:before="0"/>
      </w:pPr>
      <w:r>
        <w:rPr>
          <w:b w:val="0"/>
        </w:rPr>
        <w:t>• According to Law 8 of the IFAB (International Football Association Board) Laws of the Game, the start of a football match is preceded by a coin toss conducted by the referee.</w:t>
      </w:r>
    </w:p>
    <w:p>
      <w:pPr>
        <w:spacing w:before="0"/>
      </w:pPr>
      <w:r>
        <w:rPr>
          <w:b w:val="0"/>
        </w:rPr>
        <w:t>• The team that wins the toss has the privilege of choosing either which goal to attack in the first half or whether to take the kick-off.</w:t>
      </w:r>
    </w:p>
    <w:p>
      <w:pPr>
        <w:spacing w:before="0"/>
      </w:pPr>
      <w:r>
        <w:rPr>
          <w:b w:val="0"/>
        </w:rPr>
        <w:t>• If the winner of the coin toss chooses the end (goal) to attack, the opposing team is automatically assigned to take the kick-off to start the first half of the match.</w:t>
      </w:r>
    </w:p>
    <w:p>
      <w:pPr>
        <w:spacing w:before="0"/>
      </w:pPr>
      <w:r>
        <w:rPr>
          <w:b w:val="0"/>
        </w:rPr>
        <w:t>• Conversely, if the winner of the toss opts to take the kick-off, the opposing team gets to decide which goal to attack during the first 45 minutes of play.</w:t>
      </w:r>
    </w:p>
    <w:p>
      <w:pPr>
        <w:spacing w:before="0"/>
      </w:pPr>
      <w:r>
        <w:rPr>
          <w:b w:val="0"/>
        </w:rPr>
        <w:t>• This procedure allows the winning captain to consider external variables such as wind direction, the position of the sun, or specific pitch conditions that might provide a tactical advantage.</w:t>
      </w:r>
    </w:p>
    <w:p>
      <w:pPr>
        <w:spacing w:before="0"/>
      </w:pPr>
      <w:r>
        <w:rPr>
          <w:b w:val="0"/>
        </w:rPr>
        <w:t>• Kick-off Mechanics: The kick-off is a way of starting or restarting play at the start of each half, after a goal has been scored, and at the start of each period of extra time.</w:t>
      </w:r>
    </w:p>
    <w:p>
      <w:pPr>
        <w:spacing w:before="0"/>
      </w:pPr>
      <w:r>
        <w:rPr>
          <w:b w:val="0"/>
        </w:rPr>
        <w:t>• A goal may be scored directly against the opponents from the kick-off; however, if the ball directly enters the kicker's own goal, a corner kick is awarded to the opposing side.</w:t>
      </w:r>
    </w:p>
    <w:p>
      <w:pPr>
        <w:spacing w:before="0"/>
      </w:pPr>
      <w:r>
        <w:rPr>
          <w:b w:val="0"/>
        </w:rPr>
        <w:t>• Second Half Changes: For the second half, teams switch ends and attack the opposite goals.</w:t>
      </w:r>
    </w:p>
    <w:p>
      <w:pPr>
        <w:spacing w:before="0"/>
      </w:pPr>
      <w:r>
        <w:rPr>
          <w:b w:val="0"/>
        </w:rPr>
        <w:t>• The kick-off for the second half is taken by the team that did not take the kick-off at the start of the first half.</w:t>
      </w:r>
    </w:p>
    <w:p>
      <w:pPr>
        <w:spacing w:before="0"/>
      </w:pPr>
      <w:r>
        <w:rPr>
          <w:b w:val="0"/>
        </w:rPr>
        <w:t>• Match Officials: Players and captains have no role in selecting the referee; officials are appointed by the governing football association or competition organizers prior to the match day.</w:t>
      </w:r>
    </w:p>
    <w:p>
      <w:pPr>
        <w:spacing w:before="0"/>
      </w:pPr>
      <w:r>
        <w:rPr>
          <w:b w:val="0"/>
        </w:rPr>
      </w:r>
    </w:p>
    <w:p>
      <w:pPr>
        <w:spacing w:after="100" w:line="360" w:lineRule="auto" w:before="0"/>
      </w:pPr>
      <w:r>
        <w:rPr>
          <w:b w:val="0"/>
        </w:rPr>
        <w:t>23. In which of the following years was the division of Bengal carried out by the British Viceroy, Lord Curzon?</w:t>
      </w:r>
    </w:p>
    <w:p>
      <w:pPr>
        <w:spacing w:before="0"/>
      </w:pPr>
      <w:r>
        <w:rPr>
          <w:b w:val="0"/>
        </w:rPr>
      </w:r>
    </w:p>
    <w:p>
      <w:pPr>
        <w:spacing w:after="100" w:before="0"/>
      </w:pPr>
      <w:r>
        <w:rPr>
          <w:b w:val="0"/>
        </w:rPr>
        <w:t>A. 1938</w:t>
      </w:r>
    </w:p>
    <w:p>
      <w:pPr>
        <w:spacing w:after="100" w:before="0"/>
      </w:pPr>
      <w:r>
        <w:rPr>
          <w:b w:val="0"/>
        </w:rPr>
        <w:t>B. 1947</w:t>
      </w:r>
    </w:p>
    <w:p>
      <w:pPr>
        <w:spacing w:after="100" w:before="0"/>
      </w:pPr>
      <w:r>
        <w:rPr>
          <w:b w:val="0"/>
        </w:rPr>
        <w:t>C. 1921</w:t>
      </w:r>
    </w:p>
    <w:p>
      <w:pPr>
        <w:spacing w:after="100" w:before="0"/>
      </w:pPr>
      <w:r>
        <w:rPr>
          <w:b w:val="0"/>
        </w:rPr>
        <w:t>D. 1905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partition of Bengal was carried out by Lord Curzon in 1905. The move was aimed at undermining the growing nationalism in Bengal. The two provinces created were Bengal and Eastern Bengal and Assam, with Hindu and Muslim majorities respectively. The partition was opposed by many, including Rabindranath Tagore who wrote the famous song 'Amar Sonar Bangla'. The Muslim League supported the partition, led by the Nawab Sallimullah of Dhaka.</w:t>
      </w:r>
    </w:p>
    <w:p>
      <w:pPr>
        <w:spacing w:before="0"/>
      </w:pPr>
      <w:r>
        <w:rPr>
          <w:b w:val="0"/>
        </w:rPr>
      </w:r>
    </w:p>
    <w:p>
      <w:pPr>
        <w:spacing w:after="100" w:line="360" w:lineRule="auto" w:before="0"/>
      </w:pPr>
      <w:r>
        <w:rPr>
          <w:b w:val="0"/>
        </w:rPr>
        <w:t>24. In 1928, the ______ was founded at a meeting in Ferozeshah Kotla ground in Delhi. Amongst its leaders were Bhagat Singh, Jatin Das, and Ajoy Ghosh.</w:t>
      </w:r>
    </w:p>
    <w:p>
      <w:pPr>
        <w:spacing w:before="0"/>
      </w:pPr>
      <w:r>
        <w:rPr>
          <w:b w:val="0"/>
        </w:rPr>
      </w:r>
    </w:p>
    <w:p>
      <w:pPr>
        <w:spacing w:after="100" w:before="0"/>
      </w:pPr>
      <w:r>
        <w:rPr>
          <w:b w:val="0"/>
        </w:rPr>
        <w:t>A. All India Depressed Classes Association</w:t>
      </w:r>
    </w:p>
    <w:p>
      <w:pPr>
        <w:spacing w:after="100" w:before="0"/>
      </w:pPr>
      <w:r>
        <w:rPr>
          <w:b w:val="0"/>
        </w:rPr>
        <w:t>B. Madras Presidency Association</w:t>
      </w:r>
    </w:p>
    <w:p>
      <w:pPr>
        <w:spacing w:after="100" w:before="0"/>
      </w:pPr>
      <w:r>
        <w:rPr>
          <w:b w:val="0"/>
        </w:rPr>
        <w:t>C. Kabui Naga Association</w:t>
      </w:r>
    </w:p>
    <w:p>
      <w:pPr>
        <w:spacing w:after="100" w:before="0"/>
      </w:pPr>
      <w:r>
        <w:rPr>
          <w:b w:val="0"/>
        </w:rPr>
        <w:t>D. Hindustan Socialist Republican Association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HSRA was founded by Ram Prasad Bismil and other important figures associated with HSRA are Chandrasekhar Azad, Ashfaqulla Khan, Bhagat Singh, Sukhdev Thapar, and Jogesh Chandra Chatterjee, Jatin das, Ajay Ghosh.The Hindustan Socialist Republican Association was established in 1928.</w:t>
      </w:r>
    </w:p>
    <w:p>
      <w:pPr>
        <w:spacing w:before="0"/>
      </w:pPr>
      <w:r>
        <w:rPr>
          <w:b w:val="0"/>
        </w:rPr>
      </w:r>
    </w:p>
    <w:p>
      <w:pPr>
        <w:spacing w:after="100" w:line="360" w:lineRule="auto" w:before="0"/>
      </w:pPr>
      <w:r>
        <w:rPr>
          <w:b w:val="0"/>
        </w:rPr>
        <w:t>25. Who is credited with popularizing the use of the violin in Carnatic music?</w:t>
      </w:r>
    </w:p>
    <w:p>
      <w:pPr>
        <w:spacing w:before="0"/>
      </w:pPr>
      <w:r>
        <w:rPr>
          <w:b w:val="0"/>
        </w:rPr>
      </w:r>
    </w:p>
    <w:p>
      <w:pPr>
        <w:spacing w:after="100" w:before="0"/>
      </w:pPr>
      <w:r>
        <w:rPr>
          <w:b w:val="0"/>
        </w:rPr>
        <w:t>A. Dwaram Venkataswamy Naidu</w:t>
      </w:r>
    </w:p>
    <w:p>
      <w:pPr>
        <w:spacing w:after="100" w:before="0"/>
      </w:pPr>
      <w:r>
        <w:rPr>
          <w:b w:val="0"/>
        </w:rPr>
        <w:t>B. Muthuswami Dikshitar</w:t>
      </w:r>
    </w:p>
    <w:p>
      <w:pPr>
        <w:spacing w:after="100" w:before="0"/>
      </w:pPr>
      <w:r>
        <w:rPr>
          <w:b w:val="0"/>
        </w:rPr>
        <w:t>C. Baluswami Dikshitar</w:t>
      </w:r>
    </w:p>
    <w:p>
      <w:pPr>
        <w:spacing w:after="100" w:before="0"/>
      </w:pPr>
      <w:r>
        <w:rPr>
          <w:b w:val="0"/>
        </w:rPr>
        <w:t>D. Yagaraja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Baluswami Dikshitar. Key Points Additional Information</w:t>
      </w:r>
    </w:p>
    <w:p>
      <w:pPr>
        <w:spacing w:before="0"/>
      </w:pPr>
      <w:r>
        <w:rPr>
          <w:b w:val="0"/>
        </w:rPr>
        <w:t>• Baluswami Dikshitar (1786–1858) is historically credited as the pioneer who introduced and popularized the violin within the Carnatic music framework.</w:t>
      </w:r>
    </w:p>
    <w:p>
      <w:pPr>
        <w:spacing w:before="0"/>
      </w:pPr>
      <w:r>
        <w:rPr>
          <w:b w:val="0"/>
        </w:rPr>
        <w:t>• He was the younger brother of Muthuswami Dikshitar, one of the celebrated Trinity of Carnatic Music.</w:t>
      </w:r>
    </w:p>
    <w:p>
      <w:pPr>
        <w:spacing w:before="0"/>
      </w:pPr>
      <w:r>
        <w:rPr>
          <w:b w:val="0"/>
        </w:rPr>
        <w:t>• While living in Madras (now Chennai), he was exposed to Western classical music and British bands, where he observed the violin's versatility and its ability to mimic the human voice.</w:t>
      </w:r>
    </w:p>
    <w:p>
      <w:pPr>
        <w:spacing w:before="0"/>
      </w:pPr>
      <w:r>
        <w:rPr>
          <w:b w:val="0"/>
        </w:rPr>
        <w:t>• He adapted the instrument's tuning and playing posture to suit the Indian system, shifting from the Western standing or chin-resting position to a seated position where the scroll rests on the ankle.</w:t>
      </w:r>
    </w:p>
    <w:p>
      <w:pPr>
        <w:spacing w:before="0"/>
      </w:pPr>
      <w:r>
        <w:rPr>
          <w:b w:val="0"/>
        </w:rPr>
        <w:t>• His innovative fingering techniques allowed for the execution of gamakas (graceful oscillations), which are the soul of Carnatic music, making the instrument an indispensable part of concert ensembles.</w:t>
      </w:r>
    </w:p>
    <w:p>
      <w:pPr>
        <w:spacing w:before="0"/>
      </w:pPr>
      <w:r>
        <w:rPr>
          <w:b w:val="0"/>
        </w:rPr>
        <w:t>• He served as the Asthana Vidwan (court musician) at the Ettayapuram Samsthanam, where he influenced generations of musicians to adopt the violin as a primary accompaniment.</w:t>
      </w:r>
    </w:p>
    <w:p>
      <w:pPr>
        <w:spacing w:before="0"/>
      </w:pPr>
      <w:r>
        <w:rPr>
          <w:b w:val="0"/>
        </w:rPr>
        <w:t>• Muthuswami Dikshitar: A prolific composer known for his deeply philosophical and Sanskrit-rich compositions.</w:t>
      </w:r>
    </w:p>
    <w:p>
      <w:pPr>
        <w:spacing w:before="0"/>
      </w:pPr>
      <w:r>
        <w:rPr>
          <w:b w:val="0"/>
        </w:rPr>
        <w:t>• He is famous for the Navagraha Kritis and the Kamalamba Navavarna cycles.</w:t>
      </w:r>
    </w:p>
    <w:p>
      <w:pPr>
        <w:spacing w:before="0"/>
      </w:pPr>
      <w:r>
        <w:rPr>
          <w:b w:val="0"/>
        </w:rPr>
        <w:t>• Dwaram Venkataswamy Naidu: A 20th-century violin virtuoso who refined the art and brought it to the global stage.</w:t>
      </w:r>
    </w:p>
    <w:p>
      <w:pPr>
        <w:spacing w:before="0"/>
      </w:pPr>
      <w:r>
        <w:rPr>
          <w:b w:val="0"/>
        </w:rPr>
        <w:t>• He was the recipient of the Sangeet Natak Akademi Award and the Padma Shri for his contributions to classical music.</w:t>
      </w:r>
    </w:p>
    <w:p>
      <w:pPr>
        <w:spacing w:before="0"/>
      </w:pPr>
      <w:r>
        <w:rPr>
          <w:b w:val="0"/>
        </w:rPr>
        <w:t>• Tyagaraja: The most influential figure in the Carnatic tradition, composed thousands of devotional kritis primarily in Telugu.</w:t>
      </w:r>
    </w:p>
    <w:p>
      <w:pPr>
        <w:spacing w:before="0"/>
      </w:pPr>
      <w:r>
        <w:rPr>
          <w:b w:val="0"/>
        </w:rPr>
        <w:t>• He is best known for the Pancharatna Kritis (Five Gems) performed annually during the Tyagaraja Aradhana.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