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was the main construction material used for the double-level gateways of Purana Qila?</w:t>
      </w:r>
    </w:p>
    <w:p>
      <w:pPr>
        <w:spacing w:before="0"/>
      </w:pPr>
      <w:r>
        <w:rPr>
          <w:b w:val="0"/>
        </w:rPr>
      </w:r>
    </w:p>
    <w:p>
      <w:pPr>
        <w:spacing w:after="100" w:before="0"/>
      </w:pPr>
      <w:r>
        <w:rPr>
          <w:b w:val="0"/>
        </w:rPr>
        <w:t>A. Granite</w:t>
      </w:r>
    </w:p>
    <w:p>
      <w:pPr>
        <w:spacing w:after="100" w:before="0"/>
      </w:pPr>
      <w:r>
        <w:rPr>
          <w:b w:val="0"/>
        </w:rPr>
        <w:t>B. Red sandstone</w:t>
      </w:r>
    </w:p>
    <w:p>
      <w:pPr>
        <w:spacing w:after="100" w:before="0"/>
      </w:pPr>
      <w:r>
        <w:rPr>
          <w:b w:val="0"/>
        </w:rPr>
        <w:t>C. Limestone</w:t>
      </w:r>
    </w:p>
    <w:p>
      <w:pPr>
        <w:spacing w:after="100" w:before="0"/>
      </w:pPr>
      <w:r>
        <w:rPr>
          <w:b w:val="0"/>
        </w:rPr>
        <w:t>D. Marble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 Sandstone. Key Points Additional Information Important Points</w:t>
      </w:r>
    </w:p>
    <w:p>
      <w:pPr>
        <w:spacing w:before="0"/>
      </w:pPr>
      <w:r>
        <w:rPr>
          <w:b w:val="0"/>
        </w:rPr>
        <w:t>• Purana Qila, also known as the Old Fort, is one of the oldest forts in Delhi, India, with its construction attributed to the reign of Humayun and later contributions by Sher Shah Suri.</w:t>
      </w:r>
    </w:p>
    <w:p>
      <w:pPr>
        <w:spacing w:before="0"/>
      </w:pPr>
      <w:r>
        <w:rPr>
          <w:b w:val="0"/>
        </w:rPr>
        <w:t>• The double-level gateways of Purana Qila, including the prominent gates such as the Bara Darwaza, are primarily constructed using red sandstone. This material was widely used in Mughal architecture, known for its durability and aesthetic appeal. Hence, the statement is correct.</w:t>
      </w:r>
    </w:p>
    <w:p>
      <w:pPr>
        <w:spacing w:before="0"/>
      </w:pPr>
      <w:r>
        <w:rPr>
          <w:b w:val="0"/>
        </w:rPr>
        <w:t>• Red sandstone was chosen for its ability to withstand weathering and its striking reddish hue that enhances the grandeur of the structures. Hence, the correct material used is Red Sandstone.</w:t>
      </w:r>
    </w:p>
    <w:p>
      <w:pPr>
        <w:spacing w:before="0"/>
      </w:pPr>
      <w:r>
        <w:rPr>
          <w:b w:val="0"/>
        </w:rPr>
        <w:t>• The gateways of Purana Qila exhibit intricate carvings and decorative patterns, a typical feature of Mughal architecture that emphasizes visual aesthetics in combination with practical construction techniques.</w:t>
      </w:r>
    </w:p>
    <w:p>
      <w:pPr>
        <w:spacing w:before="0"/>
      </w:pPr>
      <w:r>
        <w:rPr>
          <w:b w:val="0"/>
        </w:rPr>
        <w:t>• The strategic design of the double-level gateways highlights the architectural brilliance of the era, ensuring both defense and aesthetic significance. Hence, statement 2 is correct as red sandstone is the primary material.</w:t>
      </w:r>
    </w:p>
    <w:p>
      <w:pPr>
        <w:spacing w:before="0"/>
      </w:pPr>
      <w:r>
        <w:rPr>
          <w:b w:val="0"/>
        </w:rPr>
        <w:t>• About Purana Qila: Located in Delhi, India, Purana Qila is believed to have been built by Humayun and later renovated by Sher Shah Suri in the 16th century.</w:t>
      </w:r>
    </w:p>
    <w:p>
      <w:pPr>
        <w:spacing w:before="0"/>
      </w:pPr>
      <w:r>
        <w:rPr>
          <w:b w:val="0"/>
        </w:rPr>
        <w:t>• It is situated on the banks of the Yamuna River, near the site of Indraprastha, the ancient city mentioned in the Mahabharata.</w:t>
      </w:r>
    </w:p>
    <w:p>
      <w:pPr>
        <w:spacing w:before="0"/>
      </w:pPr>
      <w:r>
        <w:rPr>
          <w:b w:val="0"/>
        </w:rPr>
        <w:t>• Red Sandstone in Mughal Architecture: Red sandstone was widely used during the Mughal era for constructing forts, palaces, and mosques. Examples include the Red Fort in Delhi and Fatehpur Sikri.</w:t>
      </w:r>
    </w:p>
    <w:p>
      <w:pPr>
        <w:spacing w:before="0"/>
      </w:pPr>
      <w:r>
        <w:rPr>
          <w:b w:val="0"/>
        </w:rPr>
        <w:t>• Its durability and distinctive reddish color made it a preferred material for large-scale constructions.</w:t>
      </w:r>
    </w:p>
    <w:p>
      <w:pPr>
        <w:spacing w:before="0"/>
      </w:pPr>
      <w:r>
        <w:rPr>
          <w:b w:val="0"/>
        </w:rPr>
        <w:t>• Example: The Humayun’s Tomb, another famous structure from the Mughal period, extensively used red sandstone for its construction.</w:t>
      </w:r>
    </w:p>
    <w:p>
      <w:pPr>
        <w:spacing w:before="0"/>
      </w:pPr>
      <w:r>
        <w:rPr>
          <w:b w:val="0"/>
        </w:rPr>
        <w:t>• Features of Double-level Gateways: The gateways of Purana Qila are fortified with double-level architecture to serve both as defensive structures and ceremonial entrances.</w:t>
      </w:r>
    </w:p>
    <w:p>
      <w:pPr>
        <w:spacing w:before="0"/>
      </w:pPr>
      <w:r>
        <w:rPr>
          <w:b w:val="0"/>
        </w:rPr>
        <w:t>• They incorporate intricate carvings, arches, and domes, showcasing the Mughal emphasis on symmetry and ornate designs.</w:t>
      </w:r>
    </w:p>
    <w:p>
      <w:pPr>
        <w:spacing w:before="0"/>
      </w:pPr>
      <w:r>
        <w:rPr>
          <w:b w:val="0"/>
        </w:rPr>
        <w:t>• The gateways are flanked by bastions and have provisions for watchmen to ensure safety.</w:t>
      </w:r>
    </w:p>
    <w:p>
      <w:pPr>
        <w:spacing w:before="0"/>
      </w:pPr>
      <w:r>
        <w:rPr>
          <w:b w:val="0"/>
        </w:rPr>
        <w:t>• Characteristics of Construction Materials: Granite: Known for its strength and durability, granite was not commonly used in Mughal constructions but is more prevalent in South Indian architecture (e.g., temples).</w:t>
      </w:r>
    </w:p>
    <w:p>
      <w:pPr>
        <w:spacing w:before="0"/>
      </w:pPr>
      <w:r>
        <w:rPr>
          <w:b w:val="0"/>
        </w:rPr>
        <w:t>• Limestone: Often used in combination with other materials, limestone was more prominent in colonial architecture.</w:t>
      </w:r>
    </w:p>
    <w:p>
      <w:pPr>
        <w:spacing w:before="0"/>
      </w:pPr>
      <w:r>
        <w:rPr>
          <w:b w:val="0"/>
        </w:rPr>
        <w:t>• Marble: A premium material used for structures like the Taj Mahal, symbolizing luxury and elegance.</w:t>
      </w:r>
    </w:p>
    <w:p>
      <w:pPr>
        <w:spacing w:before="0"/>
      </w:pPr>
      <w:r>
        <w:rPr>
          <w:b w:val="0"/>
        </w:rPr>
        <w:t>• Historical Significance: The use of red sandstone in Purana Qila reflects the Mughal tradition of combining durability with aesthetic appeal.</w:t>
      </w:r>
    </w:p>
    <w:p>
      <w:pPr>
        <w:spacing w:before="0"/>
      </w:pPr>
      <w:r>
        <w:rPr>
          <w:b w:val="0"/>
        </w:rPr>
        <w:t>• The fort remains a testament to the architectural advancements during the Mughal era and their influence on subsequent constructions.</w:t>
      </w:r>
    </w:p>
    <w:p>
      <w:pPr>
        <w:spacing w:before="0"/>
      </w:pPr>
      <w:r>
        <w:rPr>
          <w:b w:val="0"/>
        </w:rPr>
      </w:r>
    </w:p>
    <w:p>
      <w:pPr>
        <w:spacing w:after="100" w:line="360" w:lineRule="auto" w:before="0"/>
      </w:pPr>
      <w:r>
        <w:rPr>
          <w:b w:val="0"/>
        </w:rPr>
        <w:t>2. Fill in the blank: The Tusu festival is mainly observed in Jharkhand’s tribal regions, particularly in the zone between _____, Tamar, and Raidih.</w:t>
      </w:r>
    </w:p>
    <w:p>
      <w:pPr>
        <w:spacing w:before="0"/>
      </w:pPr>
      <w:r>
        <w:rPr>
          <w:b w:val="0"/>
        </w:rPr>
      </w:r>
    </w:p>
    <w:p>
      <w:pPr>
        <w:spacing w:after="100" w:before="0"/>
      </w:pPr>
      <w:r>
        <w:rPr>
          <w:b w:val="0"/>
        </w:rPr>
        <w:t>A. Bundu</w:t>
      </w:r>
    </w:p>
    <w:p>
      <w:pPr>
        <w:spacing w:after="100" w:before="0"/>
      </w:pPr>
      <w:r>
        <w:rPr>
          <w:b w:val="0"/>
        </w:rPr>
        <w:t>B. Dumka</w:t>
      </w:r>
    </w:p>
    <w:p>
      <w:pPr>
        <w:spacing w:after="100" w:before="0"/>
      </w:pPr>
      <w:r>
        <w:rPr>
          <w:b w:val="0"/>
        </w:rPr>
        <w:t>C. Chaibasa</w:t>
      </w:r>
    </w:p>
    <w:p>
      <w:pPr>
        <w:spacing w:after="100" w:before="0"/>
      </w:pPr>
      <w:r>
        <w:rPr>
          <w:b w:val="0"/>
        </w:rPr>
        <w:t>D. Latehar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Bundu. Key Points Additional Information Important Points</w:t>
      </w:r>
    </w:p>
    <w:p>
      <w:pPr>
        <w:spacing w:before="0"/>
      </w:pPr>
      <w:r>
        <w:rPr>
          <w:b w:val="0"/>
        </w:rPr>
        <w:t>• The Tusu Festival is a significant cultural celebration observed predominantly in the tribal regions of Jharkhand.</w:t>
      </w:r>
    </w:p>
    <w:p>
      <w:pPr>
        <w:spacing w:before="0"/>
      </w:pPr>
      <w:r>
        <w:rPr>
          <w:b w:val="0"/>
        </w:rPr>
        <w:t>• It is particularly celebrated in the areas surrounding Bundu, Tamar, and Raidih, which are known for their vibrant tribal communities and rich cultural heritage. Hence, Bundu is the correct answer.</w:t>
      </w:r>
    </w:p>
    <w:p>
      <w:pPr>
        <w:spacing w:before="0"/>
      </w:pPr>
      <w:r>
        <w:rPr>
          <w:b w:val="0"/>
        </w:rPr>
        <w:t>• The festival is associated with the harvest season and marks the end of the Paush month (December-January) in the Hindu calendar.</w:t>
      </w:r>
    </w:p>
    <w:p>
      <w:pPr>
        <w:spacing w:before="0"/>
      </w:pPr>
      <w:r>
        <w:rPr>
          <w:b w:val="0"/>
        </w:rPr>
        <w:t>• It is celebrated by tribal communities such as the Munda, Oraon, and other indigenous groups who inhabit these regions.</w:t>
      </w:r>
    </w:p>
    <w:p>
      <w:pPr>
        <w:spacing w:before="0"/>
      </w:pPr>
      <w:r>
        <w:rPr>
          <w:b w:val="0"/>
        </w:rPr>
        <w:t>• During the festival, the worship of the deity Tusu takes place, symbolizing prosperity and the arrival of the harvest season.</w:t>
      </w:r>
    </w:p>
    <w:p>
      <w:pPr>
        <w:spacing w:before="0"/>
      </w:pPr>
      <w:r>
        <w:rPr>
          <w:b w:val="0"/>
        </w:rPr>
        <w:t>• The festival is known for its cultural significance, including folk songs, dances, and rituals performed by the tribal communities.</w:t>
      </w:r>
    </w:p>
    <w:p>
      <w:pPr>
        <w:spacing w:before="0"/>
      </w:pPr>
      <w:r>
        <w:rPr>
          <w:b w:val="0"/>
        </w:rPr>
        <w:t>• About the Tusu Festival: The Tusu Festival is celebrated at the end of the harvest season and is deeply rooted in the cultural practices of the tribal communities of Jharkhand.</w:t>
      </w:r>
    </w:p>
    <w:p>
      <w:pPr>
        <w:spacing w:before="0"/>
      </w:pPr>
      <w:r>
        <w:rPr>
          <w:b w:val="0"/>
        </w:rPr>
        <w:t>• It is considered a harvest festival, where people express gratitude to nature and pray for future prosperity.</w:t>
      </w:r>
    </w:p>
    <w:p>
      <w:pPr>
        <w:spacing w:before="0"/>
      </w:pPr>
      <w:r>
        <w:rPr>
          <w:b w:val="0"/>
        </w:rPr>
        <w:t>• The festival includes the singing of traditional folk songs and dances, which reflect the vibrant tribal culture of the region.</w:t>
      </w:r>
    </w:p>
    <w:p>
      <w:pPr>
        <w:spacing w:before="0"/>
      </w:pPr>
      <w:r>
        <w:rPr>
          <w:b w:val="0"/>
        </w:rPr>
        <w:t>• Geographical Focus: The festival is mainly celebrated in the tribal regions of Bundu, Tamar, and Raidih in Jharkhand. These areas are known for their tribal population and cultural richness.</w:t>
      </w:r>
    </w:p>
    <w:p>
      <w:pPr>
        <w:spacing w:before="0"/>
      </w:pPr>
      <w:r>
        <w:rPr>
          <w:b w:val="0"/>
        </w:rPr>
        <w:t>• These regions are part of the Chotanagpur Plateau, which is a hub of tribal communities like the Munda and Oraon.</w:t>
      </w:r>
    </w:p>
    <w:p>
      <w:pPr>
        <w:spacing w:before="0"/>
      </w:pPr>
      <w:r>
        <w:rPr>
          <w:b w:val="0"/>
        </w:rPr>
        <w:t>• Cultural Importance: The festival showcases the deep connection between the tribal communities and nature, emphasizing agrarian practices and seasonal cycles.</w:t>
      </w:r>
    </w:p>
    <w:p>
      <w:pPr>
        <w:spacing w:before="0"/>
      </w:pPr>
      <w:r>
        <w:rPr>
          <w:b w:val="0"/>
        </w:rPr>
        <w:t>• It is also a time for communal harmony, with people coming together to celebrate and perform rituals collectively.</w:t>
      </w:r>
    </w:p>
    <w:p>
      <w:pPr>
        <w:spacing w:before="0"/>
      </w:pPr>
      <w:r>
        <w:rPr>
          <w:b w:val="0"/>
        </w:rPr>
        <w:t>• Other Harvest Festivals in India: Pongal in Tamil Nadu is celebrated to mark the harvest season and express gratitude to the Sun God.</w:t>
      </w:r>
    </w:p>
    <w:p>
      <w:pPr>
        <w:spacing w:before="0"/>
      </w:pPr>
      <w:r>
        <w:rPr>
          <w:b w:val="0"/>
        </w:rPr>
        <w:t>• Bihu in Assam signifies the harvesting of crops and is a major cultural event in the state.</w:t>
      </w:r>
    </w:p>
    <w:p>
      <w:pPr>
        <w:spacing w:before="0"/>
      </w:pPr>
      <w:r>
        <w:rPr>
          <w:b w:val="0"/>
        </w:rPr>
        <w:t>• Makar Sankranti, celebrated across India, marks the transition of the Sun into Capricorn and the harvesting of winter crops.</w:t>
      </w:r>
    </w:p>
    <w:p>
      <w:pPr>
        <w:spacing w:before="0"/>
      </w:pPr>
      <w:r>
        <w:rPr>
          <w:b w:val="0"/>
        </w:rPr>
        <w:t>• Significance of Tribal Festivals: Tribal festivals like Tusu help preserve the traditional knowledge and cultural practices of indigenous communities.</w:t>
      </w:r>
    </w:p>
    <w:p>
      <w:pPr>
        <w:spacing w:before="0"/>
      </w:pPr>
      <w:r>
        <w:rPr>
          <w:b w:val="0"/>
        </w:rPr>
        <w:t>• They play a crucial role in maintaining the socio-cultural fabric of these communities and fostering unity.</w:t>
      </w:r>
    </w:p>
    <w:p>
      <w:pPr>
        <w:spacing w:before="0"/>
      </w:pPr>
      <w:r>
        <w:rPr>
          <w:b w:val="0"/>
        </w:rPr>
      </w:r>
    </w:p>
    <w:p>
      <w:pPr>
        <w:spacing w:after="100" w:line="360" w:lineRule="auto" w:before="0"/>
      </w:pPr>
      <w:r>
        <w:rPr>
          <w:b w:val="0"/>
        </w:rPr>
        <w:t>3. Who systematized Hindustani classical music notation and compiled compositions in the Kramik Pustak Malika?</w:t>
      </w:r>
    </w:p>
    <w:p>
      <w:pPr>
        <w:spacing w:before="0"/>
      </w:pPr>
      <w:r>
        <w:rPr>
          <w:b w:val="0"/>
        </w:rPr>
      </w:r>
    </w:p>
    <w:p>
      <w:pPr>
        <w:spacing w:after="100" w:before="0"/>
      </w:pPr>
      <w:r>
        <w:rPr>
          <w:b w:val="0"/>
        </w:rPr>
        <w:t>A. Ustad Allauddin Khan</w:t>
      </w:r>
    </w:p>
    <w:p>
      <w:pPr>
        <w:spacing w:after="100" w:before="0"/>
      </w:pPr>
      <w:r>
        <w:rPr>
          <w:b w:val="0"/>
        </w:rPr>
        <w:t>B. Pandit Vishnu Narayan Bhatkhande</w:t>
      </w:r>
    </w:p>
    <w:p>
      <w:pPr>
        <w:spacing w:after="100" w:before="0"/>
      </w:pPr>
      <w:r>
        <w:rPr>
          <w:b w:val="0"/>
        </w:rPr>
        <w:t>C. Pandit Vishnu Digambar Paluskar</w:t>
      </w:r>
    </w:p>
    <w:p>
      <w:pPr>
        <w:spacing w:after="100" w:before="0"/>
      </w:pPr>
      <w:r>
        <w:rPr>
          <w:b w:val="0"/>
        </w:rPr>
        <w:t>D. Swami Haridas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Vishnu Narayan Bhatkhande. Key Points Additional Information Important Points</w:t>
      </w:r>
    </w:p>
    <w:p>
      <w:pPr>
        <w:spacing w:before="0"/>
      </w:pPr>
      <w:r>
        <w:rPr>
          <w:b w:val="0"/>
        </w:rPr>
        <w:t>• Pandit Vishnu Narayan Bhatkhande is credited with systematizing the notation system of Hindustani classical music.</w:t>
      </w:r>
    </w:p>
    <w:p>
      <w:pPr>
        <w:spacing w:before="0"/>
      </w:pPr>
      <w:r>
        <w:rPr>
          <w:b w:val="0"/>
        </w:rPr>
        <w:t>• He compiled and categorized various ragas and compositions into a structured system, creating the monumental work known as the Kramik Pustak Malika.</w:t>
      </w:r>
    </w:p>
    <w:p>
      <w:pPr>
        <w:spacing w:before="0"/>
      </w:pPr>
      <w:r>
        <w:rPr>
          <w:b w:val="0"/>
        </w:rPr>
        <w:t>• The Kramik Pustak Malika is a six-volume series, which organizes compositions (bandishes) into a logical sequence of ragas and their forms, making it easier for students and practitioners to learn Hindustani music systematically.</w:t>
      </w:r>
    </w:p>
    <w:p>
      <w:pPr>
        <w:spacing w:before="0"/>
      </w:pPr>
      <w:r>
        <w:rPr>
          <w:b w:val="0"/>
        </w:rPr>
        <w:t>• Pandit Bhatkhande introduced a scientific approach to Hindustani classical music by analyzing the structure of ragas, their scales, and their performance techniques, which greatly contributed to the preservation and dissemination of this art form.</w:t>
      </w:r>
    </w:p>
    <w:p>
      <w:pPr>
        <w:spacing w:before="0"/>
      </w:pPr>
      <w:r>
        <w:rPr>
          <w:b w:val="0"/>
        </w:rPr>
        <w:t>• His contributions modernized Indian classical music and established a standard for notating compositions, ensuring consistency across different schools of music.</w:t>
      </w:r>
    </w:p>
    <w:p>
      <w:pPr>
        <w:spacing w:before="0"/>
      </w:pPr>
      <w:r>
        <w:rPr>
          <w:b w:val="0"/>
        </w:rPr>
        <w:t>• The Kramik Pustak Malika became a foundational text for music education in India, influencing generations of musicians and scholars.</w:t>
      </w:r>
    </w:p>
    <w:p>
      <w:pPr>
        <w:spacing w:before="0"/>
      </w:pPr>
      <w:r>
        <w:rPr>
          <w:b w:val="0"/>
        </w:rPr>
        <w:t>• Pandit Vishnu Narayan Bhatkhande: Pandit Vishnu Narayan Bhatkhande (1860–1936) was one of the most prominent musicologists of modern India. He played a key role in reviving and systematizing Hindustani classical music.</w:t>
      </w:r>
    </w:p>
    <w:p>
      <w:pPr>
        <w:spacing w:before="0"/>
      </w:pPr>
      <w:r>
        <w:rPr>
          <w:b w:val="0"/>
        </w:rPr>
        <w:t>• He traveled extensively across India, studying music traditions, collecting compositions, and interacting with various gharanas (musical schools).</w:t>
      </w:r>
    </w:p>
    <w:p>
      <w:pPr>
        <w:spacing w:before="0"/>
      </w:pPr>
      <w:r>
        <w:rPr>
          <w:b w:val="0"/>
        </w:rPr>
        <w:t>• His work emphasized the scientific approach to music and aimed at making Hindustani classical music more accessible and standardized.</w:t>
      </w:r>
    </w:p>
    <w:p>
      <w:pPr>
        <w:spacing w:before="0"/>
      </w:pPr>
      <w:r>
        <w:rPr>
          <w:b w:val="0"/>
        </w:rPr>
        <w:t>• Kramik Pustak Malika: This six-volume series is one of Pandit Bhatkhande's most significant contributions to Indian music. It contains a detailed collection of ragas, their structures, and compositions (bandishes).</w:t>
      </w:r>
    </w:p>
    <w:p>
      <w:pPr>
        <w:spacing w:before="0"/>
      </w:pPr>
      <w:r>
        <w:rPr>
          <w:b w:val="0"/>
        </w:rPr>
        <w:t>• It is used as a reference by students, teachers, and practitioners of Hindustani classical music to this day.</w:t>
      </w:r>
    </w:p>
    <w:p>
      <w:pPr>
        <w:spacing w:before="0"/>
      </w:pPr>
      <w:r>
        <w:rPr>
          <w:b w:val="0"/>
        </w:rPr>
        <w:t>• The Kramik Pustak Malika organizes the ragas into Thaats, which are parent scales, making it easier to understand the relationships between different ragas.</w:t>
      </w:r>
    </w:p>
    <w:p>
      <w:pPr>
        <w:spacing w:before="0"/>
      </w:pPr>
      <w:r>
        <w:rPr>
          <w:b w:val="0"/>
        </w:rPr>
        <w:t>• Contributions of Other Options: Ustad Allauddin Khan: A legendary musician and teacher, Ustad Allauddin Khan was the founder of the Maihar Gharana. He trained numerous famous musicians but did not contribute directly to the systematization of music notation.</w:t>
      </w:r>
    </w:p>
    <w:p>
      <w:pPr>
        <w:spacing w:before="0"/>
      </w:pPr>
      <w:r>
        <w:rPr>
          <w:b w:val="0"/>
        </w:rPr>
        <w:t>• Pandit Vishnu Digambar Paluskar: He was a pioneer in introducing music education to the common people. He established the Gandharva Mahavidyalaya but did not focus on music notation like Bhatkhande.</w:t>
      </w:r>
    </w:p>
    <w:p>
      <w:pPr>
        <w:spacing w:before="0"/>
      </w:pPr>
      <w:r>
        <w:rPr>
          <w:b w:val="0"/>
        </w:rPr>
        <w:t>• Swami Haridas: A saint and musician of the 16th century, Swami Haridas is known for his devotional compositions and as the guru of Tansen, but he did not work on modern notation systems.</w:t>
      </w:r>
    </w:p>
    <w:p>
      <w:pPr>
        <w:spacing w:before="0"/>
      </w:pPr>
      <w:r>
        <w:rPr>
          <w:b w:val="0"/>
        </w:rPr>
        <w:t>• Hindustani classical music: It is one of the two major traditions of Indian classical music, the other being Carnatic music. It is characterized by improvisation and the exploration of ragas.</w:t>
      </w:r>
    </w:p>
    <w:p>
      <w:pPr>
        <w:spacing w:before="0"/>
      </w:pPr>
      <w:r>
        <w:rPr>
          <w:b w:val="0"/>
        </w:rPr>
        <w:t>• Hindustani music evolved in North India and has a rich history dating back to the Vedic period.</w:t>
      </w:r>
    </w:p>
    <w:p>
      <w:pPr>
        <w:spacing w:before="0"/>
      </w:pPr>
      <w:r>
        <w:rPr>
          <w:b w:val="0"/>
        </w:rPr>
        <w:t>• The contributions of scholars like Pandit Vishnu Narayan Bhatkhande have ensured its preservation and progression for future generations.</w:t>
      </w:r>
    </w:p>
    <w:p>
      <w:pPr>
        <w:spacing w:before="0"/>
      </w:pPr>
      <w:r>
        <w:rPr>
          <w:b w:val="0"/>
        </w:rPr>
      </w:r>
    </w:p>
    <w:p>
      <w:pPr>
        <w:spacing w:after="100" w:line="360" w:lineRule="auto" w:before="0"/>
      </w:pPr>
      <w:r>
        <w:rPr>
          <w:b w:val="0"/>
        </w:rPr>
        <w:t>4. Consider the following statements regarding table tennis service rules: 1) When the score reaches deuce, service changes after every two points. 2) In the deciding doubles game, the receiving sequence alters when a team reaches 5 points.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Additional Information Important Points</w:t>
      </w:r>
    </w:p>
    <w:p>
      <w:pPr>
        <w:spacing w:before="0"/>
      </w:pPr>
      <w:r>
        <w:rPr>
          <w:b w:val="0"/>
        </w:rPr>
        <w:t>• Statement 1: When the score reaches deuce, service changes after every two points. In table tennis, the rules state that when the score reaches a deuce (e.g., 10-10 in a standard 11-point game), the server alternates after every point, not after every two points. This ensures fairness and equal opportunity for both players during critical moments of the match.</w:t>
      </w:r>
    </w:p>
    <w:p>
      <w:pPr>
        <w:spacing w:before="0"/>
      </w:pPr>
      <w:r>
        <w:rPr>
          <w:b w:val="0"/>
        </w:rPr>
        <w:t>• Hence, statement 1 is incorrect.</w:t>
      </w:r>
    </w:p>
    <w:p>
      <w:pPr>
        <w:spacing w:before="0"/>
      </w:pPr>
      <w:r>
        <w:rPr>
          <w:b w:val="0"/>
        </w:rPr>
        <w:t>• Statement 2: In the deciding doubles game, the receiving sequence alters when a team reaches 5 points. In doubles matches, the sequence of serve and receive is fixed throughout the game unless an error is made. The sequence does not change when a team reaches 5 points in the deciding game. Only the server and receiver alternate as per the established order.</w:t>
      </w:r>
    </w:p>
    <w:p>
      <w:pPr>
        <w:spacing w:before="0"/>
      </w:pPr>
      <w:r>
        <w:rPr>
          <w:b w:val="0"/>
        </w:rPr>
        <w:t>• Hence, statement 2 is incorrect.</w:t>
      </w:r>
    </w:p>
    <w:p>
      <w:pPr>
        <w:spacing w:before="0"/>
      </w:pPr>
      <w:r>
        <w:rPr>
          <w:b w:val="0"/>
        </w:rPr>
        <w:t>• Therefore, the correct answer is Neither 1 nor 2.</w:t>
      </w:r>
    </w:p>
    <w:p>
      <w:pPr>
        <w:spacing w:before="0"/>
      </w:pPr>
      <w:r>
        <w:rPr>
          <w:b w:val="0"/>
        </w:rPr>
        <w:t>• Deuce Rules in Table Tennis: When a game reaches a deuce (equal scores at 10-10 or higher), the winner must secure a lead of two points to win the game.</w:t>
      </w:r>
    </w:p>
    <w:p>
      <w:pPr>
        <w:spacing w:before="0"/>
      </w:pPr>
      <w:r>
        <w:rPr>
          <w:b w:val="0"/>
        </w:rPr>
        <w:t>• Service alternates after every point in a deuce situation.</w:t>
      </w:r>
    </w:p>
    <w:p>
      <w:pPr>
        <w:spacing w:before="0"/>
      </w:pPr>
      <w:r>
        <w:rPr>
          <w:b w:val="0"/>
        </w:rPr>
        <w:t>• This rule ensures that both players have equal opportunities during critical points in the game.</w:t>
      </w:r>
    </w:p>
    <w:p>
      <w:pPr>
        <w:spacing w:before="0"/>
      </w:pPr>
      <w:r>
        <w:rPr>
          <w:b w:val="0"/>
        </w:rPr>
        <w:t>• Doubles Rules in Table Tennis: In doubles, players serve and receive in a fixed sequence, with partners taking turns at serving and receiving.</w:t>
      </w:r>
    </w:p>
    <w:p>
      <w:pPr>
        <w:spacing w:before="0"/>
      </w:pPr>
      <w:r>
        <w:rPr>
          <w:b w:val="0"/>
        </w:rPr>
        <w:t>• The serve alternates between teams every two points until deuce is reached. At deuce, the serve alternates after every point.</w:t>
      </w:r>
    </w:p>
    <w:p>
      <w:pPr>
        <w:spacing w:before="0"/>
      </w:pPr>
      <w:r>
        <w:rPr>
          <w:b w:val="0"/>
        </w:rPr>
        <w:t>• The receiving sequence does not change during the match, even in a deciding game.</w:t>
      </w:r>
    </w:p>
    <w:p>
      <w:pPr>
        <w:spacing w:before="0"/>
      </w:pPr>
      <w:r>
        <w:rPr>
          <w:b w:val="0"/>
        </w:rPr>
        <w:t>• Important Points about Table Tennis Rules: A standard game is played up to 11 points, with a player needing a two-point lead to win.</w:t>
      </w:r>
    </w:p>
    <w:p>
      <w:pPr>
        <w:spacing w:before="0"/>
      </w:pPr>
      <w:r>
        <w:rPr>
          <w:b w:val="0"/>
        </w:rPr>
        <w:t>• Each player serves for two consecutive points before the serve alternates, except during deuce.</w:t>
      </w:r>
    </w:p>
    <w:p>
      <w:pPr>
        <w:spacing w:before="0"/>
      </w:pPr>
      <w:r>
        <w:rPr>
          <w:b w:val="0"/>
        </w:rPr>
        <w:t>• In doubles, the ball must first touch the right-hand side of the server’s court and then the opponent’s right-hand court.</w:t>
      </w:r>
    </w:p>
    <w:p>
      <w:pPr>
        <w:spacing w:before="0"/>
      </w:pPr>
      <w:r>
        <w:rPr>
          <w:b w:val="0"/>
        </w:rPr>
        <w:t>• Deuce Service Rule: Service alternates after every point once the game reaches deuce.</w:t>
      </w:r>
    </w:p>
    <w:p>
      <w:pPr>
        <w:spacing w:before="0"/>
      </w:pPr>
      <w:r>
        <w:rPr>
          <w:b w:val="0"/>
        </w:rPr>
        <w:t>• This rule applies to both singles and doubles matches.</w:t>
      </w:r>
    </w:p>
    <w:p>
      <w:pPr>
        <w:spacing w:before="0"/>
      </w:pPr>
      <w:r>
        <w:rPr>
          <w:b w:val="0"/>
        </w:rPr>
        <w:t>• Doubles Rotation Rule: In doubles, players must alternate between serving and receiving in a specific order established at the start of the game.</w:t>
      </w:r>
    </w:p>
    <w:p>
      <w:pPr>
        <w:spacing w:before="0"/>
      </w:pPr>
      <w:r>
        <w:rPr>
          <w:b w:val="0"/>
        </w:rPr>
        <w:t>• The sequence remains fixed throughout the match unless an error is identified and corrected.</w:t>
      </w:r>
    </w:p>
    <w:p>
      <w:pPr>
        <w:spacing w:before="0"/>
      </w:pPr>
      <w:r>
        <w:rPr>
          <w:b w:val="0"/>
        </w:rPr>
      </w:r>
    </w:p>
    <w:p>
      <w:pPr>
        <w:spacing w:after="100" w:line="360" w:lineRule="auto" w:before="0"/>
      </w:pPr>
      <w:r>
        <w:rPr>
          <w:b w:val="0"/>
        </w:rPr>
        <w:t>5. Under Pitt’s India Act, what limitation was imposed on the Governor-General and his Council?</w:t>
      </w:r>
    </w:p>
    <w:p>
      <w:pPr>
        <w:spacing w:before="0"/>
      </w:pPr>
      <w:r>
        <w:rPr>
          <w:b w:val="0"/>
        </w:rPr>
      </w:r>
    </w:p>
    <w:p>
      <w:pPr>
        <w:spacing w:after="100" w:before="0"/>
      </w:pPr>
      <w:r>
        <w:rPr>
          <w:b w:val="0"/>
        </w:rPr>
        <w:t>A. They needed parliamentary approval for war or treaties</w:t>
      </w:r>
    </w:p>
    <w:p>
      <w:pPr>
        <w:spacing w:after="100" w:before="0"/>
      </w:pPr>
      <w:r>
        <w:rPr>
          <w:b w:val="0"/>
        </w:rPr>
        <w:t>B. They could not pass civil laws</w:t>
      </w:r>
    </w:p>
    <w:p>
      <w:pPr>
        <w:spacing w:after="100" w:before="0"/>
      </w:pPr>
      <w:r>
        <w:rPr>
          <w:b w:val="0"/>
        </w:rPr>
        <w:t>C. They had a fixed tenure of five years</w:t>
      </w:r>
    </w:p>
    <w:p>
      <w:pPr>
        <w:spacing w:after="100" w:before="0"/>
      </w:pPr>
      <w:r>
        <w:rPr>
          <w:b w:val="0"/>
        </w:rPr>
        <w:t>D. They required Crown consent for taxation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needed parliamentary approval for war or treaties.. Key Points Additional Information Important Points</w:t>
      </w:r>
    </w:p>
    <w:p>
      <w:pPr>
        <w:spacing w:before="0"/>
      </w:pPr>
      <w:r>
        <w:rPr>
          <w:b w:val="0"/>
        </w:rPr>
        <w:t>• Board of Control: Pitt’s India Act also created the Board of Control, which consisted of members from the British government. This board was tasked with supervising the civil, military, and revenue operations of the East India Company in India.</w:t>
      </w:r>
    </w:p>
    <w:p>
      <w:pPr>
        <w:spacing w:before="0"/>
      </w:pPr>
      <w:r>
        <w:rPr>
          <w:b w:val="0"/>
        </w:rPr>
        <w:t>• The Board of Control ensured that all major decisions, including wars and treaties, were regulated and approved by the British Parliament. This provision limited the autonomy of the Governor-General and his Council.</w:t>
      </w:r>
    </w:p>
    <w:p>
      <w:pPr>
        <w:spacing w:before="0"/>
      </w:pPr>
      <w:r>
        <w:rPr>
          <w:b w:val="0"/>
        </w:rPr>
        <w:t>• Other restrictions, such as fixed tenure, civil law passage, or taxation consent, were not directly imposed by Pitt’s India Act but were regulated under different legal frameworks. Hence, these options are incorrect.</w:t>
      </w:r>
    </w:p>
    <w:p>
      <w:pPr>
        <w:spacing w:before="0"/>
      </w:pPr>
      <w:r>
        <w:rPr>
          <w:b w:val="0"/>
        </w:rPr>
        <w:t>• Historical Context: The Act brought the East India Company under the direct control of the British government, ensuring that the decisions made in India aligned with Britain’s national interests.</w:t>
      </w:r>
    </w:p>
    <w:p>
      <w:pPr>
        <w:spacing w:before="0"/>
      </w:pPr>
      <w:r>
        <w:rPr>
          <w:b w:val="0"/>
        </w:rPr>
        <w:t>• Key Provisions of Pitt’s India Act: The establishment of the Board of Control ensured that civil, military, and revenue policies were regulated by the British Parliament.</w:t>
      </w:r>
    </w:p>
    <w:p>
      <w:pPr>
        <w:spacing w:before="0"/>
      </w:pPr>
      <w:r>
        <w:rPr>
          <w:b w:val="0"/>
        </w:rPr>
        <w:t>• The Act strengthened the British government’s control over Indian affairs and reduced corruption within the East India Company.</w:t>
      </w:r>
    </w:p>
    <w:p>
      <w:pPr>
        <w:spacing w:before="0"/>
      </w:pPr>
      <w:r>
        <w:rPr>
          <w:b w:val="0"/>
        </w:rPr>
        <w:t>• The Act laid the groundwork for future legislative measures, including the Charter Acts and the Government of India Act.</w:t>
      </w:r>
    </w:p>
    <w:p>
      <w:pPr>
        <w:spacing w:before="0"/>
      </w:pPr>
      <w:r>
        <w:rPr>
          <w:b w:val="0"/>
        </w:rPr>
        <w:t>• Other Acts of Significance: Charter Acts: These Acts, introduced between 1793 and 1853, further regulated the East India Company’s operations and established legal frameworks for governance in India.</w:t>
      </w:r>
    </w:p>
    <w:p>
      <w:pPr>
        <w:spacing w:before="0"/>
      </w:pPr>
      <w:r>
        <w:rPr>
          <w:b w:val="0"/>
        </w:rPr>
        <w:t>• Governor-General of Bengal: Warren Hastings: He was the first Governor-General of Bengal, and his tenure saw the implementation of reforms introduced under the Regulating Act and Pitt’s India Act.</w:t>
      </w:r>
    </w:p>
    <w:p>
      <w:pPr>
        <w:spacing w:before="0"/>
      </w:pPr>
      <w:r>
        <w:rPr>
          <w:b w:val="0"/>
        </w:rPr>
      </w:r>
    </w:p>
    <w:p>
      <w:pPr>
        <w:spacing w:after="100" w:line="360" w:lineRule="auto" w:before="0"/>
      </w:pPr>
      <w:r>
        <w:rPr>
          <w:b w:val="0"/>
        </w:rPr>
        <w:t>6. In football, what does the term own goal refer to?</w:t>
      </w:r>
    </w:p>
    <w:p>
      <w:pPr>
        <w:spacing w:before="0"/>
      </w:pPr>
      <w:r>
        <w:rPr>
          <w:b w:val="0"/>
        </w:rPr>
      </w:r>
    </w:p>
    <w:p>
      <w:pPr>
        <w:spacing w:after="100" w:before="0"/>
      </w:pPr>
      <w:r>
        <w:rPr>
          <w:b w:val="0"/>
        </w:rPr>
        <w:t>A. A goal scored by the defender deliberately</w:t>
      </w:r>
    </w:p>
    <w:p>
      <w:pPr>
        <w:spacing w:after="100" w:before="0"/>
      </w:pPr>
      <w:r>
        <w:rPr>
          <w:b w:val="0"/>
        </w:rPr>
        <w:t>B. A goal scored into a team’s own net by mistake</w:t>
      </w:r>
    </w:p>
    <w:p>
      <w:pPr>
        <w:spacing w:after="100" w:before="0"/>
      </w:pPr>
      <w:r>
        <w:rPr>
          <w:b w:val="0"/>
        </w:rPr>
        <w:t>C. A goal scored during extra time</w:t>
      </w:r>
    </w:p>
    <w:p>
      <w:pPr>
        <w:spacing w:after="100" w:before="0"/>
      </w:pPr>
      <w:r>
        <w:rPr>
          <w:b w:val="0"/>
        </w:rPr>
        <w:t>D. A rebound goal from the goalkeeper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goal scored into a team’s own net by mistake. Key Points Additional Information Important Points</w:t>
      </w:r>
    </w:p>
    <w:p>
      <w:pPr>
        <w:spacing w:before="0"/>
      </w:pPr>
      <w:r>
        <w:rPr>
          <w:b w:val="0"/>
        </w:rPr>
        <w:t>• In football, an own goal refers to a situation where a player accidentally directs the ball into their own team’s net, resulting in a goal being awarded to the opposing team.</w:t>
      </w:r>
    </w:p>
    <w:p>
      <w:pPr>
        <w:spacing w:before="0"/>
      </w:pPr>
      <w:r>
        <w:rPr>
          <w:b w:val="0"/>
        </w:rPr>
        <w:t>• This happens unintentionally and is not a deliberate act by the defender or any other player involved in the play.</w:t>
      </w:r>
    </w:p>
    <w:p>
      <w:pPr>
        <w:spacing w:before="0"/>
      </w:pPr>
      <w:r>
        <w:rPr>
          <w:b w:val="0"/>
        </w:rPr>
        <w:t>• Own goals are often the result of defensive errors, deflections, or misjudgment during attempts to clear the ball or defend against an attack.</w:t>
      </w:r>
    </w:p>
    <w:p>
      <w:pPr>
        <w:spacing w:before="0"/>
      </w:pPr>
      <w:r>
        <w:rPr>
          <w:b w:val="0"/>
        </w:rPr>
        <w:t>• The key characteristic of an own goal is that it benefits the opposing team by adding to their score, even though it was scored by the defending team.</w:t>
      </w:r>
    </w:p>
    <w:p>
      <w:pPr>
        <w:spacing w:before="0"/>
      </w:pPr>
      <w:r>
        <w:rPr>
          <w:b w:val="0"/>
        </w:rPr>
        <w:t>• This concept is distinct from deliberate actions, such as intentionally scoring or strategic plays, as own goals are entirely accidental. Hence, the correct answer is a goal scored into a team’s own net by mistake.</w:t>
      </w:r>
    </w:p>
    <w:p>
      <w:pPr>
        <w:spacing w:before="0"/>
      </w:pPr>
      <w:r>
        <w:rPr>
          <w:b w:val="0"/>
        </w:rPr>
        <w:t>• Detailed Explanation of Own Goal: An own goal is categorized as an unintentional error made by a player. It is not considered an act of sportsmanship but rather an unfortunate mistake.</w:t>
      </w:r>
    </w:p>
    <w:p>
      <w:pPr>
        <w:spacing w:before="0"/>
      </w:pPr>
      <w:r>
        <w:rPr>
          <w:b w:val="0"/>
        </w:rPr>
        <w:t>• Own goals can occur in various scenarios, such as when a defender attempts to block a shot or cross and accidentally deflects the ball into their own net.</w:t>
      </w:r>
    </w:p>
    <w:p>
      <w:pPr>
        <w:spacing w:before="0"/>
      </w:pPr>
      <w:r>
        <w:rPr>
          <w:b w:val="0"/>
        </w:rPr>
        <w:t>• For example, during a highly competitive match, the pressure to defend might lead to rushed or incorrect decisions, increasing the likelihood of an own goal.</w:t>
      </w:r>
    </w:p>
    <w:p>
      <w:pPr>
        <w:spacing w:before="0"/>
      </w:pPr>
      <w:r>
        <w:rPr>
          <w:b w:val="0"/>
        </w:rPr>
        <w:t>• Key Characteristics of the Other Options: Option 1: A goal scored by the defender deliberately is not considered an own goal. A deliberate goal by the defender is extremely rare and would typically result in penalties or disciplinary action.</w:t>
      </w:r>
    </w:p>
    <w:p>
      <w:pPr>
        <w:spacing w:before="0"/>
      </w:pPr>
      <w:r>
        <w:rPr>
          <w:b w:val="0"/>
        </w:rPr>
        <w:t>• Option 3: A goal scored during extra time refers to a goal made during the additional time added at the end of regulation time, not an own goal.</w:t>
      </w:r>
    </w:p>
    <w:p>
      <w:pPr>
        <w:spacing w:before="0"/>
      </w:pPr>
      <w:r>
        <w:rPr>
          <w:b w:val="0"/>
        </w:rPr>
        <w:t>• Option 4: A rebound goal from the goalkeeper happens when the ball bounces off the goalkeeper and is scored by an attacking player. This is not an own goal unless the goalkeeper accidentally directs it into their own net.</w:t>
      </w:r>
    </w:p>
    <w:p>
      <w:pPr>
        <w:spacing w:before="0"/>
      </w:pPr>
      <w:r>
        <w:rPr>
          <w:b w:val="0"/>
        </w:rPr>
        <w:t>• Historical Examples of Own Goals: One of the most famous own goals occurred during the 1994 FIFA World Cup when Colombian defender Andrés Escobar accidentally scored an own goal against the United States, which contributed to Colombia's elimination.</w:t>
      </w:r>
    </w:p>
    <w:p>
      <w:pPr>
        <w:spacing w:before="0"/>
      </w:pPr>
      <w:r>
        <w:rPr>
          <w:b w:val="0"/>
        </w:rPr>
        <w:t>• Own goals are often remembered in football history due to their significant impact on the outcome of matches, especially in high-stakes tournaments.</w:t>
      </w:r>
    </w:p>
    <w:p>
      <w:pPr>
        <w:spacing w:before="0"/>
      </w:pPr>
      <w:r>
        <w:rPr>
          <w:b w:val="0"/>
        </w:rPr>
        <w:t>• Rules Regarding Own Goals: According to FIFA regulations, an own goal is officially recorded as a goal for the opposing team and is listed under the player responsible for the mistake.</w:t>
      </w:r>
    </w:p>
    <w:p>
      <w:pPr>
        <w:spacing w:before="0"/>
      </w:pPr>
      <w:r>
        <w:rPr>
          <w:b w:val="0"/>
        </w:rPr>
        <w:t>• Own goals cannot be awarded directly from set-pieces like goal kicks, corner kicks, or free kicks. If this happens, a corner kick is awarded to the opposing team instead.</w:t>
      </w:r>
    </w:p>
    <w:p>
      <w:pPr>
        <w:spacing w:before="0"/>
      </w:pPr>
      <w:r>
        <w:rPr>
          <w:b w:val="0"/>
        </w:rPr>
      </w:r>
    </w:p>
    <w:p>
      <w:pPr>
        <w:spacing w:after="100" w:line="360" w:lineRule="auto" w:before="0"/>
      </w:pPr>
      <w:r>
        <w:rPr>
          <w:b w:val="0"/>
        </w:rPr>
        <w:t>7. Consider the following statements about India’s participation in the Winter Olympics: 1) Shiva Keshavan competed in multiple Winter Games and pioneered luge in India. 2) Arif Mohammad Khan became the first Indian to qualify for two alpine skiing events in 2022.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Shiva Keshavan competed in multiple Winter Games and pioneered luge in India. Shiva Keshavan is a renowned Indian athlete known for his contributions to the sport of luge, a winter sport involving a small sled.</w:t>
      </w:r>
    </w:p>
    <w:p>
      <w:pPr>
        <w:spacing w:before="0"/>
      </w:pPr>
      <w:r>
        <w:rPr>
          <w:b w:val="0"/>
        </w:rPr>
        <w:t>• He is credited as India's first international luge champion and the first Indian to qualify for the Winter Olympics in luge.</w:t>
      </w:r>
    </w:p>
    <w:p>
      <w:pPr>
        <w:spacing w:before="0"/>
      </w:pPr>
      <w:r>
        <w:rPr>
          <w:b w:val="0"/>
        </w:rPr>
        <w:t>• He has represented India in the Winter Olympics six times, beginning from 1998 Nagano Olympics to the 2018 PyeongChang Olympics.</w:t>
      </w:r>
    </w:p>
    <w:p>
      <w:pPr>
        <w:spacing w:before="0"/>
      </w:pPr>
      <w:r>
        <w:rPr>
          <w:b w:val="0"/>
        </w:rPr>
        <w:t>• He has been instrumental in bringing attention to winter sports in India despite limited resources and infrastructure for such sports in the country.</w:t>
      </w:r>
    </w:p>
    <w:p>
      <w:pPr>
        <w:spacing w:before="0"/>
      </w:pPr>
      <w:r>
        <w:rPr>
          <w:b w:val="0"/>
        </w:rPr>
        <w:t>• Hence, statement 1 is correct.</w:t>
      </w:r>
    </w:p>
    <w:p>
      <w:pPr>
        <w:spacing w:before="0"/>
      </w:pPr>
      <w:r>
        <w:rPr>
          <w:b w:val="0"/>
        </w:rPr>
        <w:t>• Statement 2: Arif Mohammad Khan became the first Indian to qualify for two alpine skiing events in 2022. Arif Mohammad Khan, an Indian alpine skier, made history during the 2022 Winter Olympics in Beijing.</w:t>
      </w:r>
    </w:p>
    <w:p>
      <w:pPr>
        <w:spacing w:before="0"/>
      </w:pPr>
      <w:r>
        <w:rPr>
          <w:b w:val="0"/>
        </w:rPr>
        <w:t>• He was the only Indian athlete to qualify for the Winter Olympics in that year and became the first Indian to qualify for two alpine skiing events: the slalom and giant slalom.</w:t>
      </w:r>
    </w:p>
    <w:p>
      <w:pPr>
        <w:spacing w:before="0"/>
      </w:pPr>
      <w:r>
        <w:rPr>
          <w:b w:val="0"/>
        </w:rPr>
        <w:t>• Arif hails from Jammu and Kashmir, a region with natural slopes suitable for skiing but with limited infrastructure.</w:t>
      </w:r>
    </w:p>
    <w:p>
      <w:pPr>
        <w:spacing w:before="0"/>
      </w:pPr>
      <w:r>
        <w:rPr>
          <w:b w:val="0"/>
        </w:rPr>
        <w:t>• His achievement brought significant recognition to winter sports in India, inspiring many young athletes.</w:t>
      </w:r>
    </w:p>
    <w:p>
      <w:pPr>
        <w:spacing w:before="0"/>
      </w:pPr>
      <w:r>
        <w:rPr>
          <w:b w:val="0"/>
        </w:rPr>
        <w:t>• Hence, statement 2 is correct.</w:t>
      </w:r>
    </w:p>
    <w:p>
      <w:pPr>
        <w:spacing w:before="0"/>
      </w:pPr>
      <w:r>
        <w:rPr>
          <w:b w:val="0"/>
        </w:rPr>
        <w:t>• Shiva Keshavan: Born on 25 August 1981 in Manali, Himachal Pradesh, Shiva Keshavan is known as the "Father of Luge" in India.</w:t>
      </w:r>
    </w:p>
    <w:p>
      <w:pPr>
        <w:spacing w:before="0"/>
      </w:pPr>
      <w:r>
        <w:rPr>
          <w:b w:val="0"/>
        </w:rPr>
        <w:t>• He holds the distinction of being the youngest ever Olympic luge competitor, debuting at the 1998 Nagano Olympics at the age of 16.</w:t>
      </w:r>
    </w:p>
    <w:p>
      <w:pPr>
        <w:spacing w:before="0"/>
      </w:pPr>
      <w:r>
        <w:rPr>
          <w:b w:val="0"/>
        </w:rPr>
        <w:t>• Despite the lack of government support in his initial years, Keshavan self-funded his training and equipment.</w:t>
      </w:r>
    </w:p>
    <w:p>
      <w:pPr>
        <w:spacing w:before="0"/>
      </w:pPr>
      <w:r>
        <w:rPr>
          <w:b w:val="0"/>
        </w:rPr>
        <w:t>• He won several medals in the Asian Luge Championships, including gold medals in 2011 and 2012.</w:t>
      </w:r>
    </w:p>
    <w:p>
      <w:pPr>
        <w:spacing w:before="0"/>
      </w:pPr>
      <w:r>
        <w:rPr>
          <w:b w:val="0"/>
        </w:rPr>
        <w:t>• Arif Mohammad Khan: Born in 1989 in Gulmarg, Jammu and Kashmir, Arif started skiing at a young age due to the proximity of ski slopes.</w:t>
      </w:r>
    </w:p>
    <w:p>
      <w:pPr>
        <w:spacing w:before="0"/>
      </w:pPr>
      <w:r>
        <w:rPr>
          <w:b w:val="0"/>
        </w:rPr>
        <w:t>• He gained international recognition with his consistent performance in alpine skiing events across Asia and Europe.</w:t>
      </w:r>
    </w:p>
    <w:p>
      <w:pPr>
        <w:spacing w:before="0"/>
      </w:pPr>
      <w:r>
        <w:rPr>
          <w:b w:val="0"/>
        </w:rPr>
        <w:t>• His qualification for the 2022 Beijing Winter Olympics in two events marked a milestone in Indian skiing history.</w:t>
      </w:r>
    </w:p>
    <w:p>
      <w:pPr>
        <w:spacing w:before="0"/>
      </w:pPr>
      <w:r>
        <w:rPr>
          <w:b w:val="0"/>
        </w:rPr>
        <w:t>• India at the Winter Olympics: India first participated in the Winter Olympics in 1964 in Innsbruck, Austria.</w:t>
      </w:r>
    </w:p>
    <w:p>
      <w:pPr>
        <w:spacing w:before="0"/>
      </w:pPr>
      <w:r>
        <w:rPr>
          <w:b w:val="0"/>
        </w:rPr>
        <w:t>• The country has never won a medal at the Winter Olympics but has consistently sent athletes to compete in events like luge, alpine skiing, and cross-country skiing.</w:t>
      </w:r>
    </w:p>
    <w:p>
      <w:pPr>
        <w:spacing w:before="0"/>
      </w:pPr>
      <w:r>
        <w:rPr>
          <w:b w:val="0"/>
        </w:rPr>
        <w:t>• Limited facilities for winter sports and lack of financial support have been major challenges for Indian athletes.</w:t>
      </w:r>
    </w:p>
    <w:p>
      <w:pPr>
        <w:spacing w:before="0"/>
      </w:pPr>
      <w:r>
        <w:rPr>
          <w:b w:val="0"/>
        </w:rPr>
        <w:t>• Winter Sports Infrastructure in India: Regions like Jammu and Kashmir, Himachal Pradesh, and Uttarakhand have natural slopes suitable for skiing, but infrastructure is underdeveloped.</w:t>
      </w:r>
    </w:p>
    <w:p>
      <w:pPr>
        <w:spacing w:before="0"/>
      </w:pPr>
      <w:r>
        <w:rPr>
          <w:b w:val="0"/>
        </w:rPr>
        <w:t>• Efforts have been made to improve facilities, with organizations like the Winter Games Federation of India promoting winter sports.</w:t>
      </w:r>
    </w:p>
    <w:p>
      <w:pPr>
        <w:spacing w:before="0"/>
      </w:pPr>
      <w:r>
        <w:rPr>
          <w:b w:val="0"/>
        </w:rPr>
        <w:t>• Future of Winter Sports in India: Athletes like Shiva Keshavan and Arif Mohammad Khan have paved the way for greater participation in winter sports.</w:t>
      </w:r>
    </w:p>
    <w:p>
      <w:pPr>
        <w:spacing w:before="0"/>
      </w:pPr>
      <w:r>
        <w:rPr>
          <w:b w:val="0"/>
        </w:rPr>
        <w:t>• Government and private sector support is needed to develop training facilities, provide financial assistance, and encourage young talent.</w:t>
      </w:r>
    </w:p>
    <w:p>
      <w:pPr>
        <w:spacing w:before="0"/>
      </w:pPr>
      <w:r>
        <w:rPr>
          <w:b w:val="0"/>
        </w:rPr>
      </w:r>
    </w:p>
    <w:p>
      <w:pPr>
        <w:spacing w:after="100" w:line="360" w:lineRule="auto" w:before="0"/>
      </w:pPr>
      <w:r>
        <w:rPr>
          <w:b w:val="0"/>
        </w:rPr>
        <w:t>8. Which India–Bangladesh power initiative launched in 2024 involves a 765 kV cross-border transmission corridor to facilitate hydroelectric trade?</w:t>
      </w:r>
    </w:p>
    <w:p>
      <w:pPr>
        <w:spacing w:before="0"/>
      </w:pPr>
      <w:r>
        <w:rPr>
          <w:b w:val="0"/>
        </w:rPr>
      </w:r>
    </w:p>
    <w:p>
      <w:pPr>
        <w:spacing w:after="100" w:before="0"/>
      </w:pPr>
      <w:r>
        <w:rPr>
          <w:b w:val="0"/>
        </w:rPr>
        <w:t>A. Katihar–Parbotipur–Bornagar Project</w:t>
      </w:r>
    </w:p>
    <w:p>
      <w:pPr>
        <w:spacing w:after="100" w:before="0"/>
      </w:pPr>
      <w:r>
        <w:rPr>
          <w:b w:val="0"/>
        </w:rPr>
        <w:t>B. Agartala–Guwahati Grid</w:t>
      </w:r>
    </w:p>
    <w:p>
      <w:pPr>
        <w:spacing w:after="100" w:before="0"/>
      </w:pPr>
      <w:r>
        <w:rPr>
          <w:b w:val="0"/>
        </w:rPr>
        <w:t>C. Jalpaiguri–Chattogram Link</w:t>
      </w:r>
    </w:p>
    <w:p>
      <w:pPr>
        <w:spacing w:after="100" w:before="0"/>
      </w:pPr>
      <w:r>
        <w:rPr>
          <w:b w:val="0"/>
        </w:rPr>
        <w:t>D. Siliguri–Bogura Corridor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Katihar–Parbotipur–Bornagar Project. Key Points Additional Information Important Points</w:t>
      </w:r>
    </w:p>
    <w:p>
      <w:pPr>
        <w:spacing w:before="0"/>
      </w:pPr>
      <w:r>
        <w:rPr>
          <w:b w:val="0"/>
        </w:rPr>
        <w:t>• Katihar–Parbotipur–Bornagar Project: This initiative involves the development of a 765 kV cross-border transmission corridor, which is set to be operational starting in 2024. The primary aim is to facilitate the trade of hydroelectric power between India and Bangladesh.</w:t>
      </w:r>
    </w:p>
    <w:p>
      <w:pPr>
        <w:spacing w:before="0"/>
      </w:pPr>
      <w:r>
        <w:rPr>
          <w:b w:val="0"/>
        </w:rPr>
        <w:t>• The corridor will connect areas in India (Katihar and Bornagar) and Bangladesh (Parbotipur), strengthening the energy cooperation and enhancing power reliability between the two countries.</w:t>
      </w:r>
    </w:p>
    <w:p>
      <w:pPr>
        <w:spacing w:before="0"/>
      </w:pPr>
      <w:r>
        <w:rPr>
          <w:b w:val="0"/>
        </w:rPr>
        <w:t>• The project is designed to support the export of surplus hydroelectric power from India's northeastern states to Bangladesh, which has a growing energy demand. Hence, the statement is correct.</w:t>
      </w:r>
    </w:p>
    <w:p>
      <w:pPr>
        <w:spacing w:before="0"/>
      </w:pPr>
      <w:r>
        <w:rPr>
          <w:b w:val="0"/>
        </w:rPr>
        <w:t>• This project aligns with the South Asian energy integration goals, promoting regional cooperation and addressing energy security challenges. It is a significant step for India and Bangladesh in their bilateral partnership.</w:t>
      </w:r>
    </w:p>
    <w:p>
      <w:pPr>
        <w:spacing w:before="0"/>
      </w:pPr>
      <w:r>
        <w:rPr>
          <w:b w:val="0"/>
        </w:rPr>
        <w:t>• The initiative is part of India's strategy to utilize its renewable energy potential, especially from hydropower, in its northeastern region, and establish itself as a regional energy hub. Hence, the statement is correct.</w:t>
      </w:r>
    </w:p>
    <w:p>
      <w:pPr>
        <w:spacing w:before="0"/>
      </w:pPr>
      <w:r>
        <w:rPr>
          <w:b w:val="0"/>
        </w:rPr>
        <w:t>• The Katihar–Parbotipur–Bornagar Project marks a significant milestone in the energy collaboration between the two countries, ensuring benefits for both nations, including improved energy access and economic growth. Hence, the statement is correct.</w:t>
      </w:r>
    </w:p>
    <w:p>
      <w:pPr>
        <w:spacing w:before="0"/>
      </w:pPr>
      <w:r>
        <w:rPr>
          <w:b w:val="0"/>
        </w:rPr>
        <w:t>• Hence, the correct answer is Katihar–Parbotipur–Bornagar Project.</w:t>
      </w:r>
    </w:p>
    <w:p>
      <w:pPr>
        <w:spacing w:before="0"/>
      </w:pPr>
      <w:r>
        <w:rPr>
          <w:b w:val="0"/>
        </w:rPr>
        <w:t>• India–Bangladesh Energy Cooperation: India and Bangladesh have a long-standing energy collaboration, with India exporting electricity to Bangladesh for several years. The trade primarily includes power generated in India's northeastern states and other regions.</w:t>
      </w:r>
    </w:p>
    <w:p>
      <w:pPr>
        <w:spacing w:before="0"/>
      </w:pPr>
      <w:r>
        <w:rPr>
          <w:b w:val="0"/>
        </w:rPr>
        <w:t>• Bangladesh benefits from India's surplus energy resources, while India ensures energy export to strengthen bilateral ties and support economic growth in Bangladesh. This aligns with the regional energy integration goals.</w:t>
      </w:r>
    </w:p>
    <w:p>
      <w:pPr>
        <w:spacing w:before="0"/>
      </w:pPr>
      <w:r>
        <w:rPr>
          <w:b w:val="0"/>
        </w:rPr>
        <w:t>• Features of the Katihar–Parbotipur–Bornagar Project: The transmission corridor is rated for a 765 kV capacity, ensuring high-volume energy transfer across the border.</w:t>
      </w:r>
    </w:p>
    <w:p>
      <w:pPr>
        <w:spacing w:before="0"/>
      </w:pPr>
      <w:r>
        <w:rPr>
          <w:b w:val="0"/>
        </w:rPr>
        <w:t>• It is designed to support hydroelectric power trade, utilizing India's rich hydropower resources from its northeastern states, which are abundant in rivers and water sources.</w:t>
      </w:r>
    </w:p>
    <w:p>
      <w:pPr>
        <w:spacing w:before="0"/>
      </w:pPr>
      <w:r>
        <w:rPr>
          <w:b w:val="0"/>
        </w:rPr>
        <w:t>• Example: The northeastern region of India, including Assam, Meghalaya, and Arunachal Pradesh, contributes significantly to hydropower generation, which will be exported to Bangladesh.</w:t>
      </w:r>
    </w:p>
    <w:p>
      <w:pPr>
        <w:spacing w:before="0"/>
      </w:pPr>
      <w:r>
        <w:rPr>
          <w:b w:val="0"/>
        </w:rPr>
        <w:t>• Other Options: Agartala–Guwahati Grid: While this is a regional project focusing on internal grid connectivity in India's northeastern region, it does not involve cross-border trade.</w:t>
      </w:r>
    </w:p>
    <w:p>
      <w:pPr>
        <w:spacing w:before="0"/>
      </w:pPr>
      <w:r>
        <w:rPr>
          <w:b w:val="0"/>
        </w:rPr>
        <w:t>• Jalpaiguri–Chattogram Link: This project addresses connectivity between India and Bangladesh but emphasizes transportation infrastructure rather than energy trade.</w:t>
      </w:r>
    </w:p>
    <w:p>
      <w:pPr>
        <w:spacing w:before="0"/>
      </w:pPr>
      <w:r>
        <w:rPr>
          <w:b w:val="0"/>
        </w:rPr>
        <w:t>• Siliguri–Bogura Corridor: This corridor is a proposed initiative focusing on logistics and economic connectivity between India and Bangladesh, not energy trade.</w:t>
      </w:r>
    </w:p>
    <w:p>
      <w:pPr>
        <w:spacing w:before="0"/>
      </w:pPr>
      <w:r>
        <w:rPr>
          <w:b w:val="0"/>
        </w:rPr>
        <w:t>• Significance of Cross-Border Energy Projects: Cross-border energy trade improves energy security, supports economic growth, and promotes regional cooperation.</w:t>
      </w:r>
    </w:p>
    <w:p>
      <w:pPr>
        <w:spacing w:before="0"/>
      </w:pPr>
      <w:r>
        <w:rPr>
          <w:b w:val="0"/>
        </w:rPr>
        <w:t>• These projects leverage surplus energy resources in one country to address the energy deficit in another, ensuring mutual benefits.</w:t>
      </w:r>
    </w:p>
    <w:p>
      <w:pPr>
        <w:spacing w:before="0"/>
      </w:pPr>
      <w:r>
        <w:rPr>
          <w:b w:val="0"/>
        </w:rPr>
        <w:t>• Hydroelectric Power in India: India's northeastern states have significant hydropower potential, contributing to renewable energy production.</w:t>
      </w:r>
    </w:p>
    <w:p>
      <w:pPr>
        <w:spacing w:before="0"/>
      </w:pPr>
      <w:r>
        <w:rPr>
          <w:b w:val="0"/>
        </w:rPr>
        <w:t>• These resources are essential for addressing energy demands in neighboring countries like Bangladesh.</w:t>
      </w:r>
    </w:p>
    <w:p>
      <w:pPr>
        <w:spacing w:before="0"/>
      </w:pPr>
      <w:r>
        <w:rPr>
          <w:b w:val="0"/>
        </w:rPr>
      </w:r>
    </w:p>
    <w:p>
      <w:pPr>
        <w:spacing w:after="100" w:line="360" w:lineRule="auto" w:before="0"/>
      </w:pPr>
      <w:r>
        <w:rPr>
          <w:b w:val="0"/>
        </w:rPr>
        <w:t>9. Consider the following statements about the book Being Indian by Pavan K. Varma: 1) The book examines Indian identity and received the Vodafone Crossword Book Award. 2) It was honoured with the Sahitya Akademi Award for poetry.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book Being Indian by Pavan K. Varma examines Indian identity and has received the Vodafone Crossword Book Award. The book delves into the complex cultural, historical, and socio-political factors that contribute to the identity of Indians.</w:t>
      </w:r>
    </w:p>
    <w:p>
      <w:pPr>
        <w:spacing w:before="0"/>
      </w:pPr>
      <w:r>
        <w:rPr>
          <w:b w:val="0"/>
        </w:rPr>
        <w:t>• It was appreciated for its insightful analysis and received the Vodafone Crossword Book Award, which recognizes excellence in Indian writing in English.</w:t>
      </w:r>
    </w:p>
    <w:p>
      <w:pPr>
        <w:spacing w:before="0"/>
      </w:pPr>
      <w:r>
        <w:rPr>
          <w:b w:val="0"/>
        </w:rPr>
        <w:t>• Hence, statement 1 is correct.</w:t>
      </w:r>
    </w:p>
    <w:p>
      <w:pPr>
        <w:spacing w:before="0"/>
      </w:pPr>
      <w:r>
        <w:rPr>
          <w:b w:val="0"/>
        </w:rPr>
        <w:t>• Statement 2: It was honoured with the Sahitya Akademi Award for poetry. This statement is incorrect as the Being Indian is a non-fiction book, not a work of poetry.</w:t>
      </w:r>
    </w:p>
    <w:p>
      <w:pPr>
        <w:spacing w:before="0"/>
      </w:pPr>
      <w:r>
        <w:rPr>
          <w:b w:val="0"/>
        </w:rPr>
        <w:t>• The Sahitya Akademi Award is primarily given for literary works in various Indian languages, including poetry, prose, and fiction. However, Being Indian does not fall under this category.</w:t>
      </w:r>
    </w:p>
    <w:p>
      <w:pPr>
        <w:spacing w:before="0"/>
      </w:pPr>
      <w:r>
        <w:rPr>
          <w:b w:val="0"/>
        </w:rPr>
        <w:t>• Additionally, Pavan K. Varma has written poetry, but this book is not associated with any such award.</w:t>
      </w:r>
    </w:p>
    <w:p>
      <w:pPr>
        <w:spacing w:before="0"/>
      </w:pPr>
      <w:r>
        <w:rPr>
          <w:b w:val="0"/>
        </w:rPr>
        <w:t>• Hence, statement 2 is incorrect.</w:t>
      </w:r>
    </w:p>
    <w:p>
      <w:pPr>
        <w:spacing w:before="0"/>
      </w:pPr>
      <w:r>
        <w:rPr>
          <w:b w:val="0"/>
        </w:rPr>
        <w:t>• About the Book Being Indian: Author: Pavan K. Varma is a renowned diplomat, writer, and politician. He is known for his works that explore Indian culture, heritage, and identity.</w:t>
      </w:r>
    </w:p>
    <w:p>
      <w:pPr>
        <w:spacing w:before="0"/>
      </w:pPr>
      <w:r>
        <w:rPr>
          <w:b w:val="0"/>
        </w:rPr>
        <w:t>• Theme: The book critically analyzes the Indian psyche, cultural heritage, and the dynamics of Indian society.</w:t>
      </w:r>
    </w:p>
    <w:p>
      <w:pPr>
        <w:spacing w:before="0"/>
      </w:pPr>
      <w:r>
        <w:rPr>
          <w:b w:val="0"/>
        </w:rPr>
        <w:t>• Focus: It dissects how Indians view themselves and the world. The book emphasizes topics like caste, religion, politics, and globalization.</w:t>
      </w:r>
    </w:p>
    <w:p>
      <w:pPr>
        <w:spacing w:before="0"/>
      </w:pPr>
      <w:r>
        <w:rPr>
          <w:b w:val="0"/>
        </w:rPr>
        <w:t>• Reception: The book was highly acclaimed for its depth of research and unique insights into Indian society.</w:t>
      </w:r>
    </w:p>
    <w:p>
      <w:pPr>
        <w:spacing w:before="0"/>
      </w:pPr>
      <w:r>
        <w:rPr>
          <w:b w:val="0"/>
        </w:rPr>
        <w:t>• Vodafone Crossword Book Award: This award recognizes exceptional literary works in India written in English or translated into English.</w:t>
      </w:r>
    </w:p>
    <w:p>
      <w:pPr>
        <w:spacing w:before="0"/>
      </w:pPr>
      <w:r>
        <w:rPr>
          <w:b w:val="0"/>
        </w:rPr>
        <w:t>• It is one of the most prestigious awards for Indian authors and encourages literary talent.</w:t>
      </w:r>
    </w:p>
    <w:p>
      <w:pPr>
        <w:spacing w:before="0"/>
      </w:pPr>
      <w:r>
        <w:rPr>
          <w:b w:val="0"/>
        </w:rPr>
        <w:t>• Being Indian won this award in the non-fiction category, highlighting its impact and relevance.</w:t>
      </w:r>
    </w:p>
    <w:p>
      <w:pPr>
        <w:spacing w:before="0"/>
      </w:pPr>
      <w:r>
        <w:rPr>
          <w:b w:val="0"/>
        </w:rPr>
        <w:t>• Sahitya Akademi Award: It is a national award given annually by the Sahitya Akademi, India's National Academy of Letters.</w:t>
      </w:r>
    </w:p>
    <w:p>
      <w:pPr>
        <w:spacing w:before="0"/>
      </w:pPr>
      <w:r>
        <w:rPr>
          <w:b w:val="0"/>
        </w:rPr>
        <w:t>• The award is given for outstanding literary works in various genres and languages recognized by the academy.</w:t>
      </w:r>
    </w:p>
    <w:p>
      <w:pPr>
        <w:spacing w:before="0"/>
      </w:pPr>
      <w:r>
        <w:rPr>
          <w:b w:val="0"/>
        </w:rPr>
        <w:t>• While Pavan K. Varma is a prolific writer, Being Indian does not belong to the category of poetry and hence has not received this award.</w:t>
      </w:r>
    </w:p>
    <w:p>
      <w:pPr>
        <w:spacing w:before="0"/>
      </w:pPr>
      <w:r>
        <w:rPr>
          <w:b w:val="0"/>
        </w:rPr>
        <w:t>• Pavan K. Varma's Other Notable Works: The Great Indian Middle Class: A book analyzing the aspirations and contradictions of India's middle class.</w:t>
      </w:r>
    </w:p>
    <w:p>
      <w:pPr>
        <w:spacing w:before="0"/>
      </w:pPr>
      <w:r>
        <w:rPr>
          <w:b w:val="0"/>
        </w:rPr>
        <w:t>• Ghalib: The Man, The Times: A biography of the legendary Urdu poet Mirza Ghalib.</w:t>
      </w:r>
    </w:p>
    <w:p>
      <w:pPr>
        <w:spacing w:before="0"/>
      </w:pPr>
      <w:r>
        <w:rPr>
          <w:b w:val="0"/>
        </w:rPr>
        <w:t>• When Loss is Gain: A philosophical novel exploring spiritual questions.</w:t>
      </w:r>
    </w:p>
    <w:p>
      <w:pPr>
        <w:spacing w:before="0"/>
      </w:pPr>
      <w:r>
        <w:rPr>
          <w:b w:val="0"/>
        </w:rPr>
        <w:t>• Significance of Being Indian: The book is a must-read for those who wish to understand the complexities of Indian identity and culture.</w:t>
      </w:r>
    </w:p>
    <w:p>
      <w:pPr>
        <w:spacing w:before="0"/>
      </w:pPr>
      <w:r>
        <w:rPr>
          <w:b w:val="0"/>
        </w:rPr>
        <w:t>• It provides a balanced perspective on India's strengths and shortcomings as a society.</w:t>
      </w:r>
    </w:p>
    <w:p>
      <w:pPr>
        <w:spacing w:before="0"/>
      </w:pPr>
      <w:r>
        <w:rPr>
          <w:b w:val="0"/>
        </w:rPr>
      </w:r>
    </w:p>
    <w:p>
      <w:pPr>
        <w:spacing w:after="100" w:line="360" w:lineRule="auto" w:before="0"/>
      </w:pPr>
      <w:r>
        <w:rPr>
          <w:b w:val="0"/>
        </w:rPr>
        <w:t>10. Fill in the blank:Neeraj Chopra secured India’s first gold medal at the World Athletics Championships in _____ in 2023.</w:t>
      </w:r>
    </w:p>
    <w:p>
      <w:pPr>
        <w:spacing w:before="0"/>
      </w:pPr>
      <w:r>
        <w:rPr>
          <w:b w:val="0"/>
        </w:rPr>
      </w:r>
    </w:p>
    <w:p>
      <w:pPr>
        <w:spacing w:after="100" w:before="0"/>
      </w:pPr>
      <w:r>
        <w:rPr>
          <w:b w:val="0"/>
        </w:rPr>
        <w:t>A. Eugene</w:t>
      </w:r>
    </w:p>
    <w:p>
      <w:pPr>
        <w:spacing w:after="100" w:before="0"/>
      </w:pPr>
      <w:r>
        <w:rPr>
          <w:b w:val="0"/>
        </w:rPr>
        <w:t>B. Doha</w:t>
      </w:r>
    </w:p>
    <w:p>
      <w:pPr>
        <w:spacing w:after="100" w:before="0"/>
      </w:pPr>
      <w:r>
        <w:rPr>
          <w:b w:val="0"/>
        </w:rPr>
        <w:t>C. Budapest</w:t>
      </w:r>
    </w:p>
    <w:p>
      <w:pPr>
        <w:spacing w:after="100" w:before="0"/>
      </w:pPr>
      <w:r>
        <w:rPr>
          <w:b w:val="0"/>
        </w:rPr>
        <w:t>D. Tokyo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Budapest. Key Points Additional Information Important Points</w:t>
      </w:r>
    </w:p>
    <w:p>
      <w:pPr>
        <w:spacing w:before="0"/>
      </w:pPr>
      <w:r>
        <w:rPr>
          <w:b w:val="0"/>
        </w:rPr>
        <w:t>• On August 27, 2023, Neeraj Chopra created history by winning India’s first-ever gold medal in the World Athletics Championships. The event was held in Budapest, Hungary.</w:t>
      </w:r>
    </w:p>
    <w:p>
      <w:pPr>
        <w:spacing w:before="0"/>
      </w:pPr>
      <w:r>
        <w:rPr>
          <w:b w:val="0"/>
        </w:rPr>
        <w:t>• He achieved a remarkable throw of 88.17 meters in the men’s javelin throw final, securing the top position.</w:t>
      </w:r>
    </w:p>
    <w:p>
      <w:pPr>
        <w:spacing w:before="0"/>
      </w:pPr>
      <w:r>
        <w:rPr>
          <w:b w:val="0"/>
        </w:rPr>
        <w:t>• This victory marked a significant milestone for Indian athletics as it was the first time an Indian athlete won a gold medal in the history of this prestigious event.</w:t>
      </w:r>
    </w:p>
    <w:p>
      <w:pPr>
        <w:spacing w:before="0"/>
      </w:pPr>
      <w:r>
        <w:rPr>
          <w:b w:val="0"/>
        </w:rPr>
        <w:t>• The World Athletics Championships 2023 were held from August 19 to August 27, with athletes from across the globe competing in various disciplines.</w:t>
      </w:r>
    </w:p>
    <w:p>
      <w:pPr>
        <w:spacing w:before="0"/>
      </w:pPr>
      <w:r>
        <w:rPr>
          <w:b w:val="0"/>
        </w:rPr>
        <w:t>• The event took place at the National Athletics Centre in Budapest, Hungary, which is renowned for hosting international sports competitions.</w:t>
      </w:r>
    </w:p>
    <w:p>
      <w:pPr>
        <w:spacing w:before="0"/>
      </w:pPr>
      <w:r>
        <w:rPr>
          <w:b w:val="0"/>
        </w:rPr>
        <w:t>• Neeraj Chopra’s win added to his illustrious career, which already includes a gold medal at the Tokyo Olympics 2020 and several other achievements in javelin throw.</w:t>
      </w:r>
    </w:p>
    <w:p>
      <w:pPr>
        <w:spacing w:before="0"/>
      </w:pPr>
      <w:r>
        <w:rPr>
          <w:b w:val="0"/>
        </w:rPr>
        <w:t>• This victory further solidified India’s presence in the global athletics arena and inspired aspiring athletes in the country.</w:t>
      </w:r>
    </w:p>
    <w:p>
      <w:pPr>
        <w:spacing w:before="0"/>
      </w:pPr>
      <w:r>
        <w:rPr>
          <w:b w:val="0"/>
        </w:rPr>
        <w:t>• About Neeraj Chopra: Neeraj Chopra is an Indian javelin thrower born on December 24, 1997, in Khandra village, Haryana.</w:t>
      </w:r>
    </w:p>
    <w:p>
      <w:pPr>
        <w:spacing w:before="0"/>
      </w:pPr>
      <w:r>
        <w:rPr>
          <w:b w:val="0"/>
        </w:rPr>
        <w:t>• He gained international fame after winning the gold medal at the Tokyo Olympics in 2020, becoming the first Indian to do so in athletics.</w:t>
      </w:r>
    </w:p>
    <w:p>
      <w:pPr>
        <w:spacing w:before="0"/>
      </w:pPr>
      <w:r>
        <w:rPr>
          <w:b w:val="0"/>
        </w:rPr>
        <w:t>• Apart from the World Athletics Championships, he has also won gold at the Asian Games 2018 and the Commonwealth Games 2018.</w:t>
      </w:r>
    </w:p>
    <w:p>
      <w:pPr>
        <w:spacing w:before="0"/>
      </w:pPr>
      <w:r>
        <w:rPr>
          <w:b w:val="0"/>
        </w:rPr>
        <w:t>• About the World Athletics Championships: This prestigious global event is organized by World Athletics and is held every two years.</w:t>
      </w:r>
    </w:p>
    <w:p>
      <w:pPr>
        <w:spacing w:before="0"/>
      </w:pPr>
      <w:r>
        <w:rPr>
          <w:b w:val="0"/>
        </w:rPr>
        <w:t>• The competition involves a wide range of track and field events, including sprints, long-distance running, jumping, and throwing events.</w:t>
      </w:r>
    </w:p>
    <w:p>
      <w:pPr>
        <w:spacing w:before="0"/>
      </w:pPr>
      <w:r>
        <w:rPr>
          <w:b w:val="0"/>
        </w:rPr>
        <w:t>• The first edition of the championships was held in 1983 in Helsinki, Finland.</w:t>
      </w:r>
    </w:p>
    <w:p>
      <w:pPr>
        <w:spacing w:before="0"/>
      </w:pPr>
      <w:r>
        <w:rPr>
          <w:b w:val="0"/>
        </w:rPr>
        <w:t>• Other Cities in the Options: Eugene: Hosted the World Athletics Championships in 2022, marking the first time the event was held in the United States.</w:t>
      </w:r>
    </w:p>
    <w:p>
      <w:pPr>
        <w:spacing w:before="0"/>
      </w:pPr>
      <w:r>
        <w:rPr>
          <w:b w:val="0"/>
        </w:rPr>
        <w:t>• Doha: Hosted the World Athletics Championships in 2019. It is the capital of Qatar and a hub for sports events.</w:t>
      </w:r>
    </w:p>
    <w:p>
      <w:pPr>
        <w:spacing w:before="0"/>
      </w:pPr>
      <w:r>
        <w:rPr>
          <w:b w:val="0"/>
        </w:rPr>
        <w:t>• Tokyo: Hosted the Olympics 2020 and has a rich history of organizing major international sporting events.</w:t>
      </w:r>
    </w:p>
    <w:p>
      <w:pPr>
        <w:spacing w:before="0"/>
      </w:pPr>
      <w:r>
        <w:rPr>
          <w:b w:val="0"/>
        </w:rPr>
        <w:t>• India’s Achievement in Athletics: Neeraj Chopra’s win in Budapest is a historic moment as it is the first gold medal for India in the World Athletics Championships.</w:t>
      </w:r>
    </w:p>
    <w:p>
      <w:pPr>
        <w:spacing w:before="0"/>
      </w:pPr>
      <w:r>
        <w:rPr>
          <w:b w:val="0"/>
        </w:rPr>
        <w:t>• Previously, India’s best performance in the championships was a silver medal, also won by Neeraj Chopra in the 2022 edition held in Eugene, USA.</w:t>
      </w:r>
    </w:p>
    <w:p>
      <w:pPr>
        <w:spacing w:before="0"/>
      </w:pPr>
      <w:r>
        <w:rPr>
          <w:b w:val="0"/>
        </w:rPr>
        <w:t>• Inspiration for Future Athletes: Neeraj Chopra’s achievements have motivated a new generation of Indian athletes to excel in track and field events.</w:t>
      </w:r>
    </w:p>
    <w:p>
      <w:pPr>
        <w:spacing w:before="0"/>
      </w:pPr>
      <w:r>
        <w:rPr>
          <w:b w:val="0"/>
        </w:rPr>
        <w:t>• His success emphasizes the importance of training, infrastructure, and support for athletes in India.</w:t>
      </w:r>
    </w:p>
    <w:p>
      <w:pPr>
        <w:spacing w:before="0"/>
      </w:pPr>
      <w:r>
        <w:rPr>
          <w:b w:val="0"/>
        </w:rPr>
      </w:r>
    </w:p>
    <w:p>
      <w:pPr>
        <w:spacing w:after="100" w:line="360" w:lineRule="auto" w:before="0"/>
      </w:pPr>
      <w:r>
        <w:rPr>
          <w:b w:val="0"/>
        </w:rPr>
        <w:t>11. Who initiated the 2024 campaign “Ek Ped Maa Ke Naam” to promote tree plantation in honour of mothers and nature?</w:t>
      </w:r>
    </w:p>
    <w:p>
      <w:pPr>
        <w:spacing w:before="0"/>
      </w:pPr>
      <w:r>
        <w:rPr>
          <w:b w:val="0"/>
        </w:rPr>
      </w:r>
    </w:p>
    <w:p>
      <w:pPr>
        <w:spacing w:after="100" w:before="0"/>
      </w:pPr>
      <w:r>
        <w:rPr>
          <w:b w:val="0"/>
        </w:rPr>
        <w:t>A. Narendra Modi</w:t>
      </w:r>
    </w:p>
    <w:p>
      <w:pPr>
        <w:spacing w:after="100" w:before="0"/>
      </w:pPr>
      <w:r>
        <w:rPr>
          <w:b w:val="0"/>
        </w:rPr>
        <w:t>B. Bhupender Yadav</w:t>
      </w:r>
    </w:p>
    <w:p>
      <w:pPr>
        <w:spacing w:after="100" w:before="0"/>
      </w:pPr>
      <w:r>
        <w:rPr>
          <w:b w:val="0"/>
        </w:rPr>
        <w:t>C. Ashwini Vaishnaw</w:t>
      </w:r>
    </w:p>
    <w:p>
      <w:pPr>
        <w:spacing w:after="100" w:before="0"/>
      </w:pPr>
      <w:r>
        <w:rPr>
          <w:b w:val="0"/>
        </w:rPr>
        <w:t>D. Leena Nandan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“Ek Ped Maa Ke Naam” campaign: The Prime Minister of India, Narendra Modi, initiated the campaign in 2024. This campaign focuses on promoting tree plantation to honor mothers and nature. The initiative highlights the importance of ecological balance and environmental conservation.</w:t>
      </w:r>
    </w:p>
    <w:p>
      <w:pPr>
        <w:spacing w:before="0"/>
      </w:pPr>
      <w:r>
        <w:rPr>
          <w:b w:val="0"/>
        </w:rPr>
        <w:t>• The campaign encourages individuals to plant trees as a tribute to their mothers, symbolizing gratitude and nurturing values associated with motherhood.</w:t>
      </w:r>
    </w:p>
    <w:p>
      <w:pPr>
        <w:spacing w:before="0"/>
      </w:pPr>
      <w:r>
        <w:rPr>
          <w:b w:val="0"/>
        </w:rPr>
        <w:t>• The move aligns with India’s broader commitment to address climate change and enhance green cover, contributing to global sustainability goals.</w:t>
      </w:r>
    </w:p>
    <w:p>
      <w:pPr>
        <w:spacing w:before="0"/>
      </w:pPr>
      <w:r>
        <w:rPr>
          <w:b w:val="0"/>
        </w:rPr>
        <w:t>• This initiative also seeks to instill a sense of responsibility among citizens towards preserving nature and fostering a culture of environmental awareness.</w:t>
      </w:r>
    </w:p>
    <w:p>
      <w:pPr>
        <w:spacing w:before="0"/>
      </w:pPr>
      <w:r>
        <w:rPr>
          <w:b w:val="0"/>
        </w:rPr>
        <w:t>• The campaign is part of a series of programs aimed at achieving the government’s environmental goals, such as reducing carbon emissions and promoting sustainable practices.</w:t>
      </w:r>
    </w:p>
    <w:p>
      <w:pPr>
        <w:spacing w:before="0"/>
      </w:pPr>
      <w:r>
        <w:rPr>
          <w:b w:val="0"/>
        </w:rPr>
        <w:t>• Community involvement: The campaign emphasizes community participation, urging citizens, especially the younger generation, to take active steps in addressing environmental challenges.</w:t>
      </w:r>
    </w:p>
    <w:p>
      <w:pPr>
        <w:spacing w:before="0"/>
      </w:pPr>
      <w:r>
        <w:rPr>
          <w:b w:val="0"/>
        </w:rPr>
        <w:t>• Importance of tree plantation: Tree plantation is a critical measure to combat deforestation, reduce air pollution, and mitigate the effects of climate change.</w:t>
      </w:r>
    </w:p>
    <w:p>
      <w:pPr>
        <w:spacing w:before="0"/>
      </w:pPr>
      <w:r>
        <w:rPr>
          <w:b w:val="0"/>
        </w:rPr>
        <w:t>• Trees play a significant role in maintaining ecological balance by absorbing carbon dioxide, releasing oxygen, and supporting biodiversity.</w:t>
      </w:r>
    </w:p>
    <w:p>
      <w:pPr>
        <w:spacing w:before="0"/>
      </w:pPr>
      <w:r>
        <w:rPr>
          <w:b w:val="0"/>
        </w:rPr>
        <w:t>• They also prevent soil erosion, improve soil fertility, and contribute to water conservation.</w:t>
      </w:r>
    </w:p>
    <w:p>
      <w:pPr>
        <w:spacing w:before="0"/>
      </w:pPr>
      <w:r>
        <w:rPr>
          <w:b w:val="0"/>
        </w:rPr>
        <w:t>• India’s environmental initiatives: The Indian government has launched several programs such as the National Afforestation Program (NAP) and the Green India Mission, aimed at increasing forest cover and promoting sustainable environmental practices.</w:t>
      </w:r>
    </w:p>
    <w:p>
      <w:pPr>
        <w:spacing w:before="0"/>
      </w:pPr>
      <w:r>
        <w:rPr>
          <w:b w:val="0"/>
        </w:rPr>
        <w:t>• India has committed to achieving net zero carbon emissions by 2070 as part of its climate action plan under the Paris Agreement.</w:t>
      </w:r>
    </w:p>
    <w:p>
      <w:pPr>
        <w:spacing w:before="0"/>
      </w:pPr>
      <w:r>
        <w:rPr>
          <w:b w:val="0"/>
        </w:rPr>
        <w:t>• Clean India Mission: Campaigns like “Ek Ped Maa Ke Naam” align with the government’s broader initiatives such as Swachh Bharat Abhiyan to ensure clean and green surroundings.</w:t>
      </w:r>
    </w:p>
    <w:p>
      <w:pPr>
        <w:spacing w:before="0"/>
      </w:pPr>
      <w:r>
        <w:rPr>
          <w:b w:val="0"/>
        </w:rPr>
        <w:t>• Impact of campaigns: Such campaigns aim to create awareness and mobilize mass participation in environmental conservation efforts.</w:t>
      </w:r>
    </w:p>
    <w:p>
      <w:pPr>
        <w:spacing w:before="0"/>
      </w:pPr>
      <w:r>
        <w:rPr>
          <w:b w:val="0"/>
        </w:rPr>
        <w:t>• They also contribute to fostering a culture of sustainability and responsibility, especially among the younger generation.</w:t>
      </w:r>
    </w:p>
    <w:p>
      <w:pPr>
        <w:spacing w:before="0"/>
      </w:pPr>
      <w:r>
        <w:rPr>
          <w:b w:val="0"/>
        </w:rPr>
        <w:t>• These initiatives have a long-term impact on mitigating environmental challenges and improving the overall quality of life.</w:t>
      </w:r>
    </w:p>
    <w:p>
      <w:pPr>
        <w:spacing w:before="0"/>
      </w:pPr>
      <w:r>
        <w:rPr>
          <w:b w:val="0"/>
        </w:rPr>
        <w:t>• Objective of the campaign: The primary objective is to combine the ideas of environmental conservation and emotional connection with mothers, making the initiative more relatable and impactful.</w:t>
      </w:r>
    </w:p>
    <w:p>
      <w:pPr>
        <w:spacing w:before="0"/>
      </w:pPr>
      <w:r>
        <w:rPr>
          <w:b w:val="0"/>
        </w:rPr>
        <w:t>• The campaign also seeks to address the global issue of climate change by encouraging large-scale tree plantation.</w:t>
      </w:r>
    </w:p>
    <w:p>
      <w:pPr>
        <w:spacing w:before="0"/>
      </w:pPr>
      <w:r>
        <w:rPr>
          <w:b w:val="0"/>
        </w:rPr>
        <w:t>• Example of similar initiatives: Initiatives like Van Mahotsav in India have been promoting tree plantation since 1950, highlighting the importance of afforestation and environmental conservation.</w:t>
      </w:r>
    </w:p>
    <w:p>
      <w:pPr>
        <w:spacing w:before="0"/>
      </w:pPr>
      <w:r>
        <w:rPr>
          <w:b w:val="0"/>
        </w:rPr>
        <w:t>• Globally, campaigns such as the Trillion Tree Campaign by the United Nations aim to restore ecosystems by planting billions of trees worldwide.</w:t>
      </w:r>
    </w:p>
    <w:p>
      <w:pPr>
        <w:spacing w:before="0"/>
      </w:pPr>
      <w:r>
        <w:rPr>
          <w:b w:val="0"/>
        </w:rPr>
      </w:r>
    </w:p>
    <w:p>
      <w:pPr>
        <w:spacing w:after="100" w:line="360" w:lineRule="auto" w:before="0"/>
      </w:pPr>
      <w:r>
        <w:rPr>
          <w:b w:val="0"/>
        </w:rPr>
        <w:t>12. What primarily leads to the formation of meanders in a river?</w:t>
      </w:r>
    </w:p>
    <w:p>
      <w:pPr>
        <w:spacing w:before="0"/>
      </w:pPr>
      <w:r>
        <w:rPr>
          <w:b w:val="0"/>
        </w:rPr>
      </w:r>
    </w:p>
    <w:p>
      <w:pPr>
        <w:spacing w:after="100" w:before="0"/>
      </w:pPr>
      <w:r>
        <w:rPr>
          <w:b w:val="0"/>
        </w:rPr>
        <w:t>A. Mountainous origin</w:t>
      </w:r>
    </w:p>
    <w:p>
      <w:pPr>
        <w:spacing w:after="100" w:before="0"/>
      </w:pPr>
      <w:r>
        <w:rPr>
          <w:b w:val="0"/>
        </w:rPr>
        <w:t>B. Vertical erosion</w:t>
      </w:r>
    </w:p>
    <w:p>
      <w:pPr>
        <w:spacing w:after="100" w:before="0"/>
      </w:pPr>
      <w:r>
        <w:rPr>
          <w:b w:val="0"/>
        </w:rPr>
        <w:t>C. Lateral erosion in plains</w:t>
      </w:r>
    </w:p>
    <w:p>
      <w:pPr>
        <w:spacing w:after="100" w:before="0"/>
      </w:pPr>
      <w:r>
        <w:rPr>
          <w:b w:val="0"/>
        </w:rPr>
        <w:t>D. Ocean tides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Lateral erosion in plains.. Key Points Additional Information Important Points</w:t>
      </w:r>
    </w:p>
    <w:p>
      <w:pPr>
        <w:spacing w:before="0"/>
      </w:pPr>
      <w:r>
        <w:rPr>
          <w:b w:val="0"/>
        </w:rPr>
        <w:t>• Meanders are curves or bends in a river that form primarily due to lateral erosion, which is the sideways erosion of the riverbanks.</w:t>
      </w:r>
    </w:p>
    <w:p>
      <w:pPr>
        <w:spacing w:before="0"/>
      </w:pPr>
      <w:r>
        <w:rPr>
          <w:b w:val="0"/>
        </w:rPr>
        <w:t>• This process occurs when a river flows through the plains, as it has lower energy compared to its flow in mountainous regions, leading to the deposition of sediments and formation of winding curves. Hence, lateral erosion in plains is the correct answer.</w:t>
      </w:r>
    </w:p>
    <w:p>
      <w:pPr>
        <w:spacing w:before="0"/>
      </w:pPr>
      <w:r>
        <w:rPr>
          <w:b w:val="0"/>
        </w:rPr>
        <w:t>• Vertical erosion, which involves downward cutting into the riverbed, is dominant in the upper course of a river where the gradient is steep. It does not contribute significantly to the formation of meanders. Hence, this option is incorrect.</w:t>
      </w:r>
    </w:p>
    <w:p>
      <w:pPr>
        <w:spacing w:before="0"/>
      </w:pPr>
      <w:r>
        <w:rPr>
          <w:b w:val="0"/>
        </w:rPr>
        <w:t>• Mountainous origin refers to the starting point of rivers, usually in high-altitude areas. While rivers originating in mountains exhibit high energy and rapid flow, meanders are not formed in this stage of the river. Hence, this option is incorrect.</w:t>
      </w:r>
    </w:p>
    <w:p>
      <w:pPr>
        <w:spacing w:before="0"/>
      </w:pPr>
      <w:r>
        <w:rPr>
          <w:b w:val="0"/>
        </w:rPr>
        <w:t>• Ocean tides primarily affect coastal areas and estuaries, but they do not lead to the formation of meanders in rivers. Hence, this option is incorrect.</w:t>
      </w:r>
    </w:p>
    <w:p>
      <w:pPr>
        <w:spacing w:before="0"/>
      </w:pPr>
      <w:r>
        <w:rPr>
          <w:b w:val="0"/>
        </w:rPr>
        <w:t>• Hence, the correct answer is Lateral erosion in plains.</w:t>
      </w:r>
    </w:p>
    <w:p>
      <w:pPr>
        <w:spacing w:before="0"/>
      </w:pPr>
      <w:r>
        <w:rPr>
          <w:b w:val="0"/>
        </w:rPr>
        <w:t>• Meander Formation Process: Meanders are formed due to the combination of erosion and deposition in a river’s middle and lower course.</w:t>
      </w:r>
    </w:p>
    <w:p>
      <w:pPr>
        <w:spacing w:before="0"/>
      </w:pPr>
      <w:r>
        <w:rPr>
          <w:b w:val="0"/>
        </w:rPr>
        <w:t>• As water flows faster on the outer bends of a river, it causes lateral erosion, wearing away the riverbank and creating a concave shape.</w:t>
      </w:r>
    </w:p>
    <w:p>
      <w:pPr>
        <w:spacing w:before="0"/>
      </w:pPr>
      <w:r>
        <w:rPr>
          <w:b w:val="0"/>
        </w:rPr>
        <w:t>• On the inner bend, water flows slower, leading to sediment deposition that forms a convex shape. This creates the characteristic winding curves of meanders.</w:t>
      </w:r>
    </w:p>
    <w:p>
      <w:pPr>
        <w:spacing w:before="0"/>
      </w:pPr>
      <w:r>
        <w:rPr>
          <w:b w:val="0"/>
        </w:rPr>
        <w:t>• Factors Influencing Meander Formation: Gradient: Rivers in their lower courses have a gentle gradient, which favors lateral erosion over vertical erosion.</w:t>
      </w:r>
    </w:p>
    <w:p>
      <w:pPr>
        <w:spacing w:before="0"/>
      </w:pPr>
      <w:r>
        <w:rPr>
          <w:b w:val="0"/>
        </w:rPr>
        <w:t>• Water flow: The flow of water varies across a river channel, with faster flow near the outer bends and slower flow near the inner bends.</w:t>
      </w:r>
    </w:p>
    <w:p>
      <w:pPr>
        <w:spacing w:before="0"/>
      </w:pPr>
      <w:r>
        <w:rPr>
          <w:b w:val="0"/>
        </w:rPr>
        <w:t>• Sediment load: Rivers with a significant sediment load can deposit materials on the inner bends, aiding meander formation.</w:t>
      </w:r>
    </w:p>
    <w:p>
      <w:pPr>
        <w:spacing w:before="0"/>
      </w:pPr>
      <w:r>
        <w:rPr>
          <w:b w:val="0"/>
        </w:rPr>
        <w:t>• Examples of Meandering Rivers: The Ganga River in India exhibits pronounced meanders in its lower course.</w:t>
      </w:r>
    </w:p>
    <w:p>
      <w:pPr>
        <w:spacing w:before="0"/>
      </w:pPr>
      <w:r>
        <w:rPr>
          <w:b w:val="0"/>
        </w:rPr>
        <w:t>• The Mississippi River in the United States is another example of a river with extensive meandering patterns.</w:t>
      </w:r>
    </w:p>
    <w:p>
      <w:pPr>
        <w:spacing w:before="0"/>
      </w:pPr>
      <w:r>
        <w:rPr>
          <w:b w:val="0"/>
        </w:rPr>
        <w:t>• Stages of River Erosion: Upper Course: Characterized by vertical erosion, steep gradients, and the formation of features like waterfalls and rapids.</w:t>
      </w:r>
    </w:p>
    <w:p>
      <w:pPr>
        <w:spacing w:before="0"/>
      </w:pPr>
      <w:r>
        <w:rPr>
          <w:b w:val="0"/>
        </w:rPr>
        <w:t>• Middle Course: Dominated by lateral erosion and the development of meanders, floodplains, and oxbow lakes.</w:t>
      </w:r>
    </w:p>
    <w:p>
      <w:pPr>
        <w:spacing w:before="0"/>
      </w:pPr>
      <w:r>
        <w:rPr>
          <w:b w:val="0"/>
        </w:rPr>
        <w:t>• Lower Course: Features include deposition, deltas, and estuaries as the river approaches the sea.</w:t>
      </w:r>
    </w:p>
    <w:p>
      <w:pPr>
        <w:spacing w:before="0"/>
      </w:pPr>
      <w:r>
        <w:rPr>
          <w:b w:val="0"/>
        </w:rPr>
        <w:t>• Oxbow Lakes: Oxbow lakes are formed when a meander is cut off from the main river due to erosion and deposition processes.</w:t>
      </w:r>
    </w:p>
    <w:p>
      <w:pPr>
        <w:spacing w:before="0"/>
      </w:pPr>
      <w:r>
        <w:rPr>
          <w:b w:val="0"/>
        </w:rPr>
        <w:t>• These lakes are common in the lower course of rivers like the Brahmaputra in India.</w:t>
      </w:r>
    </w:p>
    <w:p>
      <w:pPr>
        <w:spacing w:before="0"/>
      </w:pPr>
      <w:r>
        <w:rPr>
          <w:b w:val="0"/>
        </w:rPr>
      </w:r>
    </w:p>
    <w:p>
      <w:pPr>
        <w:spacing w:after="100" w:line="360" w:lineRule="auto" w:before="0"/>
      </w:pPr>
      <w:r>
        <w:rPr>
          <w:b w:val="0"/>
        </w:rPr>
        <w:t>13. Fill in the blank:NISAR is designed to map Earth’s land and ice surfaces every _____.</w:t>
      </w:r>
    </w:p>
    <w:p>
      <w:pPr>
        <w:spacing w:before="0"/>
      </w:pPr>
      <w:r>
        <w:rPr>
          <w:b w:val="0"/>
        </w:rPr>
      </w:r>
    </w:p>
    <w:p>
      <w:pPr>
        <w:spacing w:after="100" w:before="0"/>
      </w:pPr>
      <w:r>
        <w:rPr>
          <w:b w:val="0"/>
        </w:rPr>
        <w:t>A. 3 days</w:t>
      </w:r>
    </w:p>
    <w:p>
      <w:pPr>
        <w:spacing w:after="100" w:before="0"/>
      </w:pPr>
      <w:r>
        <w:rPr>
          <w:b w:val="0"/>
        </w:rPr>
        <w:t>B. 12 days</w:t>
      </w:r>
    </w:p>
    <w:p>
      <w:pPr>
        <w:spacing w:after="100" w:before="0"/>
      </w:pPr>
      <w:r>
        <w:rPr>
          <w:b w:val="0"/>
        </w:rPr>
        <w:t>C. 24 hours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days. Key Points Additional Information Important Points</w:t>
      </w:r>
    </w:p>
    <w:p>
      <w:pPr>
        <w:spacing w:before="0"/>
      </w:pPr>
      <w:r>
        <w:rPr>
          <w:b w:val="0"/>
        </w:rPr>
        <w:t>• NISAR stands for NASA-ISRO Synthetic Aperture Radar, a joint Earth-observing mission developed by NASA (United States) and ISRO (India).</w:t>
      </w:r>
    </w:p>
    <w:p>
      <w:pPr>
        <w:spacing w:before="0"/>
      </w:pPr>
      <w:r>
        <w:rPr>
          <w:b w:val="0"/>
        </w:rPr>
        <w:t>• The primary objective of NISAR is to use advanced radar imaging to map Earth's land and ice surfaces with high precision.</w:t>
      </w:r>
    </w:p>
    <w:p>
      <w:pPr>
        <w:spacing w:before="0"/>
      </w:pPr>
      <w:r>
        <w:rPr>
          <w:b w:val="0"/>
        </w:rPr>
        <w:t>• NISAR is uniquely designed to map the Earth's land and ice surfaces every 12 days, enabling scientists to monitor changes over time effectively. Hence, the correct answer is 12 days.</w:t>
      </w:r>
    </w:p>
    <w:p>
      <w:pPr>
        <w:spacing w:before="0"/>
      </w:pPr>
      <w:r>
        <w:rPr>
          <w:b w:val="0"/>
        </w:rPr>
        <w:t>• The satellite uses two radar frequencies – L-band and S-band – to capture detailed images of Earth's surface, even through clouds or vegetation, ensuring continuous data collection.</w:t>
      </w:r>
    </w:p>
    <w:p>
      <w:pPr>
        <w:spacing w:before="0"/>
      </w:pPr>
      <w:r>
        <w:rPr>
          <w:b w:val="0"/>
        </w:rPr>
        <w:t>• Its revisit time of 12 days allows for consistent monitoring of changes such as glacier movements, deforestation, soil moisture, and natural disasters, making it crucial for environmental and disaster management studies.</w:t>
      </w:r>
    </w:p>
    <w:p>
      <w:pPr>
        <w:spacing w:before="0"/>
      </w:pPr>
      <w:r>
        <w:rPr>
          <w:b w:val="0"/>
        </w:rPr>
        <w:t>• The mission is expected to last at least three years, with the potential for extended operations depending on the satellite's performance.</w:t>
      </w:r>
    </w:p>
    <w:p>
      <w:pPr>
        <w:spacing w:before="0"/>
      </w:pPr>
      <w:r>
        <w:rPr>
          <w:b w:val="0"/>
        </w:rPr>
        <w:t>• The collaboration between NASA and ISRO highlights the importance of international partnerships in advancing Earth science and space exploration.</w:t>
      </w:r>
    </w:p>
    <w:p>
      <w:pPr>
        <w:spacing w:before="0"/>
      </w:pPr>
      <w:r>
        <w:rPr>
          <w:b w:val="0"/>
        </w:rPr>
        <w:t>• Hence, the correct answer is 12 days.</w:t>
      </w:r>
    </w:p>
    <w:p>
      <w:pPr>
        <w:spacing w:before="0"/>
      </w:pPr>
      <w:r>
        <w:rPr>
          <w:b w:val="0"/>
        </w:rPr>
        <w:t>• About NISAR: NISAR is the first radar imaging satellite to use dual frequencies (L-band and S-band) for Earth observation, enabling it to capture high-resolution images regardless of weather conditions or time of day.</w:t>
      </w:r>
    </w:p>
    <w:p>
      <w:pPr>
        <w:spacing w:before="0"/>
      </w:pPr>
      <w:r>
        <w:rPr>
          <w:b w:val="0"/>
        </w:rPr>
        <w:t>• The satellite is equipped with a large 12-meter deployable antenna reflector, which is the largest ever built for a space mission. This enhances its capability to collect detailed data from Earth's surface.</w:t>
      </w:r>
    </w:p>
    <w:p>
      <w:pPr>
        <w:spacing w:before="0"/>
      </w:pPr>
      <w:r>
        <w:rPr>
          <w:b w:val="0"/>
        </w:rPr>
        <w:t>• Functions of NISAR: It will monitor changes in Earth's land surfaces, such as deforestation, agricultural patterns, urbanization, and natural disasters like earthquakes, landslides, and floods.</w:t>
      </w:r>
    </w:p>
    <w:p>
      <w:pPr>
        <w:spacing w:before="0"/>
      </w:pPr>
      <w:r>
        <w:rPr>
          <w:b w:val="0"/>
        </w:rPr>
        <w:t>• NISAR will also study the dynamics of Earth's ice sheets and glaciers, contributing to a better understanding of climate change and its impact on sea-level rise.</w:t>
      </w:r>
    </w:p>
    <w:p>
      <w:pPr>
        <w:spacing w:before="0"/>
      </w:pPr>
      <w:r>
        <w:rPr>
          <w:b w:val="0"/>
        </w:rPr>
        <w:t>• Its data will help improve crop yield predictions, disaster response strategies, and the management of natural resources.</w:t>
      </w:r>
    </w:p>
    <w:p>
      <w:pPr>
        <w:spacing w:before="0"/>
      </w:pPr>
      <w:r>
        <w:rPr>
          <w:b w:val="0"/>
        </w:rPr>
        <w:t>• Significance of the 12-day mapping cycle: The 12-day revisit time ensures that scientists can track changes over short periods, which is crucial for understanding dynamic environmental processes like forest degradation, soil erosion, and glacier melting.</w:t>
      </w:r>
    </w:p>
    <w:p>
      <w:pPr>
        <w:spacing w:before="0"/>
      </w:pPr>
      <w:r>
        <w:rPr>
          <w:b w:val="0"/>
        </w:rPr>
        <w:t>• This frequency also makes it valuable for disaster management, as it can provide updated images of affected areas within days, aiding relief and recovery efforts.</w:t>
      </w:r>
    </w:p>
    <w:p>
      <w:pPr>
        <w:spacing w:before="0"/>
      </w:pPr>
      <w:r>
        <w:rPr>
          <w:b w:val="0"/>
        </w:rPr>
        <w:t>• Applications of NISAR: The data collected by NISAR will benefit various sectors, including agriculture, forestry, water management, urban planning, and disaster management.</w:t>
      </w:r>
    </w:p>
    <w:p>
      <w:pPr>
        <w:spacing w:before="0"/>
      </w:pPr>
      <w:r>
        <w:rPr>
          <w:b w:val="0"/>
        </w:rPr>
        <w:t>• It will also contribute to scientific research in areas such as climate change, tectonic activity, and ecosystem dynamics.</w:t>
      </w:r>
    </w:p>
    <w:p>
      <w:pPr>
        <w:spacing w:before="0"/>
      </w:pPr>
      <w:r>
        <w:rPr>
          <w:b w:val="0"/>
        </w:rPr>
        <w:t>• Key Features of NISAR: It uses a polarimetric imaging technique, which allows it to differentiate between different types of surfaces, such as forests, water bodies, and urban areas.</w:t>
      </w:r>
    </w:p>
    <w:p>
      <w:pPr>
        <w:spacing w:before="0"/>
      </w:pPr>
      <w:r>
        <w:rPr>
          <w:b w:val="0"/>
        </w:rPr>
        <w:t>• The satellite is expected to generate 85 terabytes of data per day, making it one of the most data-intensive Earth observation missions ever.</w:t>
      </w:r>
    </w:p>
    <w:p>
      <w:pPr>
        <w:spacing w:before="0"/>
      </w:pPr>
      <w:r>
        <w:rPr>
          <w:b w:val="0"/>
        </w:rPr>
        <w:t>• Its data will be openly accessible to researchers and policymakers worldwide, promoting transparency and collaboration in addressing global challenges.</w:t>
      </w:r>
    </w:p>
    <w:p>
      <w:pPr>
        <w:spacing w:before="0"/>
      </w:pPr>
      <w:r>
        <w:rPr>
          <w:b w:val="0"/>
        </w:rPr>
        <w:t>• Collaborative Effort: NISAR is a symbol of the strong partnership between NASA and ISRO, combining their expertise in radar technology, satellite development, and Earth science applications.</w:t>
      </w:r>
    </w:p>
    <w:p>
      <w:pPr>
        <w:spacing w:before="0"/>
      </w:pPr>
      <w:r>
        <w:rPr>
          <w:b w:val="0"/>
        </w:rPr>
        <w:t>• NASA provided the L-band SAR instrument, while ISRO developed the S-band SAR instrument and the satellite's launch vehicle.</w:t>
      </w:r>
    </w:p>
    <w:p>
      <w:pPr>
        <w:spacing w:before="0"/>
      </w:pPr>
      <w:r>
        <w:rPr>
          <w:b w:val="0"/>
        </w:rPr>
      </w:r>
    </w:p>
    <w:p>
      <w:pPr>
        <w:spacing w:after="100" w:line="360" w:lineRule="auto" w:before="0"/>
      </w:pPr>
      <w:r>
        <w:rPr>
          <w:b w:val="0"/>
        </w:rPr>
        <w:t>14. Which of the following statements about plant hormones is incorrect?</w:t>
      </w:r>
    </w:p>
    <w:p>
      <w:pPr>
        <w:spacing w:before="0"/>
      </w:pPr>
      <w:r>
        <w:rPr>
          <w:b w:val="0"/>
        </w:rPr>
      </w:r>
    </w:p>
    <w:p>
      <w:pPr>
        <w:spacing w:after="100" w:before="0"/>
      </w:pPr>
      <w:r>
        <w:rPr>
          <w:b w:val="0"/>
        </w:rPr>
        <w:t>A. Auxins stimulate cell elongation</w:t>
      </w:r>
    </w:p>
    <w:p>
      <w:pPr>
        <w:spacing w:after="100" w:before="0"/>
      </w:pPr>
      <w:r>
        <w:rPr>
          <w:b w:val="0"/>
        </w:rPr>
        <w:t>B. Cytokinins slow aging</w:t>
      </w:r>
    </w:p>
    <w:p>
      <w:pPr>
        <w:spacing w:after="100" w:before="0"/>
      </w:pPr>
      <w:r>
        <w:rPr>
          <w:b w:val="0"/>
        </w:rPr>
        <w:t>C. Ethylene promotes seed germination</w:t>
      </w:r>
    </w:p>
    <w:p>
      <w:pPr>
        <w:spacing w:after="100" w:before="0"/>
      </w:pPr>
      <w:r>
        <w:rPr>
          <w:b w:val="0"/>
        </w:rPr>
        <w:t>D. Gibberellins enhance stem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Ethylene promotes seed germination. Key Points Additional Information Important Points</w:t>
      </w:r>
    </w:p>
    <w:p>
      <w:pPr>
        <w:spacing w:before="0"/>
      </w:pPr>
      <w:r>
        <w:rPr>
          <w:b w:val="0"/>
        </w:rPr>
        <w:t>• Auxins stimulate cell elongation: Auxins are plant hormones that promote the elongation of cells in the shoots and are essential for plant growth. They play a crucial role in phototropism and gravitropism by enabling plants to respond to environmental stimuli like light and gravity. This statement is correct.</w:t>
      </w:r>
    </w:p>
    <w:p>
      <w:pPr>
        <w:spacing w:before="0"/>
      </w:pPr>
      <w:r>
        <w:rPr>
          <w:b w:val="0"/>
        </w:rPr>
        <w:t>• Cytokinins slow aging: Cytokinins delay leaf senescence (aging) by promoting protein synthesis and nutrient mobilization in leaves. They also regulate cell division and differentiation, contributing to plant growth. This statement is correct.</w:t>
      </w:r>
    </w:p>
    <w:p>
      <w:pPr>
        <w:spacing w:before="0"/>
      </w:pPr>
      <w:r>
        <w:rPr>
          <w:b w:val="0"/>
        </w:rPr>
        <w:t>• Ethylene promotes seed germination: Ethylene is a gaseous plant hormone primarily known for ripening fruits, inducing leaf abscission, and promoting senescence. While ethylene has several functions, promoting seed germination is not its primary role. Gibberellins are the main hormones that promote seed germination by breaking seed dormancy. This statement is incorrect.</w:t>
      </w:r>
    </w:p>
    <w:p>
      <w:pPr>
        <w:spacing w:before="0"/>
      </w:pPr>
      <w:r>
        <w:rPr>
          <w:b w:val="0"/>
        </w:rPr>
        <w:t>• Gibberellins enhance stem growth: Gibberellins are vital plant hormones that stimulate stem elongation, seed germination, and flowering. They help plants grow taller by promoting cell division and elongation, especially in dwarf and rosette plants. This statement is correct.</w:t>
      </w:r>
    </w:p>
    <w:p>
      <w:pPr>
        <w:spacing w:before="0"/>
      </w:pPr>
      <w:r>
        <w:rPr>
          <w:b w:val="0"/>
        </w:rPr>
        <w:t>• Hence, the correct answer is Ethylene promotes seed germination.</w:t>
      </w:r>
    </w:p>
    <w:p>
      <w:pPr>
        <w:spacing w:before="0"/>
      </w:pPr>
      <w:r>
        <w:rPr>
          <w:b w:val="0"/>
        </w:rPr>
        <w:t>• Auxins: Functions: Promote cell elongation, apical dominance (inhibition of lateral bud growth), root initiation, and fruit development.</w:t>
      </w:r>
    </w:p>
    <w:p>
      <w:pPr>
        <w:spacing w:before="0"/>
      </w:pPr>
      <w:r>
        <w:rPr>
          <w:b w:val="0"/>
        </w:rPr>
        <w:t>• Example: Indole-3-acetic acid (IAA) is the most common natural auxin.</w:t>
      </w:r>
    </w:p>
    <w:p>
      <w:pPr>
        <w:spacing w:before="0"/>
      </w:pPr>
      <w:r>
        <w:rPr>
          <w:b w:val="0"/>
        </w:rPr>
        <w:t>• Cytokinins: Functions: Stimulate cell division, delay leaf senescence, and promote nutrient mobilization.</w:t>
      </w:r>
    </w:p>
    <w:p>
      <w:pPr>
        <w:spacing w:before="0"/>
      </w:pPr>
      <w:r>
        <w:rPr>
          <w:b w:val="0"/>
        </w:rPr>
        <w:t>• Example: Zeatin is a naturally occurring cytokinin found in maize.</w:t>
      </w:r>
    </w:p>
    <w:p>
      <w:pPr>
        <w:spacing w:before="0"/>
      </w:pPr>
      <w:r>
        <w:rPr>
          <w:b w:val="0"/>
        </w:rPr>
        <w:t>• Ethylene: Functions: Promotes fruit ripening, induces leaf abscission, and regulates stress responses.</w:t>
      </w:r>
    </w:p>
    <w:p>
      <w:pPr>
        <w:spacing w:before="0"/>
      </w:pPr>
      <w:r>
        <w:rPr>
          <w:b w:val="0"/>
        </w:rPr>
        <w:t>• Example: Ethylene is used commercially to ripen fruits like bananas and tomatoes.</w:t>
      </w:r>
    </w:p>
    <w:p>
      <w:pPr>
        <w:spacing w:before="0"/>
      </w:pPr>
      <w:r>
        <w:rPr>
          <w:b w:val="0"/>
        </w:rPr>
        <w:t>• Gibberellins: Functions: Stimulate stem elongation, seed germination, flowering, and enzyme production during germination.</w:t>
      </w:r>
    </w:p>
    <w:p>
      <w:pPr>
        <w:spacing w:before="0"/>
      </w:pPr>
      <w:r>
        <w:rPr>
          <w:b w:val="0"/>
        </w:rPr>
        <w:t>• Example: Gibberellic acid (GA3) is widely used in agriculture to improve crop yield.</w:t>
      </w:r>
    </w:p>
    <w:p>
      <w:pPr>
        <w:spacing w:before="0"/>
      </w:pPr>
      <w:r>
        <w:rPr>
          <w:b w:val="0"/>
        </w:rPr>
        <w:t>• Plant Hormones: Plant hormones, or phytohormones, are chemical messengers that regulate plant growth and development.</w:t>
      </w:r>
    </w:p>
    <w:p>
      <w:pPr>
        <w:spacing w:before="0"/>
      </w:pPr>
      <w:r>
        <w:rPr>
          <w:b w:val="0"/>
        </w:rPr>
        <w:t>• Types: The five major plant hormones are auxins, cytokinins, gibberellins, ethylene, and abscisic acid.</w:t>
      </w:r>
    </w:p>
    <w:p>
      <w:pPr>
        <w:spacing w:before="0"/>
      </w:pPr>
      <w:r>
        <w:rPr>
          <w:b w:val="0"/>
        </w:rPr>
        <w:t>• Commercial Importance: Plant hormones are used in agriculture for ripening fruits, increasing crop yield, and promoting growth.</w:t>
      </w:r>
    </w:p>
    <w:p>
      <w:pPr>
        <w:spacing w:before="0"/>
      </w:pPr>
      <w:r>
        <w:rPr>
          <w:b w:val="0"/>
        </w:rPr>
        <w:t>• Seed Germination: Key Hormones: Gibberellins are essential for breaking seed dormancy and initiating germination by activating enzymes like amylase.</w:t>
      </w:r>
    </w:p>
    <w:p>
      <w:pPr>
        <w:spacing w:before="0"/>
      </w:pPr>
      <w:r>
        <w:rPr>
          <w:b w:val="0"/>
        </w:rPr>
        <w:t>• Example: Gibberellin treatment is used in brewing industries to promote barley seed germination during malting.</w:t>
      </w:r>
    </w:p>
    <w:p>
      <w:pPr>
        <w:spacing w:before="0"/>
      </w:pPr>
      <w:r>
        <w:rPr>
          <w:b w:val="0"/>
        </w:rPr>
      </w:r>
    </w:p>
    <w:p>
      <w:pPr>
        <w:spacing w:after="100" w:line="360" w:lineRule="auto" w:before="0"/>
      </w:pPr>
      <w:r>
        <w:rPr>
          <w:b w:val="0"/>
        </w:rPr>
        <w:t>15. Which dispute comes under the exclusive original jurisdiction of the Supreme Court under Article 131?</w:t>
      </w:r>
    </w:p>
    <w:p>
      <w:pPr>
        <w:spacing w:before="0"/>
      </w:pPr>
      <w:r>
        <w:rPr>
          <w:b w:val="0"/>
        </w:rPr>
      </w:r>
    </w:p>
    <w:p>
      <w:pPr>
        <w:spacing w:after="100" w:before="0"/>
      </w:pPr>
      <w:r>
        <w:rPr>
          <w:b w:val="0"/>
        </w:rPr>
        <w:t>A. Water disputes between states</w:t>
      </w:r>
    </w:p>
    <w:p>
      <w:pPr>
        <w:spacing w:after="100" w:before="0"/>
      </w:pPr>
      <w:r>
        <w:rPr>
          <w:b w:val="0"/>
        </w:rPr>
        <w:t>B. Disputes between Union and States</w:t>
      </w:r>
    </w:p>
    <w:p>
      <w:pPr>
        <w:spacing w:after="100" w:before="0"/>
      </w:pPr>
      <w:r>
        <w:rPr>
          <w:b w:val="0"/>
        </w:rPr>
        <w:t>C. Election disputes</w:t>
      </w:r>
    </w:p>
    <w:p>
      <w:pPr>
        <w:spacing w:after="100" w:before="0"/>
      </w:pPr>
      <w:r>
        <w:rPr>
          <w:b w:val="0"/>
        </w:rPr>
        <w:t>D. High Court appeals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Disputes between Union and States. Key Points Additional Information Important Points</w:t>
      </w:r>
    </w:p>
    <w:p>
      <w:pPr>
        <w:spacing w:before="0"/>
      </w:pPr>
      <w:r>
        <w:rPr>
          <w:b w:val="0"/>
        </w:rPr>
        <w:t>• Article 131 of the Constitution of India provides the Supreme Court exclusive original jurisdiction in disputes between the Union and the States or between States.</w:t>
      </w:r>
    </w:p>
    <w:p>
      <w:pPr>
        <w:spacing w:before="0"/>
      </w:pPr>
      <w:r>
        <w:rPr>
          <w:b w:val="0"/>
        </w:rPr>
        <w:t>• The term exclusive original jurisdiction means the power of the Supreme Court to hear and adjudicate such disputes directly without the involvement of any lower courts.</w:t>
      </w:r>
    </w:p>
    <w:p>
      <w:pPr>
        <w:spacing w:before="0"/>
      </w:pPr>
      <w:r>
        <w:rPr>
          <w:b w:val="0"/>
        </w:rPr>
        <w:t>• These disputes must involve a question of law or fact on which the existence or extent of a legal right depends. Hence, disputes between Union and States come under Article 131.</w:t>
      </w:r>
    </w:p>
    <w:p>
      <w:pPr>
        <w:spacing w:before="0"/>
      </w:pPr>
      <w:r>
        <w:rPr>
          <w:b w:val="0"/>
        </w:rPr>
        <w:t>• Water disputes between states do not fall under the exclusive original jurisdiction of the Supreme Court but are adjudicated under a separate framework provided by Article 262 and the Inter-State Water Disputes Act, 1956. Hence, statement 1 is incorrect.</w:t>
      </w:r>
    </w:p>
    <w:p>
      <w:pPr>
        <w:spacing w:before="0"/>
      </w:pPr>
      <w:r>
        <w:rPr>
          <w:b w:val="0"/>
        </w:rPr>
        <w:t>• Election disputes are not covered under Article 131. These disputes are dealt with under the Representation of the People Act, 1951 and are adjudicated by High Courts or other designated bodies. Hence, statement 3 is incorrect.</w:t>
      </w:r>
    </w:p>
    <w:p>
      <w:pPr>
        <w:spacing w:before="0"/>
      </w:pPr>
      <w:r>
        <w:rPr>
          <w:b w:val="0"/>
        </w:rPr>
        <w:t>• High Court appeals also do not fall under Article 131. Appeals against High Court judgments are governed by other provisions of the Constitution like Article 132 or Article 134. Hence, statement 4 is incorrect.</w:t>
      </w:r>
    </w:p>
    <w:p>
      <w:pPr>
        <w:spacing w:before="0"/>
      </w:pPr>
      <w:r>
        <w:rPr>
          <w:b w:val="0"/>
        </w:rPr>
        <w:t>• Hence, the correct answer is disputes between Union and States.</w:t>
      </w:r>
    </w:p>
    <w:p>
      <w:pPr>
        <w:spacing w:before="0"/>
      </w:pPr>
      <w:r>
        <w:rPr>
          <w:b w:val="0"/>
        </w:rPr>
        <w:t>• Exclusive Original Jurisdiction under Article 131: Article 131 empowers the Supreme Court to adjudicate disputes directly between the Union and States or between States.</w:t>
      </w:r>
    </w:p>
    <w:p>
      <w:pPr>
        <w:spacing w:before="0"/>
      </w:pPr>
      <w:r>
        <w:rPr>
          <w:b w:val="0"/>
        </w:rPr>
        <w:t>• The jurisdiction is limited to questions of law or fact that involve legal rights of the parties and cannot be adjudicated by lower courts.</w:t>
      </w:r>
    </w:p>
    <w:p>
      <w:pPr>
        <w:spacing w:before="0"/>
      </w:pPr>
      <w:r>
        <w:rPr>
          <w:b w:val="0"/>
        </w:rPr>
        <w:t>• Examples of cases include disputes over legislative competence, financial allocations, or administrative conflicts.</w:t>
      </w:r>
    </w:p>
    <w:p>
      <w:pPr>
        <w:spacing w:before="0"/>
      </w:pPr>
      <w:r>
        <w:rPr>
          <w:b w:val="0"/>
        </w:rPr>
        <w:t>• Water Disputes: Water disputes between states are handled under Article 262, which allows Parliament to establish tribunals for adjudication.</w:t>
      </w:r>
    </w:p>
    <w:p>
      <w:pPr>
        <w:spacing w:before="0"/>
      </w:pPr>
      <w:r>
        <w:rPr>
          <w:b w:val="0"/>
        </w:rPr>
        <w:t>• The Inter-State Water Disputes Act, 1956 provides the framework for resolving these disputes, with tribunals like the Cauvery Water Disputes Tribunal.</w:t>
      </w:r>
    </w:p>
    <w:p>
      <w:pPr>
        <w:spacing w:before="0"/>
      </w:pPr>
      <w:r>
        <w:rPr>
          <w:b w:val="0"/>
        </w:rPr>
        <w:t>• Election Disputes: Election disputes are adjudicated under the Representation of the People Act, 1951, primarily by the High Courts.</w:t>
      </w:r>
    </w:p>
    <w:p>
      <w:pPr>
        <w:spacing w:before="0"/>
      </w:pPr>
      <w:r>
        <w:rPr>
          <w:b w:val="0"/>
        </w:rPr>
        <w:t>• Disputes over the election of MPs, MLAs, or the President are handled by specific legal frameworks outside Article 131.</w:t>
      </w:r>
    </w:p>
    <w:p>
      <w:pPr>
        <w:spacing w:before="0"/>
      </w:pPr>
      <w:r>
        <w:rPr>
          <w:b w:val="0"/>
        </w:rPr>
        <w:t>• Appeals from High Courts: Appeals from High Court judgments are governed by Article 132 (constitutional matters) and Article 134 (criminal cases).</w:t>
      </w:r>
    </w:p>
    <w:p>
      <w:pPr>
        <w:spacing w:before="0"/>
      </w:pPr>
      <w:r>
        <w:rPr>
          <w:b w:val="0"/>
        </w:rPr>
        <w:t>• These appeals do not fall under the exclusive original jurisdiction of the Supreme Court.</w:t>
      </w:r>
    </w:p>
    <w:p>
      <w:pPr>
        <w:spacing w:before="0"/>
      </w:pPr>
      <w:r>
        <w:rPr>
          <w:b w:val="0"/>
        </w:rPr>
        <w:t>• Key Legal Provisions: Article 131 is invoked only in cases involving disputes between constitutional entities such as the Union and States.</w:t>
      </w:r>
    </w:p>
    <w:p>
      <w:pPr>
        <w:spacing w:before="0"/>
      </w:pPr>
      <w:r>
        <w:rPr>
          <w:b w:val="0"/>
        </w:rPr>
        <w:t>• It does not cover private disputes or issues related to individual rights.</w:t>
      </w:r>
    </w:p>
    <w:p>
      <w:pPr>
        <w:spacing w:before="0"/>
      </w:pPr>
      <w:r>
        <w:rPr>
          <w:b w:val="0"/>
        </w:rPr>
        <w:t>• Examples of Cases: State of West Bengal v Union of India: A landmark case where Article 131 was invoked to challenge the authority of the Union government.</w:t>
      </w:r>
    </w:p>
    <w:p>
      <w:pPr>
        <w:spacing w:before="0"/>
      </w:pPr>
      <w:r>
        <w:rPr>
          <w:b w:val="0"/>
        </w:rPr>
        <w:t>• State of Karnataka v State of Andhra Pradesh: A dispute between states over the sharing of resources and administrative conflicts.</w:t>
      </w:r>
    </w:p>
    <w:p>
      <w:pPr>
        <w:spacing w:before="0"/>
      </w:pPr>
      <w:r>
        <w:rPr>
          <w:b w:val="0"/>
        </w:rPr>
      </w:r>
    </w:p>
    <w:p>
      <w:pPr>
        <w:spacing w:after="100" w:line="360" w:lineRule="auto" w:before="0"/>
      </w:pPr>
      <w:r>
        <w:rPr>
          <w:b w:val="0"/>
        </w:rPr>
        <w:t>16. If resistance in a conductor is doubled while voltage remains constant, what happens to the current?</w:t>
      </w:r>
    </w:p>
    <w:p>
      <w:pPr>
        <w:spacing w:before="0"/>
      </w:pPr>
      <w:r>
        <w:rPr>
          <w:b w:val="0"/>
        </w:rPr>
      </w:r>
    </w:p>
    <w:p>
      <w:pPr>
        <w:spacing w:after="100" w:before="0"/>
      </w:pPr>
      <w:r>
        <w:rPr>
          <w:b w:val="0"/>
        </w:rPr>
        <w:t>A. It doubles</w:t>
      </w:r>
    </w:p>
    <w:p>
      <w:pPr>
        <w:spacing w:after="100" w:before="0"/>
      </w:pPr>
      <w:r>
        <w:rPr>
          <w:b w:val="0"/>
        </w:rPr>
        <w:t>B. It becomes half</w:t>
      </w:r>
    </w:p>
    <w:p>
      <w:pPr>
        <w:spacing w:after="100" w:before="0"/>
      </w:pPr>
      <w:r>
        <w:rPr>
          <w:b w:val="0"/>
        </w:rPr>
        <w:t>C. It stays same</w:t>
      </w:r>
    </w:p>
    <w:p>
      <w:pPr>
        <w:spacing w:after="100" w:before="0"/>
      </w:pPr>
      <w:r>
        <w:rPr>
          <w:b w:val="0"/>
        </w:rPr>
        <w:t>D. It becomes four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becomes half. Key Points Additional Information Important Points</w:t>
      </w:r>
    </w:p>
    <w:p>
      <w:pPr>
        <w:spacing w:before="0"/>
      </w:pPr>
      <w:r>
        <w:rPr>
          <w:b w:val="0"/>
        </w:rPr>
        <w:t>• According to Ohm's Law, the relationship between voltage (V), current (I), and resistance (R) is given by the formula: I = V / R.</w:t>
      </w:r>
    </w:p>
    <w:p>
      <w:pPr>
        <w:spacing w:before="0"/>
      </w:pPr>
      <w:r>
        <w:rPr>
          <w:b w:val="0"/>
        </w:rPr>
        <w:t>• When the resistance (R) of a conductor is doubled and the voltage (V) remains constant, the current becomes inversely proportional to the resistance. This means that if resistance increases, the current decreases. Hence, the current becomes half.</w:t>
      </w:r>
    </w:p>
    <w:p>
      <w:pPr>
        <w:spacing w:before="0"/>
      </w:pPr>
      <w:r>
        <w:rPr>
          <w:b w:val="0"/>
        </w:rPr>
        <w:t>• Example: Suppose the voltage applied is 10 volts and the initial resistance is 5 ohms. The current would be calculated as I = 10 / 5 = 2 amperes.</w:t>
      </w:r>
    </w:p>
    <w:p>
      <w:pPr>
        <w:spacing w:before="0"/>
      </w:pPr>
      <w:r>
        <w:rPr>
          <w:b w:val="0"/>
        </w:rPr>
        <w:t>• If the resistance is doubled to 10 ohms, the new current becomes I = 10 / 10 = 1 ampere. This confirms that the current is reduced to half.</w:t>
      </w:r>
    </w:p>
    <w:p>
      <w:pPr>
        <w:spacing w:before="0"/>
      </w:pPr>
      <w:r>
        <w:rPr>
          <w:b w:val="0"/>
        </w:rPr>
        <w:t>• Ohm's Law is a fundamental principle in electricity and electronics, highlighting the inverse relationship between current and resistance when voltage is constant.</w:t>
      </w:r>
    </w:p>
    <w:p>
      <w:pPr>
        <w:spacing w:before="0"/>
      </w:pPr>
      <w:r>
        <w:rPr>
          <w:b w:val="0"/>
        </w:rPr>
        <w:t>• The effect of resistance on current is crucial in electrical circuits. For instance, increasing resistance can be used to limit current flow in devices like resistors and fuses.</w:t>
      </w:r>
    </w:p>
    <w:p>
      <w:pPr>
        <w:spacing w:before="0"/>
      </w:pPr>
      <w:r>
        <w:rPr>
          <w:b w:val="0"/>
        </w:rPr>
        <w:t>• Hence, the correct answer is: It becomes half.</w:t>
      </w:r>
    </w:p>
    <w:p>
      <w:pPr>
        <w:spacing w:before="0"/>
      </w:pPr>
      <w:r>
        <w:rPr>
          <w:b w:val="0"/>
        </w:rPr>
        <w:t>• Ohm's Law: Ohm's Law is a basic law in physics that describes the relationship between voltage, current, and resistance. It is mathematically expressed as V = I × R.</w:t>
      </w:r>
    </w:p>
    <w:p>
      <w:pPr>
        <w:spacing w:before="0"/>
      </w:pPr>
      <w:r>
        <w:rPr>
          <w:b w:val="0"/>
        </w:rPr>
        <w:t>• This law is extensively used in designing and analyzing electrical circuits.</w:t>
      </w:r>
    </w:p>
    <w:p>
      <w:pPr>
        <w:spacing w:before="0"/>
      </w:pPr>
      <w:r>
        <w:rPr>
          <w:b w:val="0"/>
        </w:rPr>
        <w:t>• Factors Affecting Resistance: The resistance of a conductor depends on several factors, including the material of the conductor, its length, its cross-sectional area, and its temperature.</w:t>
      </w:r>
    </w:p>
    <w:p>
      <w:pPr>
        <w:spacing w:before="0"/>
      </w:pPr>
      <w:r>
        <w:rPr>
          <w:b w:val="0"/>
        </w:rPr>
        <w:t>• Example: Copper, a good conductor, has low resistance compared to materials like iron or aluminum.</w:t>
      </w:r>
    </w:p>
    <w:p>
      <w:pPr>
        <w:spacing w:before="0"/>
      </w:pPr>
      <w:r>
        <w:rPr>
          <w:b w:val="0"/>
        </w:rPr>
        <w:t>• Applications of Ohm’s Law: Electric circuits: Ohm's Law is used to design circuits by determining the required resistance to achieve a desired current flow.</w:t>
      </w:r>
    </w:p>
    <w:p>
      <w:pPr>
        <w:spacing w:before="0"/>
      </w:pPr>
      <w:r>
        <w:rPr>
          <w:b w:val="0"/>
        </w:rPr>
        <w:t>• Current limiting devices: Devices like resistors employ Ohm's Law to limit current in circuits, thereby protecting sensitive components.</w:t>
      </w:r>
    </w:p>
    <w:p>
      <w:pPr>
        <w:spacing w:before="0"/>
      </w:pPr>
      <w:r>
        <w:rPr>
          <w:b w:val="0"/>
        </w:rPr>
        <w:t>• Power calculations: Using Ohm's Law, electrical power (P = V × I) can also be calculated in circuits.</w:t>
      </w:r>
    </w:p>
    <w:p>
      <w:pPr>
        <w:spacing w:before="0"/>
      </w:pPr>
      <w:r>
        <w:rPr>
          <w:b w:val="0"/>
        </w:rPr>
        <w:t>• Key Characteristics of Resistance: Resistance is measured in ohms (Ω) and is represented by the symbol R.</w:t>
      </w:r>
    </w:p>
    <w:p>
      <w:pPr>
        <w:spacing w:before="0"/>
      </w:pPr>
      <w:r>
        <w:rPr>
          <w:b w:val="0"/>
        </w:rPr>
        <w:t>• The resistance of a conductor increases with its length and decreases with an increase in cross-sectional area.</w:t>
      </w:r>
    </w:p>
    <w:p>
      <w:pPr>
        <w:spacing w:before="0"/>
      </w:pPr>
      <w:r>
        <w:rPr>
          <w:b w:val="0"/>
        </w:rPr>
        <w:t>• Practical Implications: In real-world circuits, resistors are used to control current flow, protect components, and divide voltage.</w:t>
      </w:r>
    </w:p>
    <w:p>
      <w:pPr>
        <w:spacing w:before="0"/>
      </w:pPr>
      <w:r>
        <w:rPr>
          <w:b w:val="0"/>
        </w:rPr>
        <w:t>• Understanding the relationship between voltage, current, and resistance is critical for troubleshooting and optimizing electrical systems.</w:t>
      </w:r>
    </w:p>
    <w:p>
      <w:pPr>
        <w:spacing w:before="0"/>
      </w:pPr>
      <w:r>
        <w:rPr>
          <w:b w:val="0"/>
        </w:rPr>
      </w:r>
    </w:p>
    <w:p>
      <w:pPr>
        <w:spacing w:after="100" w:line="360" w:lineRule="auto" w:before="0"/>
      </w:pPr>
      <w:r>
        <w:rPr>
          <w:b w:val="0"/>
        </w:rPr>
        <w:t>17. Under the Bharatiya Nagarik Suraksha Samhita (BNSS), default bail for minor offences is limited to how many days?</w:t>
      </w:r>
    </w:p>
    <w:p>
      <w:pPr>
        <w:spacing w:before="0"/>
      </w:pPr>
      <w:r>
        <w:rPr>
          <w:b w:val="0"/>
        </w:rPr>
      </w:r>
    </w:p>
    <w:p>
      <w:pPr>
        <w:spacing w:after="100" w:before="0"/>
      </w:pPr>
      <w:r>
        <w:rPr>
          <w:b w:val="0"/>
        </w:rPr>
        <w:t>A. 30 days</w:t>
      </w:r>
    </w:p>
    <w:p>
      <w:pPr>
        <w:spacing w:after="100" w:before="0"/>
      </w:pPr>
      <w:r>
        <w:rPr>
          <w:b w:val="0"/>
        </w:rPr>
        <w:t>B. 45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60 days. Key Points Additional Information Important Points</w:t>
      </w:r>
    </w:p>
    <w:p>
      <w:pPr>
        <w:spacing w:before="0"/>
      </w:pPr>
      <w:r>
        <w:rPr>
          <w:b w:val="0"/>
        </w:rPr>
        <w:t>• Under the Bharatiya Nagarik Suraksha Samhita (BNSS), the provision for default bail is applicable in cases where the investigation is not completed within the prescribed timeline.</w:t>
      </w:r>
    </w:p>
    <w:p>
      <w:pPr>
        <w:spacing w:before="0"/>
      </w:pPr>
      <w:r>
        <w:rPr>
          <w:b w:val="0"/>
        </w:rPr>
        <w:t>• For minor offences, the timeline for completing investigations is 60 days. If the investigation is not completed within this period, the accused becomes eligible for default bail.</w:t>
      </w:r>
    </w:p>
    <w:p>
      <w:pPr>
        <w:spacing w:before="0"/>
      </w:pPr>
      <w:r>
        <w:rPr>
          <w:b w:val="0"/>
        </w:rPr>
        <w:t>• This provision ensures that individuals accused of minor offences are not subjected to prolonged incarceration without trial. Hence, the correct timeline is 60 days.</w:t>
      </w:r>
    </w:p>
    <w:p>
      <w:pPr>
        <w:spacing w:before="0"/>
      </w:pPr>
      <w:r>
        <w:rPr>
          <w:b w:val="0"/>
        </w:rPr>
        <w:t>• The BNSS aims to streamline criminal justice and protect the rights of individuals by limiting the duration of pretrial detention for minor offences. This provision aligns with the principles of fairness and justice in the legal system.</w:t>
      </w:r>
    </w:p>
    <w:p>
      <w:pPr>
        <w:spacing w:before="0"/>
      </w:pPr>
      <w:r>
        <w:rPr>
          <w:b w:val="0"/>
        </w:rPr>
        <w:t>• It is important to note that the timeline varies for serious offences, which typically have a longer investigation period before the provision for default bail can be invoked. Hence, the correct answer is 60 days.</w:t>
      </w:r>
    </w:p>
    <w:p>
      <w:pPr>
        <w:spacing w:before="0"/>
      </w:pPr>
      <w:r>
        <w:rPr>
          <w:b w:val="0"/>
        </w:rPr>
        <w:t>• Bharatiya Nagarik Suraksha Samhita (BNSS): The BNSS is proposed as a replacement for the Code of Criminal Procedure (CrPC) in India, aiming to modernize the criminal justice system and make processes more efficient.</w:t>
      </w:r>
    </w:p>
    <w:p>
      <w:pPr>
        <w:spacing w:before="0"/>
      </w:pPr>
      <w:r>
        <w:rPr>
          <w:b w:val="0"/>
        </w:rPr>
        <w:t>• It introduces several reforms, including the timeline for investigations to ensure speedy justice and reduce the burden on the judicial system.</w:t>
      </w:r>
    </w:p>
    <w:p>
      <w:pPr>
        <w:spacing w:before="0"/>
      </w:pPr>
      <w:r>
        <w:rPr>
          <w:b w:val="0"/>
        </w:rPr>
        <w:t>• Default Bail: Default bail is granted when the prosecution fails to complete the investigation within the statutory period prescribed under the law. It is a safeguard against unjustified prolonged detention.</w:t>
      </w:r>
    </w:p>
    <w:p>
      <w:pPr>
        <w:spacing w:before="0"/>
      </w:pPr>
      <w:r>
        <w:rPr>
          <w:b w:val="0"/>
        </w:rPr>
        <w:t>• For minor offences, the period is 60 days, while for serious offences, it may extend to 90 days or more, depending on the nature of the crime.</w:t>
      </w:r>
    </w:p>
    <w:p>
      <w:pPr>
        <w:spacing w:before="0"/>
      </w:pPr>
      <w:r>
        <w:rPr>
          <w:b w:val="0"/>
        </w:rPr>
        <w:t>• Example: If the police fail to file a charge sheet within 60 days for a minor offence, the accused can apply for default bail under the BNSS provisions.</w:t>
      </w:r>
    </w:p>
    <w:p>
      <w:pPr>
        <w:spacing w:before="0"/>
      </w:pPr>
      <w:r>
        <w:rPr>
          <w:b w:val="0"/>
        </w:rPr>
        <w:t>• Key Features of BNSS: The BNSS emphasizes on reducing delays in the investigation process and protecting the rights of accused individuals.</w:t>
      </w:r>
    </w:p>
    <w:p>
      <w:pPr>
        <w:spacing w:before="0"/>
      </w:pPr>
      <w:r>
        <w:rPr>
          <w:b w:val="0"/>
        </w:rPr>
        <w:t>• It promotes transparency and accountability in the criminal justice system, ensuring better compliance with legal timelines.</w:t>
      </w:r>
    </w:p>
    <w:p>
      <w:pPr>
        <w:spacing w:before="0"/>
      </w:pPr>
      <w:r>
        <w:rPr>
          <w:b w:val="0"/>
        </w:rPr>
        <w:t>• The BNSS also provides for the digitization of records and processes to expedite judicial proceedings.</w:t>
      </w:r>
    </w:p>
    <w:p>
      <w:pPr>
        <w:spacing w:before="0"/>
      </w:pPr>
      <w:r>
        <w:rPr>
          <w:b w:val="0"/>
        </w:rPr>
        <w:t>• Key Legal Provisions: The provision for default bail under the BNSS is rooted in the principle of safeguarding individual liberty. It ensures that no one is detained indefinitely without proper legal justification.</w:t>
      </w:r>
    </w:p>
    <w:p>
      <w:pPr>
        <w:spacing w:before="0"/>
      </w:pPr>
      <w:r>
        <w:rPr>
          <w:b w:val="0"/>
        </w:rPr>
        <w:t>• The timeline for investigations under the BNSS is strictly enforced to encourage efficiency and accountability in the police force.</w:t>
      </w:r>
    </w:p>
    <w:p>
      <w:pPr>
        <w:spacing w:before="0"/>
      </w:pPr>
      <w:r>
        <w:rPr>
          <w:b w:val="0"/>
        </w:rPr>
        <w:t>• Comparison with Existing Laws: Under the Code of Criminal Procedure (CrPC), the timeline for default bail is similar, with 60 days for minor offences and 90 days for serious offences.</w:t>
      </w:r>
    </w:p>
    <w:p>
      <w:pPr>
        <w:spacing w:before="0"/>
      </w:pPr>
      <w:r>
        <w:rPr>
          <w:b w:val="0"/>
        </w:rPr>
        <w:t>• The BNSS aims to enhance these provisions by introducing reforms like digitization and stricter enforcement mechanisms.</w:t>
      </w:r>
    </w:p>
    <w:p>
      <w:pPr>
        <w:spacing w:before="0"/>
      </w:pPr>
      <w:r>
        <w:rPr>
          <w:b w:val="0"/>
        </w:rPr>
        <w:t>• These reforms are expected to reduce case backlogs and improve the overall efficiency of the criminal justice system.</w:t>
      </w:r>
    </w:p>
    <w:p>
      <w:pPr>
        <w:spacing w:before="0"/>
      </w:pPr>
      <w:r>
        <w:rPr>
          <w:b w:val="0"/>
        </w:rPr>
      </w:r>
    </w:p>
    <w:p>
      <w:pPr>
        <w:spacing w:after="100" w:line="360" w:lineRule="auto" w:before="0"/>
      </w:pPr>
      <w:r>
        <w:rPr>
          <w:b w:val="0"/>
        </w:rPr>
        <w:t>18. Which government initiative encourages crop diversification using a cluster-based strategy?</w:t>
      </w:r>
    </w:p>
    <w:p>
      <w:pPr>
        <w:spacing w:before="0"/>
      </w:pPr>
      <w:r>
        <w:rPr>
          <w:b w:val="0"/>
        </w:rPr>
      </w:r>
    </w:p>
    <w:p>
      <w:pPr>
        <w:spacing w:after="100" w:before="0"/>
      </w:pPr>
      <w:r>
        <w:rPr>
          <w:b w:val="0"/>
        </w:rPr>
        <w:t>A. PM-AASHA</w:t>
      </w:r>
    </w:p>
    <w:p>
      <w:pPr>
        <w:spacing w:after="100" w:before="0"/>
      </w:pPr>
      <w:r>
        <w:rPr>
          <w:b w:val="0"/>
        </w:rPr>
        <w:t>B. RKVY</w:t>
      </w:r>
    </w:p>
    <w:p>
      <w:pPr>
        <w:spacing w:after="100" w:before="0"/>
      </w:pPr>
      <w:r>
        <w:rPr>
          <w:b w:val="0"/>
        </w:rPr>
        <w:t>C. SMAM</w:t>
      </w:r>
    </w:p>
    <w:p>
      <w:pPr>
        <w:spacing w:after="100" w:before="0"/>
      </w:pPr>
      <w:r>
        <w:rPr>
          <w:b w:val="0"/>
        </w:rPr>
        <w:t>D. AIF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RKVY. Key Points Additional Information Important Points</w:t>
      </w:r>
    </w:p>
    <w:p>
      <w:pPr>
        <w:spacing w:before="0"/>
      </w:pPr>
      <w:r>
        <w:rPr>
          <w:b w:val="0"/>
        </w:rPr>
        <w:t>• Rashtriya Krishi Vikas Yojana (RKVY): The RKVY, also known as the National Agriculture Development Programme, is a government initiative launched in 2007. It aims to promote the overall development of agriculture and allied sectors by encouraging states to increase public investment in these areas.</w:t>
      </w:r>
    </w:p>
    <w:p>
      <w:pPr>
        <w:spacing w:before="0"/>
      </w:pPr>
      <w:r>
        <w:rPr>
          <w:b w:val="0"/>
        </w:rPr>
        <w:t>• The RKVY encourages crop diversification through a cluster-based strategy. This approach involves grouping farmers in specific areas to focus on cultivating high-value or regionally suitable crops, thus enhancing productivity and income.</w:t>
      </w:r>
    </w:p>
    <w:p>
      <w:pPr>
        <w:spacing w:before="0"/>
      </w:pPr>
      <w:r>
        <w:rPr>
          <w:b w:val="0"/>
        </w:rPr>
        <w:t>• Under this scheme, farmers are provided with financial assistance, technical support, and training to switch from traditional crops to more profitable and sustainable alternatives. Hence, this initiative directly supports crop diversification.</w:t>
      </w:r>
    </w:p>
    <w:p>
      <w:pPr>
        <w:spacing w:before="0"/>
      </w:pPr>
      <w:r>
        <w:rPr>
          <w:b w:val="0"/>
        </w:rPr>
        <w:t>• The program ensures that states are given the flexibility to plan and implement agricultural schemes based on their regional priorities, including crop diversification, irrigation, and horticulture.</w:t>
      </w:r>
    </w:p>
    <w:p>
      <w:pPr>
        <w:spacing w:before="0"/>
      </w:pPr>
      <w:r>
        <w:rPr>
          <w:b w:val="0"/>
        </w:rPr>
        <w:t>• RKVY covers multiple components like production growth, infrastructure development, and preparation of district agriculture plans to ensure holistic agricultural growth. This makes it the correct answer.</w:t>
      </w:r>
    </w:p>
    <w:p>
      <w:pPr>
        <w:spacing w:before="0"/>
      </w:pPr>
      <w:r>
        <w:rPr>
          <w:b w:val="0"/>
        </w:rPr>
        <w:t>• PM-AASHA (Pradhan Mantri Annadata Aay Sanrakshan Abhiyan): Launched in 2018, PM-AASHA aims to ensure remunerative prices to farmers for their produce by implementing Minimum Support Price (MSP). It includes three components: Price Support Scheme (PSS), Price Deficiency Payment Scheme (PDPS), and Pilot for Private Procurement &amp; Stockist Scheme (PPPS).</w:t>
      </w:r>
    </w:p>
    <w:p>
      <w:pPr>
        <w:spacing w:before="0"/>
      </w:pPr>
      <w:r>
        <w:rPr>
          <w:b w:val="0"/>
        </w:rPr>
        <w:t>• While it helps in stabilizing farmers' incomes, it does not specifically promote crop diversification through a cluster-based strategy.</w:t>
      </w:r>
    </w:p>
    <w:p>
      <w:pPr>
        <w:spacing w:before="0"/>
      </w:pPr>
      <w:r>
        <w:rPr>
          <w:b w:val="0"/>
        </w:rPr>
        <w:t>• SMAM (Sub-Mission on Agricultural Mechanization): Launched in 2014, SMAM is aimed at promoting the use of farm mechanization to improve productivity and reduce labor dependency.</w:t>
      </w:r>
    </w:p>
    <w:p>
      <w:pPr>
        <w:spacing w:before="0"/>
      </w:pPr>
      <w:r>
        <w:rPr>
          <w:b w:val="0"/>
        </w:rPr>
        <w:t>• It primarily focuses on increasing mechanization levels, especially in small and marginal farms, and does not deal directly with crop diversification.</w:t>
      </w:r>
    </w:p>
    <w:p>
      <w:pPr>
        <w:spacing w:before="0"/>
      </w:pPr>
      <w:r>
        <w:rPr>
          <w:b w:val="0"/>
        </w:rPr>
        <w:t>• AIF (Agriculture Infrastructure Fund): This fund was launched in 2020 to provide financial support for building agricultural infrastructure, such as warehouses, cold storage, and food processing units.</w:t>
      </w:r>
    </w:p>
    <w:p>
      <w:pPr>
        <w:spacing w:before="0"/>
      </w:pPr>
      <w:r>
        <w:rPr>
          <w:b w:val="0"/>
        </w:rPr>
        <w:t>• It aims at improving the supply chain and reducing post-harvest losses but does not specifically focus on crop diversification or a cluster-based approach.</w:t>
      </w:r>
    </w:p>
    <w:p>
      <w:pPr>
        <w:spacing w:before="0"/>
      </w:pPr>
      <w:r>
        <w:rPr>
          <w:b w:val="0"/>
        </w:rPr>
        <w:t>• Significance of Crop Diversification: Crop diversification involves cultivating a variety of crops in a region to enhance soil health, reduce dependency on specific crops, and improve farmers' income.</w:t>
      </w:r>
    </w:p>
    <w:p>
      <w:pPr>
        <w:spacing w:before="0"/>
      </w:pPr>
      <w:r>
        <w:rPr>
          <w:b w:val="0"/>
        </w:rPr>
        <w:t>• It is especially relevant for regions prone to climatic variations, as it reduces the risk of crop failure due to pests, diseases, or unfavorable weather.</w:t>
      </w:r>
    </w:p>
    <w:p>
      <w:pPr>
        <w:spacing w:before="0"/>
      </w:pPr>
      <w:r>
        <w:rPr>
          <w:b w:val="0"/>
        </w:rPr>
        <w:t>• Role of Cluster-Based Strategy: Cluster-based approaches encourage group farming, enabling better access to resources, improved market linkages, and economies of scale.</w:t>
      </w:r>
    </w:p>
    <w:p>
      <w:pPr>
        <w:spacing w:before="0"/>
      </w:pPr>
      <w:r>
        <w:rPr>
          <w:b w:val="0"/>
        </w:rPr>
        <w:t>• It promotes region-specific crops that align with the soil type, climate, and market demand, thereby ensuring better returns for farmers.</w:t>
      </w:r>
    </w:p>
    <w:p>
      <w:pPr>
        <w:spacing w:before="0"/>
      </w:pPr>
      <w:r>
        <w:rPr>
          <w:b w:val="0"/>
        </w:rPr>
      </w:r>
    </w:p>
    <w:p>
      <w:pPr>
        <w:spacing w:after="100" w:line="360" w:lineRule="auto" w:before="0"/>
      </w:pPr>
      <w:r>
        <w:rPr>
          <w:b w:val="0"/>
        </w:rPr>
        <w:t>19. Read the below statements marked as Assertion (A) and Reason (R). Mark the correct option: Assertion (A): PM2.5 particles pose greater health risks than PM10. Reason (R): PM2.5 particles can penetrate deep into lungs and enter the bloodstream.</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PM2.5 particles pose greater health risks than PM10 – This statement is correct. PM2.5 particles are smaller in size compared to PM10 particles, making them more hazardous to human health. Their smaller size allows them to penetrate deeper into the respiratory system.</w:t>
      </w:r>
    </w:p>
    <w:p>
      <w:pPr>
        <w:spacing w:before="0"/>
      </w:pPr>
      <w:r>
        <w:rPr>
          <w:b w:val="0"/>
        </w:rPr>
        <w:t>• Reason (R): PM2.5 particles can penetrate deep into the lungs and enter the bloodstream – This statement is also correct. Due to their fine size (less than 2.5 micrometers), PM2.5 particles can easily bypass the body's natural defense mechanisms in the nose and throat, reaching the alveoli in the lungs and even entering the bloodstream.</w:t>
      </w:r>
    </w:p>
    <w:p>
      <w:pPr>
        <w:spacing w:before="0"/>
      </w:pPr>
      <w:r>
        <w:rPr>
          <w:b w:val="0"/>
        </w:rPr>
        <w:t>• Since the reason explains why PM2.5 particles pose greater health risks than PM10, R correctly explains A. Hence, the correct answer is Both A and R are true, and R explains A.</w:t>
      </w:r>
    </w:p>
    <w:p>
      <w:pPr>
        <w:spacing w:before="0"/>
      </w:pPr>
      <w:r>
        <w:rPr>
          <w:b w:val="0"/>
        </w:rPr>
        <w:t>• What are PM2.5 and PM10 particles? PM2.5: Particulate Matter 2.5 refers to fine particles with a diameter of 2.5 micrometers or smaller. These particles are often produced by combustion processes, such as vehicle emissions, industrial activities, and biomass burning.</w:t>
      </w:r>
    </w:p>
    <w:p>
      <w:pPr>
        <w:spacing w:before="0"/>
      </w:pPr>
      <w:r>
        <w:rPr>
          <w:b w:val="0"/>
        </w:rPr>
        <w:t>• PM10: Particulate Matter 10 refers to particles with a diameter of 10 micrometers or smaller. These particles are generally larger and originate from sources like construction dust, road dust, and agricultural activities.</w:t>
      </w:r>
    </w:p>
    <w:p>
      <w:pPr>
        <w:spacing w:before="0"/>
      </w:pPr>
      <w:r>
        <w:rPr>
          <w:b w:val="0"/>
        </w:rPr>
        <w:t>• Health Risks of PM2.5 and PM10: PM2.5: These particles can penetrate deep into the lungs and reach the alveoli. They can enter the bloodstream, leading to severe health issues such as cardiovascular diseases, respiratory disorders, and even cancer.</w:t>
      </w:r>
    </w:p>
    <w:p>
      <w:pPr>
        <w:spacing w:before="0"/>
      </w:pPr>
      <w:r>
        <w:rPr>
          <w:b w:val="0"/>
        </w:rPr>
        <w:t>• PM10: These particles are larger and typically get trapped in the upper respiratory tract. They can cause irritation in the eyes, nose, and throat, as well as exacerbate asthma and bronchitis symptoms.</w:t>
      </w:r>
    </w:p>
    <w:p>
      <w:pPr>
        <w:spacing w:before="0"/>
      </w:pPr>
      <w:r>
        <w:rPr>
          <w:b w:val="0"/>
        </w:rPr>
        <w:t>• Sources of PM2.5 and PM10: PM2.5: Sources include vehicle exhaust, industrial emissions, forest fires, and residential heating using wood or coal.</w:t>
      </w:r>
    </w:p>
    <w:p>
      <w:pPr>
        <w:spacing w:before="0"/>
      </w:pPr>
      <w:r>
        <w:rPr>
          <w:b w:val="0"/>
        </w:rPr>
        <w:t>• PM10: Sources include road dust, construction activities, agricultural operations, and natural sources like pollen and mold spores.</w:t>
      </w:r>
    </w:p>
    <w:p>
      <w:pPr>
        <w:spacing w:before="0"/>
      </w:pPr>
      <w:r>
        <w:rPr>
          <w:b w:val="0"/>
        </w:rPr>
        <w:t>• Global Standards for PM2.5 and PM10: According to the World Health Organization (WHO), the recommended annual average for PM2.5 is 5 µg/m³, while for PM10, it is 15 µg/m³.</w:t>
      </w:r>
    </w:p>
    <w:p>
      <w:pPr>
        <w:spacing w:before="0"/>
      </w:pPr>
      <w:r>
        <w:rPr>
          <w:b w:val="0"/>
        </w:rPr>
        <w:t>• In India, the permissible limit for PM2.5 (annual average) is 40 µg/m³, and for PM10, it is 60 µg/m³, as per the National Ambient Air Quality Standards (NAAQS).</w:t>
      </w:r>
    </w:p>
    <w:p>
      <w:pPr>
        <w:spacing w:before="0"/>
      </w:pPr>
      <w:r>
        <w:rPr>
          <w:b w:val="0"/>
        </w:rPr>
        <w:t>• Mitigation Measures: Reducing emissions from vehicles by promoting electric vehicles and public transportation.</w:t>
      </w:r>
    </w:p>
    <w:p>
      <w:pPr>
        <w:spacing w:before="0"/>
      </w:pPr>
      <w:r>
        <w:rPr>
          <w:b w:val="0"/>
        </w:rPr>
        <w:t>• Implementing stricter industrial regulations to control emissions.</w:t>
      </w:r>
    </w:p>
    <w:p>
      <w:pPr>
        <w:spacing w:before="0"/>
      </w:pPr>
      <w:r>
        <w:rPr>
          <w:b w:val="0"/>
        </w:rPr>
        <w:t>• Promoting sustainable agricultural practices to reduce stubble burning.</w:t>
      </w:r>
    </w:p>
    <w:p>
      <w:pPr>
        <w:spacing w:before="0"/>
      </w:pPr>
      <w:r>
        <w:rPr>
          <w:b w:val="0"/>
        </w:rPr>
      </w:r>
    </w:p>
    <w:p>
      <w:pPr>
        <w:spacing w:after="100" w:line="360" w:lineRule="auto" w:before="0"/>
      </w:pPr>
      <w:r>
        <w:rPr>
          <w:b w:val="0"/>
        </w:rPr>
        <w:t>20. Which national park recorded a tiger population exceeding 150 in 2024?</w:t>
      </w:r>
    </w:p>
    <w:p>
      <w:pPr>
        <w:spacing w:before="0"/>
      </w:pPr>
      <w:r>
        <w:rPr>
          <w:b w:val="0"/>
        </w:rPr>
      </w:r>
    </w:p>
    <w:p>
      <w:pPr>
        <w:spacing w:after="100" w:before="0"/>
      </w:pPr>
      <w:r>
        <w:rPr>
          <w:b w:val="0"/>
        </w:rPr>
        <w:t>A. Corbett</w:t>
      </w:r>
    </w:p>
    <w:p>
      <w:pPr>
        <w:spacing w:after="100" w:before="0"/>
      </w:pPr>
      <w:r>
        <w:rPr>
          <w:b w:val="0"/>
        </w:rPr>
        <w:t>B. Ranthambore</w:t>
      </w:r>
    </w:p>
    <w:p>
      <w:pPr>
        <w:spacing w:after="100" w:before="0"/>
      </w:pPr>
      <w:r>
        <w:rPr>
          <w:b w:val="0"/>
        </w:rPr>
        <w:t>C. Satpura</w:t>
      </w:r>
    </w:p>
    <w:p>
      <w:pPr>
        <w:spacing w:after="100" w:before="0"/>
      </w:pPr>
      <w:r>
        <w:rPr>
          <w:b w:val="0"/>
        </w:rPr>
        <w:t>D. Nagarhole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Corbett. Key Points Additional Information Important Points</w:t>
      </w:r>
    </w:p>
    <w:p>
      <w:pPr>
        <w:spacing w:before="0"/>
      </w:pPr>
      <w:r>
        <w:rPr>
          <w:b w:val="0"/>
        </w:rPr>
        <w:t>• Corbett National Park, located in the state of Uttarakhand, India, is renowned for its dense tiger population and is part of the Project Tiger initiative. It recorded a tiger population exceeding 150 in 2024.</w:t>
      </w:r>
    </w:p>
    <w:p>
      <w:pPr>
        <w:spacing w:before="0"/>
      </w:pPr>
      <w:r>
        <w:rPr>
          <w:b w:val="0"/>
        </w:rPr>
        <w:t>• Corbett National Park is India's oldest national park, established in 1936. It was originally named Hailey National Park and later renamed after naturalist Jim Corbett.</w:t>
      </w:r>
    </w:p>
    <w:p>
      <w:pPr>
        <w:spacing w:before="0"/>
      </w:pPr>
      <w:r>
        <w:rPr>
          <w:b w:val="0"/>
        </w:rPr>
        <w:t>• As per reports from the National Tiger Conservation Authority (NTCA) and wildlife surveys, Corbett consistently ranks among the top parks with the highest tiger density, making it a prime conservation area. Hence, Corbett National Park is the correct answer.</w:t>
      </w:r>
    </w:p>
    <w:p>
      <w:pPr>
        <w:spacing w:before="0"/>
      </w:pPr>
      <w:r>
        <w:rPr>
          <w:b w:val="0"/>
        </w:rPr>
        <w:t>• Other Options: While parks like Ranthambore, Satpura, and Nagarhole are also known for their tiger populations, their numbers have not exceeded 150 as recorded in 2024.</w:t>
      </w:r>
    </w:p>
    <w:p>
      <w:pPr>
        <w:spacing w:before="0"/>
      </w:pPr>
      <w:r>
        <w:rPr>
          <w:b w:val="0"/>
        </w:rPr>
        <w:t>• The distinction of exceeding a tiger population of 150 highlights Corbett's success in tiger conservation through stringent measures such as anti-poaching strategies, habitat restoration, and scientific monitoring.Hence, the statement about Corbett is correct.</w:t>
      </w:r>
    </w:p>
    <w:p>
      <w:pPr>
        <w:spacing w:before="0"/>
      </w:pPr>
      <w:r>
        <w:rPr>
          <w:b w:val="0"/>
        </w:rPr>
        <w:t>• Corbett National Park: Located in the Ramnagar area of Uttarakhand, Corbett covers an area of 1,318 square kilometers. It is a mix of forests, rivers, and grasslands, providing an ideal habitat for tigers.</w:t>
      </w:r>
    </w:p>
    <w:p>
      <w:pPr>
        <w:spacing w:before="0"/>
      </w:pPr>
      <w:r>
        <w:rPr>
          <w:b w:val="0"/>
        </w:rPr>
        <w:t>• Corbett is part of the Terai Arc Landscape, which supports several threatened species, including tigers, elephants, and leopards.</w:t>
      </w:r>
    </w:p>
    <w:p>
      <w:pPr>
        <w:spacing w:before="0"/>
      </w:pPr>
      <w:r>
        <w:rPr>
          <w:b w:val="0"/>
        </w:rPr>
        <w:t>• The park is divided into multiple zones, such as the Dhikala Zone, Bijrani Zone, and Jhirna Zone, which are popular for tiger sightings.</w:t>
      </w:r>
    </w:p>
    <w:p>
      <w:pPr>
        <w:spacing w:before="0"/>
      </w:pPr>
      <w:r>
        <w:rPr>
          <w:b w:val="0"/>
        </w:rPr>
        <w:t>• Project Tiger: Initiated in 1973, Project Tiger is a conservation program aimed at protecting tigers and their habitats across India. Corbett was among the first parks selected for this program.</w:t>
      </w:r>
    </w:p>
    <w:p>
      <w:pPr>
        <w:spacing w:before="0"/>
      </w:pPr>
      <w:r>
        <w:rPr>
          <w:b w:val="0"/>
        </w:rPr>
        <w:t>• The success of Project Tiger at Corbett has contributed significantly to the park's tiger population, making it a role model for other reserves.</w:t>
      </w:r>
    </w:p>
    <w:p>
      <w:pPr>
        <w:spacing w:before="0"/>
      </w:pPr>
      <w:r>
        <w:rPr>
          <w:b w:val="0"/>
        </w:rPr>
        <w:t>• Other National Parks: Ranthambore National Park: Located in Rajasthan, it is famous for its tiger population and historical fort. However, its tiger population has not exceeded 150.</w:t>
      </w:r>
    </w:p>
    <w:p>
      <w:pPr>
        <w:spacing w:before="0"/>
      </w:pPr>
      <w:r>
        <w:rPr>
          <w:b w:val="0"/>
        </w:rPr>
        <w:t>• Satpura National Park: Situated in Madhya Pradesh, it is known for diverse wildlife but has a relatively smaller tiger population compared to Corbett.</w:t>
      </w:r>
    </w:p>
    <w:p>
      <w:pPr>
        <w:spacing w:before="0"/>
      </w:pPr>
      <w:r>
        <w:rPr>
          <w:b w:val="0"/>
        </w:rPr>
        <w:t>• Nagarhole National Park: Located in Karnataka, it is part of the Nilgiri Biosphere Reserve. While it has a healthy tiger population, it has not surpassed 150 tigers as per 2024 records.</w:t>
      </w:r>
    </w:p>
    <w:p>
      <w:pPr>
        <w:spacing w:before="0"/>
      </w:pPr>
      <w:r>
        <w:rPr>
          <w:b w:val="0"/>
        </w:rPr>
        <w:t>• Conservation Efforts: Corbett employs advanced measures such as camera trapping, GPS tracking, and regular surveys to monitor the tiger population.</w:t>
      </w:r>
    </w:p>
    <w:p>
      <w:pPr>
        <w:spacing w:before="0"/>
      </w:pPr>
      <w:r>
        <w:rPr>
          <w:b w:val="0"/>
        </w:rPr>
        <w:t>• Anti-poaching patrols and community engagement programs ensure the protection of tigers and their habitats.</w:t>
      </w:r>
    </w:p>
    <w:p>
      <w:pPr>
        <w:spacing w:before="0"/>
      </w:pPr>
      <w:r>
        <w:rPr>
          <w:b w:val="0"/>
        </w:rPr>
        <w:t>• Tiger Population Statistics: India is home to 70% of the world's tiger population. As per the 2022 Tiger Census, the population of tigers in India was recorded at 3,167.</w:t>
      </w:r>
    </w:p>
    <w:p>
      <w:pPr>
        <w:spacing w:before="0"/>
      </w:pPr>
      <w:r>
        <w:rPr>
          <w:b w:val="0"/>
        </w:rPr>
        <w:t>• Corbett National Park leads with the highest tiger density, followed by reserves like Bandhavgarh and Ranthambore.</w:t>
      </w:r>
    </w:p>
    <w:p>
      <w:pPr>
        <w:spacing w:before="0"/>
      </w:pPr>
      <w:r>
        <w:rPr>
          <w:b w:val="0"/>
        </w:rPr>
      </w:r>
    </w:p>
    <w:p>
      <w:pPr>
        <w:spacing w:after="100" w:line="360" w:lineRule="auto" w:before="0"/>
      </w:pPr>
      <w:r>
        <w:rPr>
          <w:b w:val="0"/>
        </w:rPr>
        <w:t>21. Fill in the blank:The Doctrine of Severability permits the _____ portion of a law to remain operative.</w:t>
      </w:r>
    </w:p>
    <w:p>
      <w:pPr>
        <w:spacing w:before="0"/>
      </w:pPr>
      <w:r>
        <w:rPr>
          <w:b w:val="0"/>
        </w:rPr>
      </w:r>
    </w:p>
    <w:p>
      <w:pPr>
        <w:spacing w:after="100" w:before="0"/>
      </w:pPr>
      <w:r>
        <w:rPr>
          <w:b w:val="0"/>
        </w:rPr>
        <w:t>A. Invalid</w:t>
      </w:r>
    </w:p>
    <w:p>
      <w:pPr>
        <w:spacing w:after="100" w:before="0"/>
      </w:pPr>
      <w:r>
        <w:rPr>
          <w:b w:val="0"/>
        </w:rPr>
        <w:t>B. Inconsistent</w:t>
      </w:r>
    </w:p>
    <w:p>
      <w:pPr>
        <w:spacing w:after="100" w:before="0"/>
      </w:pPr>
      <w:r>
        <w:rPr>
          <w:b w:val="0"/>
        </w:rPr>
        <w:t>C. Valid</w:t>
      </w:r>
    </w:p>
    <w:p>
      <w:pPr>
        <w:spacing w:after="100" w:before="0"/>
      </w:pPr>
      <w:r>
        <w:rPr>
          <w:b w:val="0"/>
        </w:rPr>
        <w:t>D. Repealed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Valid. Key Points Additional Information Important Points</w:t>
      </w:r>
    </w:p>
    <w:p>
      <w:pPr>
        <w:spacing w:before="0"/>
      </w:pPr>
      <w:r>
        <w:rPr>
          <w:b w:val="0"/>
        </w:rPr>
        <w:t>• The Doctrine of Severability: This doctrine is enshrined in the Indian Constitution under Article 13, which ensures that if a part of a law is found to be unconstitutional, the rest of the law can still remain valid if it is separable and capable of functioning independently.</w:t>
      </w:r>
    </w:p>
    <w:p>
      <w:pPr>
        <w:spacing w:before="0"/>
      </w:pPr>
      <w:r>
        <w:rPr>
          <w:b w:val="0"/>
        </w:rPr>
        <w:t>• The doctrine allows the valid portion of a law to remain operative, ensuring that the entire legislation does not become void due to the invalidity of a particular section. Hence, the answer is Valid.</w:t>
      </w:r>
    </w:p>
    <w:p>
      <w:pPr>
        <w:spacing w:before="0"/>
      </w:pPr>
      <w:r>
        <w:rPr>
          <w:b w:val="0"/>
        </w:rPr>
        <w:t>• For the doctrine to apply, the valid and invalid parts of the law must be separable, meaning the valid portion can operate independently without the invalid section.</w:t>
      </w:r>
    </w:p>
    <w:p>
      <w:pPr>
        <w:spacing w:before="0"/>
      </w:pPr>
      <w:r>
        <w:rPr>
          <w:b w:val="0"/>
        </w:rPr>
        <w:t>• Judicial Review: The power of the judiciary to assess the constitutionality of a law ensures that only the valid portions of a law, as determined by the court, remain enforceable.</w:t>
      </w:r>
    </w:p>
    <w:p>
      <w:pPr>
        <w:spacing w:before="0"/>
      </w:pPr>
      <w:r>
        <w:rPr>
          <w:b w:val="0"/>
        </w:rPr>
        <w:t>• The doctrine acts as a safeguard to prevent the abrogation of an entire law due to the unconstitutionality of a specific provision, aligning with the principles of justice and equity.</w:t>
      </w:r>
    </w:p>
    <w:p>
      <w:pPr>
        <w:spacing w:before="0"/>
      </w:pPr>
      <w:r>
        <w:rPr>
          <w:b w:val="0"/>
        </w:rPr>
        <w:t>• Example: In the Minerva Mills case (1980), the Supreme Court applied the Doctrine of Severability to strike down the unconstitutional portions of the law while upholding the valid parts.</w:t>
      </w:r>
    </w:p>
    <w:p>
      <w:pPr>
        <w:spacing w:before="0"/>
      </w:pPr>
      <w:r>
        <w:rPr>
          <w:b w:val="0"/>
        </w:rPr>
        <w:t>• Application of the Doctrine of Severability: The doctrine is applied when a law contains both constitutional and unconstitutional provisions. The courts evaluate if the unconstitutional parts can be severed without affecting the essence and functionality of the remaining law.</w:t>
      </w:r>
    </w:p>
    <w:p>
      <w:pPr>
        <w:spacing w:before="0"/>
      </w:pPr>
      <w:r>
        <w:rPr>
          <w:b w:val="0"/>
        </w:rPr>
        <w:t>• It ensures that the legislative intent is preserved as much as possible by upholding the valid sections, thereby promoting justice and minimizing wastage of legislative effort.</w:t>
      </w:r>
    </w:p>
    <w:p>
      <w:pPr>
        <w:spacing w:before="0"/>
      </w:pPr>
      <w:r>
        <w:rPr>
          <w:b w:val="0"/>
        </w:rPr>
        <w:t>• Judicial Precedents: In the case of A.K. Gopalan v. State of Madras (1950), the Supreme Court applied the doctrine to preserve the constitutional portions of the Preventive Detention Act.</w:t>
      </w:r>
    </w:p>
    <w:p>
      <w:pPr>
        <w:spacing w:before="0"/>
      </w:pPr>
      <w:r>
        <w:rPr>
          <w:b w:val="0"/>
        </w:rPr>
        <w:t>• In R.M.D.C. v. Union of India (1957), the court applied the doctrine to sever the unconstitutional parts of a gambling regulation act while retaining the valid sections.</w:t>
      </w:r>
    </w:p>
    <w:p>
      <w:pPr>
        <w:spacing w:before="0"/>
      </w:pPr>
      <w:r>
        <w:rPr>
          <w:b w:val="0"/>
        </w:rPr>
        <w:t>• Key Conditions for Application: The valid and invalid portions must be clearly separable.</w:t>
      </w:r>
    </w:p>
    <w:p>
      <w:pPr>
        <w:spacing w:before="0"/>
      </w:pPr>
      <w:r>
        <w:rPr>
          <w:b w:val="0"/>
        </w:rPr>
        <w:t>• The valid portion must retain its functionality and operability independent of the invalid portion.</w:t>
      </w:r>
    </w:p>
    <w:p>
      <w:pPr>
        <w:spacing w:before="0"/>
      </w:pPr>
      <w:r>
        <w:rPr>
          <w:b w:val="0"/>
        </w:rPr>
        <w:t>• Severance should not lead to the enactment of a law that the legislature did not intend to pass.</w:t>
      </w:r>
    </w:p>
    <w:p>
      <w:pPr>
        <w:spacing w:before="0"/>
      </w:pPr>
      <w:r>
        <w:rPr>
          <w:b w:val="0"/>
        </w:rPr>
        <w:t>• Significance of the Doctrine: The doctrine upholds the principle of judicial review by ensuring that unconstitutional laws do not infringe upon the fundamental rights guaranteed by the Constitution.</w:t>
      </w:r>
    </w:p>
    <w:p>
      <w:pPr>
        <w:spacing w:before="0"/>
      </w:pPr>
      <w:r>
        <w:rPr>
          <w:b w:val="0"/>
        </w:rPr>
        <w:t>• It prevents the wastage of legislative effort by preserving the valid portions of a law, even if certain sections are struck down.</w:t>
      </w:r>
    </w:p>
    <w:p>
      <w:pPr>
        <w:spacing w:before="0"/>
      </w:pPr>
      <w:r>
        <w:rPr>
          <w:b w:val="0"/>
        </w:rPr>
        <w:t>• Limitations: The doctrine cannot be applied when the valid and invalid parts are intertwined and inseparable.</w:t>
      </w:r>
    </w:p>
    <w:p>
      <w:pPr>
        <w:spacing w:before="0"/>
      </w:pPr>
      <w:r>
        <w:rPr>
          <w:b w:val="0"/>
        </w:rPr>
        <w:t>• It cannot be used if severing the invalid portions changes the essence of the law or leads to a law that the legislature did not intend to pass.</w:t>
      </w:r>
    </w:p>
    <w:p>
      <w:pPr>
        <w:spacing w:before="0"/>
      </w:pPr>
      <w:r>
        <w:rPr>
          <w:b w:val="0"/>
        </w:rPr>
      </w:r>
    </w:p>
    <w:p>
      <w:pPr>
        <w:spacing w:after="100" w:line="360" w:lineRule="auto" w:before="0"/>
      </w:pPr>
      <w:r>
        <w:rPr>
          <w:b w:val="0"/>
        </w:rPr>
        <w:t>22. Read the below statements marked as Assertion (A) and Reason (R). Mark the correct option: Assertion (A): Aluminium smelting holds a key place in India’s metallurgical sector. Reason (R): Aluminium is widely used in aircraft, electrical wires, and household utensils.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Aluminium smelting holds a key place in India’s metallurgical sector. Aluminium smelting is a core industrial process in the metallurgical sector, involving the extraction of aluminium from its ore (bauxite) through electrolytic reduction.</w:t>
      </w:r>
    </w:p>
    <w:p>
      <w:pPr>
        <w:spacing w:before="0"/>
      </w:pPr>
      <w:r>
        <w:rPr>
          <w:b w:val="0"/>
        </w:rPr>
        <w:t>• It contributes significantly to India’s industrial growth and economic development due to its wide applications in various sectors like construction, transportation, and electrical industries.</w:t>
      </w:r>
    </w:p>
    <w:p>
      <w:pPr>
        <w:spacing w:before="0"/>
      </w:pPr>
      <w:r>
        <w:rPr>
          <w:b w:val="0"/>
        </w:rPr>
        <w:t>• The production of aluminium is highly efficient in India, supported by abundant availability of raw materials (bauxite) and relatively low energy costs. Hence, the assertion is correct.</w:t>
      </w:r>
    </w:p>
    <w:p>
      <w:pPr>
        <w:spacing w:before="0"/>
      </w:pPr>
      <w:r>
        <w:rPr>
          <w:b w:val="0"/>
        </w:rPr>
        <w:t>• Reason (R): Aluminium is widely used in aircraft, electrical wires, and household utensils. Aluminium is a versatile metal known for its light weight, high strength, and corrosion resistance, making it ideal for various applications.</w:t>
      </w:r>
    </w:p>
    <w:p>
      <w:pPr>
        <w:spacing w:before="0"/>
      </w:pPr>
      <w:r>
        <w:rPr>
          <w:b w:val="0"/>
        </w:rPr>
        <w:t>• In the aviation industry, aluminium’s light weight and strength contribute to fuel efficiency and structural integrity of aircraft.</w:t>
      </w:r>
    </w:p>
    <w:p>
      <w:pPr>
        <w:spacing w:before="0"/>
      </w:pPr>
      <w:r>
        <w:rPr>
          <w:b w:val="0"/>
        </w:rPr>
        <w:t>• Its excellent electrical conductivity makes it a preferred choice for electrical wires and transmission lines.</w:t>
      </w:r>
    </w:p>
    <w:p>
      <w:pPr>
        <w:spacing w:before="0"/>
      </w:pPr>
      <w:r>
        <w:rPr>
          <w:b w:val="0"/>
        </w:rPr>
        <w:t>• Due to its non-toxic nature and resistance to corrosion, aluminium is extensively used in household utensils and packaging materials. Hence, the reason is correct.</w:t>
      </w:r>
    </w:p>
    <w:p>
      <w:pPr>
        <w:spacing w:before="0"/>
      </w:pPr>
      <w:r>
        <w:rPr>
          <w:b w:val="0"/>
        </w:rPr>
        <w:t>• The reason (R) explains the assertion (A) because the widespread use of aluminium in critical industries like aviation, electricals, and household applications highlights its significance in the metallurgical sector. This demonstrates why aluminium smelting is a key process for industrial development. Hence, the correct answer is that both A and R are true, and R explains A.</w:t>
      </w:r>
    </w:p>
    <w:p>
      <w:pPr>
        <w:spacing w:before="0"/>
      </w:pPr>
      <w:r>
        <w:rPr>
          <w:b w:val="0"/>
        </w:rPr>
        <w:t>• Key characteristics and applications of aluminium: Lightweight: Aluminium is about one-third the weight of steel, making it ideal for applications where reducing weight is critical, such as in transportation and aerospace.</w:t>
      </w:r>
    </w:p>
    <w:p>
      <w:pPr>
        <w:spacing w:before="0"/>
      </w:pPr>
      <w:r>
        <w:rPr>
          <w:b w:val="0"/>
        </w:rPr>
        <w:t>• Corrosion resistance: Aluminium forms a protective oxide layer on its surface, which prevents further oxidation and makes it suitable for outdoor and marine applications.</w:t>
      </w:r>
    </w:p>
    <w:p>
      <w:pPr>
        <w:spacing w:before="0"/>
      </w:pPr>
      <w:r>
        <w:rPr>
          <w:b w:val="0"/>
        </w:rPr>
        <w:t>• High electrical and thermal conductivity: Aluminium is widely used in electrical wiring, transformers, and heat exchangers due to its excellent conductivity.</w:t>
      </w:r>
    </w:p>
    <w:p>
      <w:pPr>
        <w:spacing w:before="0"/>
      </w:pPr>
      <w:r>
        <w:rPr>
          <w:b w:val="0"/>
        </w:rPr>
        <w:t>• Recyclability: Aluminium is 100% recyclable without loss of its properties, making it an environmentally friendly material.</w:t>
      </w:r>
    </w:p>
    <w:p>
      <w:pPr>
        <w:spacing w:before="0"/>
      </w:pPr>
      <w:r>
        <w:rPr>
          <w:b w:val="0"/>
        </w:rPr>
        <w:t>• Aluminium smelting in India: Major producers: Companies like Hindalco, NALCO, and Vedanta are key players in aluminium production in India.</w:t>
      </w:r>
    </w:p>
    <w:p>
      <w:pPr>
        <w:spacing w:before="0"/>
      </w:pPr>
      <w:r>
        <w:rPr>
          <w:b w:val="0"/>
        </w:rPr>
        <w:t>• Abundant raw materials: India has significant reserves of bauxite, particularly in Odisha, Gujarat, and Jharkhand, which are essential for aluminium production.</w:t>
      </w:r>
    </w:p>
    <w:p>
      <w:pPr>
        <w:spacing w:before="0"/>
      </w:pPr>
      <w:r>
        <w:rPr>
          <w:b w:val="0"/>
        </w:rPr>
        <w:t>• Energy-intensive process: Aluminium smelting requires large amounts of energy, and India’s increasing focus on renewable energy sources is likely to benefit the sector.</w:t>
      </w:r>
    </w:p>
    <w:p>
      <w:pPr>
        <w:spacing w:before="0"/>
      </w:pPr>
      <w:r>
        <w:rPr>
          <w:b w:val="0"/>
        </w:rPr>
        <w:t>• Industries benefiting from aluminium: Aviation: Aluminium is used in aircraft manufacturing for its lightweight and high strength.</w:t>
      </w:r>
    </w:p>
    <w:p>
      <w:pPr>
        <w:spacing w:before="0"/>
      </w:pPr>
      <w:r>
        <w:rPr>
          <w:b w:val="0"/>
        </w:rPr>
        <w:t>• Construction: Aluminium is used in window frames, roofing, and curtain walls for its durability and aesthetic appeal.</w:t>
      </w:r>
    </w:p>
    <w:p>
      <w:pPr>
        <w:spacing w:before="0"/>
      </w:pPr>
      <w:r>
        <w:rPr>
          <w:b w:val="0"/>
        </w:rPr>
        <w:t>• Electrical: Aluminium wires and cables are widely used in the power sector for efficient electricity transmission.</w:t>
      </w:r>
    </w:p>
    <w:p>
      <w:pPr>
        <w:spacing w:before="0"/>
      </w:pPr>
      <w:r>
        <w:rPr>
          <w:b w:val="0"/>
        </w:rPr>
        <w:t>• India's position in the global aluminium industry: India is one of the largest producers of aluminium in the world, with a growing demand in both domestic and international markets.</w:t>
      </w:r>
    </w:p>
    <w:p>
      <w:pPr>
        <w:spacing w:before="0"/>
      </w:pPr>
      <w:r>
        <w:rPr>
          <w:b w:val="0"/>
        </w:rPr>
        <w:t>• The country has the fifth-largest bauxite reserves globally, which ensures a steady supply of raw materials for the industry.</w:t>
      </w:r>
    </w:p>
    <w:p>
      <w:pPr>
        <w:spacing w:before="0"/>
      </w:pPr>
      <w:r>
        <w:rPr>
          <w:b w:val="0"/>
        </w:rPr>
        <w:t>• Environmental impact of aluminium smelting: The process of aluminium smelting produces emissions such as carbon dioxide and fluoride compounds, which require effective mitigation measures.</w:t>
      </w:r>
    </w:p>
    <w:p>
      <w:pPr>
        <w:spacing w:before="0"/>
      </w:pPr>
      <w:r>
        <w:rPr>
          <w:b w:val="0"/>
        </w:rPr>
        <w:t>• Technological advancements, such as the use of renewable energy and carbon capture techniques, are being adopted to reduce the environmental footprint of aluminium production.</w:t>
      </w:r>
    </w:p>
    <w:p>
      <w:pPr>
        <w:spacing w:before="0"/>
      </w:pPr>
      <w:r>
        <w:rPr>
          <w:b w:val="0"/>
        </w:rPr>
        <w:t>• Economic significance: The aluminium industry contributes significantly to India’s GDP and provides employment opportunities in mining, manufacturing, and allied sectors.</w:t>
      </w:r>
    </w:p>
    <w:p>
      <w:pPr>
        <w:spacing w:before="0"/>
      </w:pPr>
      <w:r>
        <w:rPr>
          <w:b w:val="0"/>
        </w:rPr>
        <w:t>• The government’s push for infrastructure development and the Make in India initiative have further boosted the demand for aluminium in the construction and manufacturing sectors.</w:t>
      </w:r>
    </w:p>
    <w:p>
      <w:pPr>
        <w:spacing w:before="0"/>
      </w:pPr>
      <w:r>
        <w:rPr>
          <w:b w:val="0"/>
        </w:rPr>
      </w:r>
    </w:p>
    <w:p>
      <w:pPr>
        <w:spacing w:after="100" w:line="360" w:lineRule="auto" w:before="0"/>
      </w:pPr>
      <w:r>
        <w:rPr>
          <w:b w:val="0"/>
        </w:rPr>
        <w:t>23. Match the dances with their primary social or religious context: Dance — Context 1. Rauf — A. Eid and spring wedding celebrations 2. Karma — B. Agrarian rituals in Bhadra month 3. Tamasha — C. Night-long folk theatre during Shimga 4. Jhumar — D. Recreational dance after monsoon</w:t>
      </w:r>
    </w:p>
    <w:p>
      <w:pPr>
        <w:spacing w:before="0"/>
      </w:pPr>
      <w:r>
        <w:rPr>
          <w:b w:val="0"/>
        </w:rPr>
      </w:r>
    </w:p>
    <w:p>
      <w:pPr>
        <w:spacing w:after="100" w:before="0"/>
      </w:pPr>
      <w:r>
        <w:rPr>
          <w:b w:val="0"/>
        </w:rPr>
        <w:t>A. 1-A, 2-B, 3-C, 4-D</w:t>
      </w:r>
    </w:p>
    <w:p>
      <w:pPr>
        <w:spacing w:after="100" w:before="0"/>
      </w:pPr>
      <w:r>
        <w:rPr>
          <w:b w:val="0"/>
        </w:rPr>
        <w:t>B. 1-A, 2-C, 3-B, 4-D</w:t>
      </w:r>
    </w:p>
    <w:p>
      <w:pPr>
        <w:spacing w:after="100" w:before="0"/>
      </w:pPr>
      <w:r>
        <w:rPr>
          <w:b w:val="0"/>
        </w:rPr>
        <w:t>C. 1-B, 2-A, 3-C, 4-D</w:t>
      </w:r>
    </w:p>
    <w:p>
      <w:pPr>
        <w:spacing w:after="100" w:before="0"/>
      </w:pPr>
      <w:r>
        <w:rPr>
          <w:b w:val="0"/>
        </w:rPr>
        <w:t>D. 1-A, 2-B, 3-D, 4-C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1-A, 2-B, 3-C, 4-D. Key Points Additional Information Important Points</w:t>
      </w:r>
    </w:p>
    <w:p>
      <w:pPr>
        <w:spacing w:before="0"/>
      </w:pPr>
      <w:r>
        <w:rPr>
          <w:b w:val="0"/>
        </w:rPr>
        <w:t>• Rauf - Context A (Eid and spring wedding celebrations): Rauf is a traditional folk dance performed predominantly in the Kashmir Valley.</w:t>
      </w:r>
    </w:p>
    <w:p>
      <w:pPr>
        <w:spacing w:before="0"/>
      </w:pPr>
      <w:r>
        <w:rPr>
          <w:b w:val="0"/>
        </w:rPr>
        <w:t>• It is performed by women during Eid celebrations and spring weddings.</w:t>
      </w:r>
    </w:p>
    <w:p>
      <w:pPr>
        <w:spacing w:before="0"/>
      </w:pPr>
      <w:r>
        <w:rPr>
          <w:b w:val="0"/>
        </w:rPr>
        <w:t>• The dance is notable for its synchronized hand movements and elegant footwork. Hence, the pairing of 1-A is correct.</w:t>
      </w:r>
    </w:p>
    <w:p>
      <w:pPr>
        <w:spacing w:before="0"/>
      </w:pPr>
      <w:r>
        <w:rPr>
          <w:b w:val="0"/>
        </w:rPr>
        <w:t>• Karma - Context B (Agrarian rituals in Bhadra month): Karma is a tribal dance performed in Central and Eastern India, particularly by the Oraon, Munda, and Santal communities.</w:t>
      </w:r>
    </w:p>
    <w:p>
      <w:pPr>
        <w:spacing w:before="0"/>
      </w:pPr>
      <w:r>
        <w:rPr>
          <w:b w:val="0"/>
        </w:rPr>
        <w:t>• This dance is associated with agrarian rituals and is performed during the month of Bhadra (August-September) to celebrate the harvest and worship the Karam tree.</w:t>
      </w:r>
    </w:p>
    <w:p>
      <w:pPr>
        <w:spacing w:before="0"/>
      </w:pPr>
      <w:r>
        <w:rPr>
          <w:b w:val="0"/>
        </w:rPr>
        <w:t>• It symbolizes gratitude to nature for a good harvest. Hence, the pairing of 2-B is correct.</w:t>
      </w:r>
    </w:p>
    <w:p>
      <w:pPr>
        <w:spacing w:before="0"/>
      </w:pPr>
      <w:r>
        <w:rPr>
          <w:b w:val="0"/>
        </w:rPr>
        <w:t>• Tamasha - Context C (Night-long folk theatre during Shimga): Tamasha is a traditional form of folk theatre and dance, popular in the state of Maharashtra.</w:t>
      </w:r>
    </w:p>
    <w:p>
      <w:pPr>
        <w:spacing w:before="0"/>
      </w:pPr>
      <w:r>
        <w:rPr>
          <w:b w:val="0"/>
        </w:rPr>
        <w:t>• It is often performed during the Shimga festival (a spring festival) and continues through the night.</w:t>
      </w:r>
    </w:p>
    <w:p>
      <w:pPr>
        <w:spacing w:before="0"/>
      </w:pPr>
      <w:r>
        <w:rPr>
          <w:b w:val="0"/>
        </w:rPr>
        <w:t>• The performances include music, dance, and drama, often featuring humorous and satirical themes. Hence, the pairing of 3-C is correct.</w:t>
      </w:r>
    </w:p>
    <w:p>
      <w:pPr>
        <w:spacing w:before="0"/>
      </w:pPr>
      <w:r>
        <w:rPr>
          <w:b w:val="0"/>
        </w:rPr>
        <w:t>• Jhumar - Context D (Recreational dance after monsoon): Jhumar is a traditional folk dance of the Punjab and Haryana regions.</w:t>
      </w:r>
    </w:p>
    <w:p>
      <w:pPr>
        <w:spacing w:before="0"/>
      </w:pPr>
      <w:r>
        <w:rPr>
          <w:b w:val="0"/>
        </w:rPr>
        <w:t>• This dance is performed as a recreational activity after the monsoon season, celebrating prosperity and joy.</w:t>
      </w:r>
    </w:p>
    <w:p>
      <w:pPr>
        <w:spacing w:before="0"/>
      </w:pPr>
      <w:r>
        <w:rPr>
          <w:b w:val="0"/>
        </w:rPr>
        <w:t>• It is characterized by graceful hand movements and rhythmic footwork. Hence, the pairing of 4-D is correct.</w:t>
      </w:r>
    </w:p>
    <w:p>
      <w:pPr>
        <w:spacing w:before="0"/>
      </w:pPr>
      <w:r>
        <w:rPr>
          <w:b w:val="0"/>
        </w:rPr>
        <w:t>• Rauf Dance: Origin: Kashmir Valley.</w:t>
      </w:r>
    </w:p>
    <w:p>
      <w:pPr>
        <w:spacing w:before="0"/>
      </w:pPr>
      <w:r>
        <w:rPr>
          <w:b w:val="0"/>
        </w:rPr>
        <w:t>• Performed by: Women.</w:t>
      </w:r>
    </w:p>
    <w:p>
      <w:pPr>
        <w:spacing w:before="0"/>
      </w:pPr>
      <w:r>
        <w:rPr>
          <w:b w:val="0"/>
        </w:rPr>
        <w:t>• Occasions: Eid celebrations and weddings.</w:t>
      </w:r>
    </w:p>
    <w:p>
      <w:pPr>
        <w:spacing w:before="0"/>
      </w:pPr>
      <w:r>
        <w:rPr>
          <w:b w:val="0"/>
        </w:rPr>
        <w:t>• Features: Simple movements, synchronized hand gestures, and rhythmic footwork.</w:t>
      </w:r>
    </w:p>
    <w:p>
      <w:pPr>
        <w:spacing w:before="0"/>
      </w:pPr>
      <w:r>
        <w:rPr>
          <w:b w:val="0"/>
        </w:rPr>
        <w:t>• Karma Dance: Regions: Tribal areas of Jharkhand, Odisha, Chhattisgarh, and Madhya Pradesh.</w:t>
      </w:r>
    </w:p>
    <w:p>
      <w:pPr>
        <w:spacing w:before="0"/>
      </w:pPr>
      <w:r>
        <w:rPr>
          <w:b w:val="0"/>
        </w:rPr>
        <w:t>• Performed by: Tribal communities like Oraon, Munda, and Santal.</w:t>
      </w:r>
    </w:p>
    <w:p>
      <w:pPr>
        <w:spacing w:before="0"/>
      </w:pPr>
      <w:r>
        <w:rPr>
          <w:b w:val="0"/>
        </w:rPr>
        <w:t>• Occasion: During the Bhadra month to honor nature and the Karam tree.</w:t>
      </w:r>
    </w:p>
    <w:p>
      <w:pPr>
        <w:spacing w:before="0"/>
      </w:pPr>
      <w:r>
        <w:rPr>
          <w:b w:val="0"/>
        </w:rPr>
        <w:t>• Features: Circular formations with rhythmic singing and drumming.</w:t>
      </w:r>
    </w:p>
    <w:p>
      <w:pPr>
        <w:spacing w:before="0"/>
      </w:pPr>
      <w:r>
        <w:rPr>
          <w:b w:val="0"/>
        </w:rPr>
        <w:t>• Tamasha: Region: Maharashtra.</w:t>
      </w:r>
    </w:p>
    <w:p>
      <w:pPr>
        <w:spacing w:before="0"/>
      </w:pPr>
      <w:r>
        <w:rPr>
          <w:b w:val="0"/>
        </w:rPr>
        <w:t>• Occasions: Shimga festival and other festive celebrations.</w:t>
      </w:r>
    </w:p>
    <w:p>
      <w:pPr>
        <w:spacing w:before="0"/>
      </w:pPr>
      <w:r>
        <w:rPr>
          <w:b w:val="0"/>
        </w:rPr>
        <w:t>• Features: A blend of music, dance, and drama, performed overnight with satirical elements.</w:t>
      </w:r>
    </w:p>
    <w:p>
      <w:pPr>
        <w:spacing w:before="0"/>
      </w:pPr>
      <w:r>
        <w:rPr>
          <w:b w:val="0"/>
        </w:rPr>
        <w:t>• Jhumar: Regions: Punjab and Haryana.</w:t>
      </w:r>
    </w:p>
    <w:p>
      <w:pPr>
        <w:spacing w:before="0"/>
      </w:pPr>
      <w:r>
        <w:rPr>
          <w:b w:val="0"/>
        </w:rPr>
        <w:t>• Occasion: Celebrations following the monsoon season.</w:t>
      </w:r>
    </w:p>
    <w:p>
      <w:pPr>
        <w:spacing w:before="0"/>
      </w:pPr>
      <w:r>
        <w:rPr>
          <w:b w:val="0"/>
        </w:rPr>
        <w:t>• Features: Graceful hand and foot movements performed in a circular or semi-circular formation.</w:t>
      </w:r>
    </w:p>
    <w:p>
      <w:pPr>
        <w:spacing w:before="0"/>
      </w:pPr>
      <w:r>
        <w:rPr>
          <w:b w:val="0"/>
        </w:rPr>
        <w:t>• Regional Significance: Each dance is deeply rooted in the cultural, social, and religious practices of the region.</w:t>
      </w:r>
    </w:p>
    <w:p>
      <w:pPr>
        <w:spacing w:before="0"/>
      </w:pPr>
      <w:r>
        <w:rPr>
          <w:b w:val="0"/>
        </w:rPr>
        <w:t>• Community Participation: These dances often involve community gatherings, promoting harmony and togetherness.</w:t>
      </w:r>
    </w:p>
    <w:p>
      <w:pPr>
        <w:spacing w:before="0"/>
      </w:pPr>
      <w:r>
        <w:rPr>
          <w:b w:val="0"/>
        </w:rPr>
        <w:t>• Cultural Preservation: They serve as a medium to preserve and pass on traditional values and practices to the next generation.</w:t>
      </w:r>
    </w:p>
    <w:p>
      <w:pPr>
        <w:spacing w:before="0"/>
      </w:pPr>
      <w:r>
        <w:rPr>
          <w:b w:val="0"/>
        </w:rPr>
      </w:r>
    </w:p>
    <w:p>
      <w:pPr>
        <w:spacing w:after="100" w:line="360" w:lineRule="auto" w:before="0"/>
      </w:pPr>
      <w:r>
        <w:rPr>
          <w:b w:val="0"/>
        </w:rPr>
        <w:t>24. Which pair of atmospheric layer and feature is correctly matched?</w:t>
      </w:r>
    </w:p>
    <w:p>
      <w:pPr>
        <w:spacing w:before="0"/>
      </w:pPr>
      <w:r>
        <w:rPr>
          <w:b w:val="0"/>
        </w:rPr>
      </w:r>
    </w:p>
    <w:p>
      <w:pPr>
        <w:spacing w:after="100" w:before="0"/>
      </w:pPr>
      <w:r>
        <w:rPr>
          <w:b w:val="0"/>
        </w:rPr>
        <w:t>A. Troposphere – Weather</w:t>
      </w:r>
    </w:p>
    <w:p>
      <w:pPr>
        <w:spacing w:after="100" w:before="0"/>
      </w:pPr>
      <w:r>
        <w:rPr>
          <w:b w:val="0"/>
        </w:rPr>
        <w:t>B. Thermosphere – Ozone</w:t>
      </w:r>
    </w:p>
    <w:p>
      <w:pPr>
        <w:spacing w:after="100" w:before="0"/>
      </w:pPr>
      <w:r>
        <w:rPr>
          <w:b w:val="0"/>
        </w:rPr>
        <w:t>C. Mesosphere – Satellites</w:t>
      </w:r>
    </w:p>
    <w:p>
      <w:pPr>
        <w:spacing w:after="100" w:before="0"/>
      </w:pPr>
      <w:r>
        <w:rPr>
          <w:b w:val="0"/>
        </w:rPr>
        <w:t>D. Stratosphere – Meteors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Troposphere – Weather. Key Points Additional Information Important Points</w:t>
      </w:r>
    </w:p>
    <w:p>
      <w:pPr>
        <w:spacing w:before="0"/>
      </w:pPr>
      <w:r>
        <w:rPr>
          <w:b w:val="0"/>
        </w:rPr>
        <w:t>• Troposphere: The troposphere is the lowest layer of Earth's atmosphere where weather phenomena such as clouds, rain, snow, and storms occur. This layer extends from the Earth's surface up to an average altitude of about 8 to 15 kilometers. Hence, the statement "Troposphere - Weather" is correct.</w:t>
      </w:r>
    </w:p>
    <w:p>
      <w:pPr>
        <w:spacing w:before="0"/>
      </w:pPr>
      <w:r>
        <w:rPr>
          <w:b w:val="0"/>
        </w:rPr>
        <w:t>• Thermosphere: This is the layer above the mesosphere, extending from about 80 kilometers to 700 kilometers. It is characterized by high temperatures due to the absorption of solar radiation. However, the thermosphere does not contain ozone. Hence, the statement "Thermosphere - Ozone" is incorrect.</w:t>
      </w:r>
    </w:p>
    <w:p>
      <w:pPr>
        <w:spacing w:before="0"/>
      </w:pPr>
      <w:r>
        <w:rPr>
          <w:b w:val="0"/>
        </w:rPr>
        <w:t>• Mesosphere: The mesosphere lies between 50 and 80 kilometers above the Earth's surface. It is known as the coldest atmospheric layer. This layer does not support satellites as they orbit much higher, in the exosphere and thermosphere. Hence, the statement "Mesosphere - Satellites" is incorrect.</w:t>
      </w:r>
    </w:p>
    <w:p>
      <w:pPr>
        <w:spacing w:before="0"/>
      </w:pPr>
      <w:r>
        <w:rPr>
          <w:b w:val="0"/>
        </w:rPr>
        <w:t>• Stratosphere: The stratosphere extends from about 10 to 50 kilometers above the Earth's surface. This layer contains the ozone layer, which absorbs harmful ultraviolet radiation. Meteors burn up in the mesosphere, not the stratosphere. Hence, the statement "Stratosphere - Meteors" is incorrect.</w:t>
      </w:r>
    </w:p>
    <w:p>
      <w:pPr>
        <w:spacing w:before="0"/>
      </w:pPr>
      <w:r>
        <w:rPr>
          <w:b w:val="0"/>
        </w:rPr>
        <w:t>• Troposphere: The troposphere is the densest atmospheric layer, containing approximately 75% of the atmosphere's mass and most of the water vapor.</w:t>
      </w:r>
    </w:p>
    <w:p>
      <w:pPr>
        <w:spacing w:before="0"/>
      </w:pPr>
      <w:r>
        <w:rPr>
          <w:b w:val="0"/>
        </w:rPr>
        <w:t>• Temperature decreases with altitude in the troposphere at an average rate of 6.5°C per kilometer.</w:t>
      </w:r>
    </w:p>
    <w:p>
      <w:pPr>
        <w:spacing w:before="0"/>
      </w:pPr>
      <w:r>
        <w:rPr>
          <w:b w:val="0"/>
        </w:rPr>
        <w:t>• Weather systems such as cyclones, thunderstorms, and precipitation occur in this layer due to its interaction with the Earth's surface and water bodies.</w:t>
      </w:r>
    </w:p>
    <w:p>
      <w:pPr>
        <w:spacing w:before="0"/>
      </w:pPr>
      <w:r>
        <w:rPr>
          <w:b w:val="0"/>
        </w:rPr>
        <w:t>• Thermosphere: The thermosphere contains layers like the ionosphere, which plays a crucial role in radio communication by reflecting radio waves back to Earth.</w:t>
      </w:r>
    </w:p>
    <w:p>
      <w:pPr>
        <w:spacing w:before="0"/>
      </w:pPr>
      <w:r>
        <w:rPr>
          <w:b w:val="0"/>
        </w:rPr>
        <w:t>• Temperatures in the thermosphere can rise to 2,500°C or higher, but due to the low density of particles, this heat cannot be felt.</w:t>
      </w:r>
    </w:p>
    <w:p>
      <w:pPr>
        <w:spacing w:before="0"/>
      </w:pPr>
      <w:r>
        <w:rPr>
          <w:b w:val="0"/>
        </w:rPr>
        <w:t>• Auroras, such as the northern and southern lights, occur in this layer due to interactions between solar winds and the Earth's magnetic field.</w:t>
      </w:r>
    </w:p>
    <w:p>
      <w:pPr>
        <w:spacing w:before="0"/>
      </w:pPr>
      <w:r>
        <w:rPr>
          <w:b w:val="0"/>
        </w:rPr>
        <w:t>• Mesosphere: Meteors typically burn up in the mesosphere due to friction with atmospheric particles, creating the phenomenon of shooting stars.</w:t>
      </w:r>
    </w:p>
    <w:p>
      <w:pPr>
        <w:spacing w:before="0"/>
      </w:pPr>
      <w:r>
        <w:rPr>
          <w:b w:val="0"/>
        </w:rPr>
        <w:t>• Temperature decreases with altitude in the mesosphere, reaching as low as -90°C.</w:t>
      </w:r>
    </w:p>
    <w:p>
      <w:pPr>
        <w:spacing w:before="0"/>
      </w:pPr>
      <w:r>
        <w:rPr>
          <w:b w:val="0"/>
        </w:rPr>
        <w:t>• Stratosphere: The ozone layer in the stratosphere absorbs ultraviolet radiation, protecting living organisms from harmful UV rays.</w:t>
      </w:r>
    </w:p>
    <w:p>
      <w:pPr>
        <w:spacing w:before="0"/>
      </w:pPr>
      <w:r>
        <w:rPr>
          <w:b w:val="0"/>
        </w:rPr>
        <w:t>• Jet aircraft often fly in the lower stratosphere to avoid turbulence in the troposphere.</w:t>
      </w:r>
    </w:p>
    <w:p>
      <w:pPr>
        <w:spacing w:before="0"/>
      </w:pPr>
      <w:r>
        <w:rPr>
          <w:b w:val="0"/>
        </w:rPr>
        <w:t>• Order of Atmospheric Layers: Troposphere (closest to Earth) → Stratosphere → Mesosphere → Thermosphere → Exosphere.</w:t>
      </w:r>
    </w:p>
    <w:p>
      <w:pPr>
        <w:spacing w:before="0"/>
      </w:pPr>
      <w:r>
        <w:rPr>
          <w:b w:val="0"/>
        </w:rPr>
        <w:t>• Applications of Atmospheric Layers: Troposphere: Weather forecasting and aviation.</w:t>
      </w:r>
    </w:p>
    <w:p>
      <w:pPr>
        <w:spacing w:before="0"/>
      </w:pPr>
      <w:r>
        <w:rPr>
          <w:b w:val="0"/>
        </w:rPr>
        <w:t>• Stratosphere: Protection from UV radiation, jet travel.</w:t>
      </w:r>
    </w:p>
    <w:p>
      <w:pPr>
        <w:spacing w:before="0"/>
      </w:pPr>
      <w:r>
        <w:rPr>
          <w:b w:val="0"/>
        </w:rPr>
        <w:t>• Thermosphere: Satellite orbits, auroras.</w:t>
      </w:r>
    </w:p>
    <w:p>
      <w:pPr>
        <w:spacing w:before="0"/>
      </w:pPr>
      <w:r>
        <w:rPr>
          <w:b w:val="0"/>
        </w:rPr>
      </w:r>
    </w:p>
    <w:p>
      <w:pPr>
        <w:spacing w:after="100" w:line="360" w:lineRule="auto" w:before="0"/>
      </w:pPr>
      <w:r>
        <w:rPr>
          <w:b w:val="0"/>
        </w:rPr>
        <w:t>25. Consider the following statements: 1) The Concurrent List allows both Union and States to make laws. 2) In case of conflict, State law overrides Union law.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Concurrent List allows both Union and States to make laws. - The Concurrent List is one of the three lists under the Seventh Schedule of the Indian Constitution, which demarcates the subjects on which Union and State governments can legislate. - Both the Union Parliament and the State Legislatures can make laws on subjects in the Concurrent List. Examples of such subjects are education, marriage, bankruptcy, etc. - This feature ensures flexibility and collaboration in the legislative process between the central and state governments. - Hence, statement 1 is correct.</w:t>
      </w:r>
    </w:p>
    <w:p>
      <w:pPr>
        <w:spacing w:before="0"/>
      </w:pPr>
      <w:r>
        <w:rPr>
          <w:b w:val="0"/>
        </w:rPr>
        <w:t>• Statement 2: In case of conflict, State law overrides Union law. - This statement is incorrect as per Article 254 of the Indian Constitution. - In case of a conflict between a Union law and a State law on a subject in the Concurrent List, the Union law prevails. However, if the State law has received the President’s assent, it may prevail, but even then, Parliament can override it by making a new law. - This ensures the primacy of the Union government in legislative matters concerning concurrent subjects. - Hence, statement 2 is incorrect.</w:t>
      </w:r>
    </w:p>
    <w:p>
      <w:pPr>
        <w:spacing w:before="0"/>
      </w:pPr>
      <w:r>
        <w:rPr>
          <w:b w:val="0"/>
        </w:rPr>
        <w:t>• Seventh Schedule of the Indian Constitution: The Seventh Schedule divides the subjects of legislation into three lists:</w:t>
      </w:r>
    </w:p>
    <w:p>
      <w:pPr>
        <w:spacing w:before="0"/>
      </w:pPr>
      <w:r>
        <w:rPr>
          <w:b w:val="0"/>
        </w:rPr>
        <w:t>• Union List: Contains subjects on which only Parliament can legislate, such as defense, foreign affairs, atomic energy, etc.</w:t>
      </w:r>
    </w:p>
    <w:p>
      <w:pPr>
        <w:spacing w:before="0"/>
      </w:pPr>
      <w:r>
        <w:rPr>
          <w:b w:val="0"/>
        </w:rPr>
        <w:t>• State List: Contains subjects on which only State Legislatures can legislate, such as police, public health, agriculture, etc.</w:t>
      </w:r>
    </w:p>
    <w:p>
      <w:pPr>
        <w:spacing w:before="0"/>
      </w:pPr>
      <w:r>
        <w:rPr>
          <w:b w:val="0"/>
        </w:rPr>
        <w:t>• Concurrent List: Contains subjects on which both Parliament and State Legislatures can legislate, such as education, marriage, and criminal law.</w:t>
      </w:r>
    </w:p>
    <w:p>
      <w:pPr>
        <w:spacing w:before="0"/>
      </w:pPr>
      <w:r>
        <w:rPr>
          <w:b w:val="0"/>
        </w:rPr>
        <w:t>• Article 254: Article 254 provides for the resolution of conflicts between Union and State laws on subjects listed in the Concurrent List.</w:t>
      </w:r>
    </w:p>
    <w:p>
      <w:pPr>
        <w:spacing w:before="0"/>
      </w:pPr>
      <w:r>
        <w:rPr>
          <w:b w:val="0"/>
        </w:rPr>
        <w:t>• If a State law conflicts with a Union law on a concurrent subject, the Union law prevails.</w:t>
      </w:r>
    </w:p>
    <w:p>
      <w:pPr>
        <w:spacing w:before="0"/>
      </w:pPr>
      <w:r>
        <w:rPr>
          <w:b w:val="0"/>
        </w:rPr>
        <w:t>• However, if the State law is passed with the President’s assent, it can prevail over the Union law unless Parliament passes a new law to override it.</w:t>
      </w:r>
    </w:p>
    <w:p>
      <w:pPr>
        <w:spacing w:before="0"/>
      </w:pPr>
      <w:r>
        <w:rPr>
          <w:b w:val="0"/>
        </w:rPr>
        <w:t>• Importance of the Concurrent List: It ensures cooperation between the Union and State governments in legislation.</w:t>
      </w:r>
    </w:p>
    <w:p>
      <w:pPr>
        <w:spacing w:before="0"/>
      </w:pPr>
      <w:r>
        <w:rPr>
          <w:b w:val="0"/>
        </w:rPr>
        <w:t>• It provides flexibility to address subjects that require both national and regional attention.</w:t>
      </w:r>
    </w:p>
    <w:p>
      <w:pPr>
        <w:spacing w:before="0"/>
      </w:pPr>
      <w:r>
        <w:rPr>
          <w:b w:val="0"/>
        </w:rPr>
        <w:t>• Examples of concurrent subjects include criminal law, education, marriage, bankruptcy, etc.</w:t>
      </w:r>
    </w:p>
    <w:p>
      <w:pPr>
        <w:spacing w:before="0"/>
      </w:pPr>
      <w:r>
        <w:rPr>
          <w:b w:val="0"/>
        </w:rPr>
        <w:t>• Historical Context: The Concurrent List was inspired by the Australian Constitution, which also allows both federal and state governments to legislate on specified subjects.</w:t>
      </w:r>
    </w:p>
    <w:p>
      <w:pPr>
        <w:spacing w:before="0"/>
      </w:pPr>
      <w:r>
        <w:rPr>
          <w:b w:val="0"/>
        </w:rPr>
        <w:t>• In India, this list was designed to ensure a balance between the Union and State governments in a federal structure.</w:t>
      </w:r>
    </w:p>
    <w:p>
      <w:pPr>
        <w:spacing w:before="0"/>
      </w:pPr>
      <w:r>
        <w:rPr>
          <w:b w:val="0"/>
        </w:rPr>
        <w:t>• Examples of Conflict Resolution: The Environment Protection Act, 1986, passed by Parliament, overrides any conflicting state laws on environmental protection, as the subject falls under the Concurrent List.</w:t>
      </w:r>
    </w:p>
    <w:p>
      <w:pPr>
        <w:spacing w:before="0"/>
      </w:pPr>
      <w:r>
        <w:rPr>
          <w:b w:val="0"/>
        </w:rPr>
        <w:t>• Similarly, the Right to Education Act, 2009, enacted by Parliament, prevails over any conflicting state laws on education.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