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feature gives the Elephanta Caves their distinct identity among early Indian rock-cut monuments?</w:t>
      </w:r>
    </w:p>
    <w:p>
      <w:pPr>
        <w:spacing w:before="0"/>
      </w:pPr>
      <w:r>
        <w:rPr>
          <w:b w:val="0"/>
        </w:rPr>
      </w:r>
    </w:p>
    <w:p>
      <w:pPr>
        <w:spacing w:after="100" w:before="0"/>
      </w:pPr>
      <w:r>
        <w:rPr>
          <w:b w:val="0"/>
        </w:rPr>
        <w:t>A. Their reliefs mainly depict Vaishnavite avatars</w:t>
      </w:r>
    </w:p>
    <w:p>
      <w:pPr>
        <w:spacing w:after="100" w:before="0"/>
      </w:pPr>
      <w:r>
        <w:rPr>
          <w:b w:val="0"/>
        </w:rPr>
        <w:t>B. Strong Shaivite sculptures using depth and contrast</w:t>
      </w:r>
    </w:p>
    <w:p>
      <w:pPr>
        <w:spacing w:after="100" w:before="0"/>
      </w:pPr>
      <w:r>
        <w:rPr>
          <w:b w:val="0"/>
        </w:rPr>
        <w:t>C. Earliest Buddhist vihara layout in the region</w:t>
      </w:r>
    </w:p>
    <w:p>
      <w:pPr>
        <w:spacing w:after="100" w:before="0"/>
      </w:pPr>
      <w:r>
        <w:rPr>
          <w:b w:val="0"/>
        </w:rPr>
        <w:t>D. Monolithic carvings from the Sunga era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Elephanta Caves are renowned for their Shaivite sculptures depicting themes of Hindu mythology, especially Lord Shiva. Carved from basalt rock, they showcase depth, contrast, and artistic brilliance. Key highlights include the iconic Trimurti sculpture and intricate carvings emphasizing Shaivism, distinguishing them from other Indian rock-cut monuments like Ajanta and Ellora.</w:t>
      </w:r>
    </w:p>
    <w:p>
      <w:pPr>
        <w:spacing w:before="0"/>
      </w:pPr>
      <w:r>
        <w:rPr>
          <w:b w:val="0"/>
        </w:rPr>
      </w:r>
    </w:p>
    <w:p>
      <w:pPr>
        <w:spacing w:after="100" w:line="360" w:lineRule="auto" w:before="0"/>
      </w:pPr>
      <w:r>
        <w:rPr>
          <w:b w:val="0"/>
        </w:rPr>
        <w:t>2. Read the statements about the Goncha Festival of Bastar: 1.) The bamboo-made Tupki uses the Goncha fruit as projectiles. 2.) The ritual chariot tradition is associated with Chalukya rulers. 3.) The Rath Yatra of the festival spans from Ashadh Shukla Dashmi to Dutiya. Which of the statements given above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revolves around the Goncha Festival of Bastar, its traditions, and historical connections. Statements 1 and 2 are correct as they highlight the use of Tupki and Chalukya influence. Statement 3 is incorrect as the Rath Yatra timeline aligns with local festivities, not Ashadh Shukla Dashmi to Dutiya like Puri Rath Yatra.</w:t>
      </w:r>
    </w:p>
    <w:p>
      <w:pPr>
        <w:spacing w:before="0"/>
      </w:pPr>
      <w:r>
        <w:rPr>
          <w:b w:val="0"/>
        </w:rPr>
      </w:r>
    </w:p>
    <w:p>
      <w:pPr>
        <w:spacing w:after="100" w:line="360" w:lineRule="auto" w:before="0"/>
      </w:pPr>
      <w:r>
        <w:rPr>
          <w:b w:val="0"/>
        </w:rPr>
        <w:t>3. Fill in the blanks: In Carnatic music, a laghu consisting of five beats is termed _____ jaati.</w:t>
      </w:r>
    </w:p>
    <w:p>
      <w:pPr>
        <w:spacing w:before="0"/>
      </w:pPr>
      <w:r>
        <w:rPr>
          <w:b w:val="0"/>
        </w:rPr>
      </w:r>
    </w:p>
    <w:p>
      <w:pPr>
        <w:spacing w:after="100" w:before="0"/>
      </w:pPr>
      <w:r>
        <w:rPr>
          <w:b w:val="0"/>
        </w:rPr>
        <w:t>A. Tishra</w:t>
      </w:r>
    </w:p>
    <w:p>
      <w:pPr>
        <w:spacing w:after="100" w:before="0"/>
      </w:pPr>
      <w:r>
        <w:rPr>
          <w:b w:val="0"/>
        </w:rPr>
        <w:t>B. Chaturashra</w:t>
      </w:r>
    </w:p>
    <w:p>
      <w:pPr>
        <w:spacing w:after="100" w:before="0"/>
      </w:pPr>
      <w:r>
        <w:rPr>
          <w:b w:val="0"/>
        </w:rPr>
        <w:t>C. Khanda</w:t>
      </w:r>
    </w:p>
    <w:p>
      <w:pPr>
        <w:spacing w:after="100" w:before="0"/>
      </w:pPr>
      <w:r>
        <w:rPr>
          <w:b w:val="0"/>
        </w:rPr>
        <w:t>D. Mishra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identifying the jaati (classification) of a laghu with five beats in Carnatic music. A laghu's beat count is determined by its jaati. Khanda Jaati corresponds to five beats, forming the rhythmic framework in talas. Jaatis enhance rhythmic complexity, enabling creativity in Carnatic music compositions and performances.</w:t>
      </w:r>
    </w:p>
    <w:p>
      <w:pPr>
        <w:spacing w:before="0"/>
      </w:pPr>
      <w:r>
        <w:rPr>
          <w:b w:val="0"/>
        </w:rPr>
      </w:r>
    </w:p>
    <w:p>
      <w:pPr>
        <w:spacing w:after="100" w:line="360" w:lineRule="auto" w:before="0"/>
      </w:pPr>
      <w:r>
        <w:rPr>
          <w:b w:val="0"/>
        </w:rPr>
        <w:t>4. Which of the following statements about Judo is accurate?</w:t>
      </w:r>
    </w:p>
    <w:p>
      <w:pPr>
        <w:spacing w:before="0"/>
      </w:pPr>
      <w:r>
        <w:rPr>
          <w:b w:val="0"/>
        </w:rPr>
      </w:r>
    </w:p>
    <w:p>
      <w:pPr>
        <w:spacing w:after="100" w:before="0"/>
      </w:pPr>
      <w:r>
        <w:rPr>
          <w:b w:val="0"/>
        </w:rPr>
        <w:t>A. Jigoro Kano founded Judo in Japan in 1882</w:t>
      </w:r>
    </w:p>
    <w:p>
      <w:pPr>
        <w:spacing w:after="100" w:before="0"/>
      </w:pPr>
      <w:r>
        <w:rPr>
          <w:b w:val="0"/>
        </w:rPr>
        <w:t>B. India held its first national Judo event in 1965</w:t>
      </w:r>
    </w:p>
    <w:p>
      <w:pPr>
        <w:spacing w:after="100" w:before="0"/>
      </w:pPr>
      <w:r>
        <w:rPr>
          <w:b w:val="0"/>
        </w:rPr>
        <w:t>C. Judo debuted at the Olympics in 1936</w:t>
      </w:r>
    </w:p>
    <w:p>
      <w:pPr>
        <w:spacing w:after="100" w:before="0"/>
      </w:pPr>
      <w:r>
        <w:rPr>
          <w:b w:val="0"/>
        </w:rPr>
        <w:t>D. Judo World Cup 2010 was hosted in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Jigoro Kano founded Judo in Japan in 1882. Key Points Additional Information Important Points</w:t>
      </w:r>
    </w:p>
    <w:p>
      <w:pPr>
        <w:spacing w:before="0"/>
      </w:pPr>
      <w:r>
        <w:rPr>
          <w:b w:val="0"/>
        </w:rPr>
        <w:t>• Statement 1: Jigoro Kano founded Judo in Japan in 1882. This is a correct statement. Jigoro Kano developed Judo as a modern martial art by adapting traditional Japanese jujutsu techniques and emphasizing discipline, respect, and physical fitness.</w:t>
      </w:r>
    </w:p>
    <w:p>
      <w:pPr>
        <w:spacing w:before="0"/>
      </w:pPr>
      <w:r>
        <w:rPr>
          <w:b w:val="0"/>
        </w:rPr>
        <w:t>• Statement 2: India held its first national Judo event in 1965. This statement is incorrect. Judo gained popularity in India during the mid-20th century, leading to the organization of the first national championship in 1965.</w:t>
      </w:r>
    </w:p>
    <w:p>
      <w:pPr>
        <w:spacing w:before="0"/>
      </w:pPr>
      <w:r>
        <w:rPr>
          <w:b w:val="0"/>
        </w:rPr>
        <w:t>• Statement 3: Judo debuted at the Olympics in 1936. This statement is incorrect. Judo actually made its Olympic debut during the 1964 Tokyo Olympics, not 1936. It became a popular sport on the international stage after this inclusion.</w:t>
      </w:r>
    </w:p>
    <w:p>
      <w:pPr>
        <w:spacing w:before="0"/>
      </w:pPr>
      <w:r>
        <w:rPr>
          <w:b w:val="0"/>
        </w:rPr>
        <w:t>• Statement 4: The Judo World Cup 2010 was hosted in India. This is an incorrect statement. The Judo World Cup 2010 was not hosted in India, and the event was conducted in other international locations.</w:t>
      </w:r>
    </w:p>
    <w:p>
      <w:pPr>
        <w:spacing w:before="0"/>
      </w:pPr>
      <w:r>
        <w:rPr>
          <w:b w:val="0"/>
        </w:rPr>
        <w:t>• Foundation of Judo: Jigoro Kano, often referred to as the "Father of Judo," founded Judo in 1882. He established the Kodokan Judo Institute in Tokyo, which became the center for the study and spread of Judo.</w:t>
      </w:r>
    </w:p>
    <w:p>
      <w:pPr>
        <w:spacing w:before="0"/>
      </w:pPr>
      <w:r>
        <w:rPr>
          <w:b w:val="0"/>
        </w:rPr>
        <w:t>• Judo is a modern martial art and Olympic sport that focuses on grappling techniques, throwing techniques, and ground control. It emphasizes mutual respect, discipline, and personal development.</w:t>
      </w:r>
    </w:p>
    <w:p>
      <w:pPr>
        <w:spacing w:before="0"/>
      </w:pPr>
      <w:r>
        <w:rPr>
          <w:b w:val="0"/>
        </w:rPr>
        <w:t>• Judo in India: Judo was introduced in India during the mid-20th century. The first National Judo Championship in India was organized in 1965.</w:t>
      </w:r>
    </w:p>
    <w:p>
      <w:pPr>
        <w:spacing w:before="0"/>
      </w:pPr>
      <w:r>
        <w:rPr>
          <w:b w:val="0"/>
        </w:rPr>
        <w:t>• Judo is governed by the Judo Federation of India (JFI). The JFI oversees tournaments, training programs, and international representation for the sport in India.</w:t>
      </w:r>
    </w:p>
    <w:p>
      <w:pPr>
        <w:spacing w:before="0"/>
      </w:pPr>
      <w:r>
        <w:rPr>
          <w:b w:val="0"/>
        </w:rPr>
        <w:t>• Judo at the Olympics: Judo made its debut as an Olympic sport in 1964 during the Tokyo Olympics. It has since become a staple in the Summer Games.</w:t>
      </w:r>
    </w:p>
    <w:p>
      <w:pPr>
        <w:spacing w:before="0"/>
      </w:pPr>
      <w:r>
        <w:rPr>
          <w:b w:val="0"/>
        </w:rPr>
        <w:t>• The inclusion of Judo in the Olympics significantly increased its popularity worldwide.</w:t>
      </w:r>
    </w:p>
    <w:p>
      <w:pPr>
        <w:spacing w:before="0"/>
      </w:pPr>
      <w:r>
        <w:rPr>
          <w:b w:val="0"/>
        </w:rPr>
        <w:t>• Judo World Cup: The Judo World Cup is an international competition series organized by the International Judo Federation (IJF). It has been hosted in various countries, but India did not host the 2010 edition.</w:t>
      </w:r>
    </w:p>
    <w:p>
      <w:pPr>
        <w:spacing w:before="0"/>
      </w:pPr>
      <w:r>
        <w:rPr>
          <w:b w:val="0"/>
        </w:rPr>
        <w:t>• Jigoro Kano's Philosophy: Kano emphasized the principle of "maximum efficiency with minimum effort." He believed that Judo was not only a martial art but also a way of life.</w:t>
      </w:r>
    </w:p>
    <w:p>
      <w:pPr>
        <w:spacing w:before="0"/>
      </w:pPr>
      <w:r>
        <w:rPr>
          <w:b w:val="0"/>
        </w:rPr>
        <w:t>• He integrated physical education, ethical values, and mental discipline into the practice of Judo.</w:t>
      </w:r>
    </w:p>
    <w:p>
      <w:pPr>
        <w:spacing w:before="0"/>
      </w:pPr>
      <w:r>
        <w:rPr>
          <w:b w:val="0"/>
        </w:rPr>
        <w:t>• Judo in Modern Times: Judo is practiced worldwide, with millions of practitioners and institutions promoting it for self-defense, fitness, and competition.</w:t>
      </w:r>
    </w:p>
    <w:p>
      <w:pPr>
        <w:spacing w:before="0"/>
      </w:pPr>
      <w:r>
        <w:rPr>
          <w:b w:val="0"/>
        </w:rPr>
        <w:t>• It is also recognized as a sport that fosters international friendship and understanding, aligning with the Olympic spirit.</w:t>
      </w:r>
    </w:p>
    <w:p>
      <w:pPr>
        <w:spacing w:before="0"/>
      </w:pPr>
      <w:r>
        <w:rPr>
          <w:b w:val="0"/>
        </w:rPr>
      </w:r>
    </w:p>
    <w:p>
      <w:pPr>
        <w:spacing w:after="100" w:line="360" w:lineRule="auto" w:before="0"/>
      </w:pPr>
      <w:r>
        <w:rPr>
          <w:b w:val="0"/>
        </w:rPr>
        <w:t>5. What is the core emphasis of the 2024 India–UAE Bilateral Investment Treaty?</w:t>
      </w:r>
    </w:p>
    <w:p>
      <w:pPr>
        <w:spacing w:before="0"/>
      </w:pPr>
      <w:r>
        <w:rPr>
          <w:b w:val="0"/>
        </w:rPr>
      </w:r>
    </w:p>
    <w:p>
      <w:pPr>
        <w:spacing w:after="100" w:before="0"/>
      </w:pPr>
      <w:r>
        <w:rPr>
          <w:b w:val="0"/>
        </w:rPr>
        <w:t>A. Encouraging joint sovereign wealth mechanisms</w:t>
      </w:r>
    </w:p>
    <w:p>
      <w:pPr>
        <w:spacing w:after="100" w:before="0"/>
      </w:pPr>
      <w:r>
        <w:rPr>
          <w:b w:val="0"/>
        </w:rPr>
        <w:t>B. Ensuring investment rights before setting up business</w:t>
      </w:r>
    </w:p>
    <w:p>
      <w:pPr>
        <w:spacing w:after="100" w:before="0"/>
      </w:pPr>
      <w:r>
        <w:rPr>
          <w:b w:val="0"/>
        </w:rPr>
        <w:t>C. Strengthening post-establishment protection and equal treatment</w:t>
      </w:r>
    </w:p>
    <w:p>
      <w:pPr>
        <w:spacing w:after="100" w:before="0"/>
      </w:pPr>
      <w:r>
        <w:rPr>
          <w:b w:val="0"/>
        </w:rPr>
        <w:t>D. Creating a unified GCC tax platform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Strengthening post-establishment protection and equal treatment. Key Points Additional Information Important Points</w:t>
      </w:r>
    </w:p>
    <w:p>
      <w:pPr>
        <w:spacing w:before="0"/>
      </w:pPr>
      <w:r>
        <w:rPr>
          <w:b w:val="0"/>
        </w:rPr>
        <w:t>• India-UAE Bilateral Investment Treaty (BIT) 2024: The primary focus of the treaty is to ensure post-establishment protection for investments and provide equal treatment to foreign investors once they have established their business in the host country.</w:t>
      </w:r>
    </w:p>
    <w:p>
      <w:pPr>
        <w:spacing w:before="0"/>
      </w:pPr>
      <w:r>
        <w:rPr>
          <w:b w:val="0"/>
        </w:rPr>
        <w:t>• This treaty emphasizes the need for a secure and non-discriminatory environment for investors, ensuring that their rights and investments are safeguarded after the establishment of their operations.</w:t>
      </w:r>
    </w:p>
    <w:p>
      <w:pPr>
        <w:spacing w:before="0"/>
      </w:pPr>
      <w:r>
        <w:rPr>
          <w:b w:val="0"/>
        </w:rPr>
        <w:t>• The agreement aims to provide legal certainty and protection against unfair treatment, such as expropriation or discriminatory practices, which are crucial for fostering investor confidence.</w:t>
      </w:r>
    </w:p>
    <w:p>
      <w:pPr>
        <w:spacing w:before="0"/>
      </w:pPr>
      <w:r>
        <w:rPr>
          <w:b w:val="0"/>
        </w:rPr>
        <w:t>• Equal treatment: The treaty ensures that foreign investors from the UAE receive fair and equitable treatment (FET), similar to domestic investors, adhering to international norms and standards. This includes protection against arbitrary or discriminatory measures taken by the host country. Hence, the correct answer emphasizes post-establishment protection and equal treatment.</w:t>
      </w:r>
    </w:p>
    <w:p>
      <w:pPr>
        <w:spacing w:before="0"/>
      </w:pPr>
      <w:r>
        <w:rPr>
          <w:b w:val="0"/>
        </w:rPr>
        <w:t>• India-UAE Bilateral Investment Treaty: Signed in 2024, this treaty reflects a deepening of economic ties between India and the UAE, two major players in global trade and investment.</w:t>
      </w:r>
    </w:p>
    <w:p>
      <w:pPr>
        <w:spacing w:before="0"/>
      </w:pPr>
      <w:r>
        <w:rPr>
          <w:b w:val="0"/>
        </w:rPr>
        <w:t>• The treaty focuses on strengthening investor rights, promoting transparency, and fostering mutual trust between the two nations.</w:t>
      </w:r>
    </w:p>
    <w:p>
      <w:pPr>
        <w:spacing w:before="0"/>
      </w:pPr>
      <w:r>
        <w:rPr>
          <w:b w:val="0"/>
        </w:rPr>
        <w:t>• It aligns with India's efforts to attract foreign direct investment (FDI) and UAE's interest in diversifying its economy beyond oil.</w:t>
      </w:r>
    </w:p>
    <w:p>
      <w:pPr>
        <w:spacing w:before="0"/>
      </w:pPr>
      <w:r>
        <w:rPr>
          <w:b w:val="0"/>
        </w:rPr>
        <w:t>• Key Features of BIT: Post-establishment protection: Ensures investor rights and safeguards their investments once operational.</w:t>
      </w:r>
    </w:p>
    <w:p>
      <w:pPr>
        <w:spacing w:before="0"/>
      </w:pPr>
      <w:r>
        <w:rPr>
          <w:b w:val="0"/>
        </w:rPr>
        <w:t>• Dispute resolution mechanism: Establishes clear procedures for resolving disputes between investors and the host country to avoid lengthy legal challenges.</w:t>
      </w:r>
    </w:p>
    <w:p>
      <w:pPr>
        <w:spacing w:before="0"/>
      </w:pPr>
      <w:r>
        <w:rPr>
          <w:b w:val="0"/>
        </w:rPr>
        <w:t>• Equal treatment: Guarantees non-discrimination between foreign and domestic investors, promoting fairness and equity.</w:t>
      </w:r>
    </w:p>
    <w:p>
      <w:pPr>
        <w:spacing w:before="0"/>
      </w:pPr>
      <w:r>
        <w:rPr>
          <w:b w:val="0"/>
        </w:rPr>
        <w:t>• India-UAE Economic Relations: Trade: The UAE is one of India’s largest trading partners, with bilateral trade exceeding $85 billion as of 2023.</w:t>
      </w:r>
    </w:p>
    <w:p>
      <w:pPr>
        <w:spacing w:before="0"/>
      </w:pPr>
      <w:r>
        <w:rPr>
          <w:b w:val="0"/>
        </w:rPr>
        <w:t>• Investment: UAE is a significant investor in India, particularly in sectors like infrastructure, energy, and real estate.</w:t>
      </w:r>
    </w:p>
    <w:p>
      <w:pPr>
        <w:spacing w:before="0"/>
      </w:pPr>
      <w:r>
        <w:rPr>
          <w:b w:val="0"/>
        </w:rPr>
        <w:t>• Strategic Partnership: Both countries have strengthened their strategic partnership through agreements like the Comprehensive Economic Partnership Agreement (CEPA).</w:t>
      </w:r>
    </w:p>
    <w:p>
      <w:pPr>
        <w:spacing w:before="0"/>
      </w:pPr>
      <w:r>
        <w:rPr>
          <w:b w:val="0"/>
        </w:rPr>
        <w:t>• Comparison with Other Options: Encouraging joint sovereign wealth mechanisms: While this may promote investment collaboration, it is not the core focus of the 2024 BIT.</w:t>
      </w:r>
    </w:p>
    <w:p>
      <w:pPr>
        <w:spacing w:before="0"/>
      </w:pPr>
      <w:r>
        <w:rPr>
          <w:b w:val="0"/>
        </w:rPr>
        <w:t>• Ensuring investment rights before setting up business: Pre-establishment rights are not the primary emphasis of this treaty, as it focuses on post-establishment protection.</w:t>
      </w:r>
    </w:p>
    <w:p>
      <w:pPr>
        <w:spacing w:before="0"/>
      </w:pPr>
      <w:r>
        <w:rPr>
          <w:b w:val="0"/>
        </w:rPr>
        <w:t>• Creating a unified GCC tax platform: This is not relevant to the India-UAE BIT, as the treaty does not address tax harmonization within the Gulf Cooperation Council (GCC).</w:t>
      </w:r>
    </w:p>
    <w:p>
      <w:pPr>
        <w:spacing w:before="0"/>
      </w:pPr>
      <w:r>
        <w:rPr>
          <w:b w:val="0"/>
        </w:rPr>
        <w:t>• Global Context: BIT Framework: Bilateral investment treaties worldwide aim to foster economic growth and protect investor rights, contributing to global trade.</w:t>
      </w:r>
    </w:p>
    <w:p>
      <w:pPr>
        <w:spacing w:before="0"/>
      </w:pPr>
      <w:r>
        <w:rPr>
          <w:b w:val="0"/>
        </w:rPr>
        <w:t>• India’s BIT Strategy: India has been revising its BIT approach to attract foreign investment while ensuring national interests are safeguarded.</w:t>
      </w:r>
    </w:p>
    <w:p>
      <w:pPr>
        <w:spacing w:before="0"/>
      </w:pPr>
      <w:r>
        <w:rPr>
          <w:b w:val="0"/>
        </w:rPr>
      </w:r>
    </w:p>
    <w:p>
      <w:pPr>
        <w:spacing w:after="100" w:line="360" w:lineRule="auto" w:before="0"/>
      </w:pPr>
      <w:r>
        <w:rPr>
          <w:b w:val="0"/>
        </w:rPr>
        <w:t>6. The 59th National Cross Country Championships 2025 are scheduled to be conducted at which place and date?</w:t>
      </w:r>
    </w:p>
    <w:p>
      <w:pPr>
        <w:spacing w:before="0"/>
      </w:pPr>
      <w:r>
        <w:rPr>
          <w:b w:val="0"/>
        </w:rPr>
      </w:r>
    </w:p>
    <w:p>
      <w:pPr>
        <w:spacing w:after="100" w:before="0"/>
      </w:pPr>
      <w:r>
        <w:rPr>
          <w:b w:val="0"/>
        </w:rPr>
        <w:t>A. 10 January 2025, Lucknow</w:t>
      </w:r>
    </w:p>
    <w:p>
      <w:pPr>
        <w:spacing w:after="100" w:before="0"/>
      </w:pPr>
      <w:r>
        <w:rPr>
          <w:b w:val="0"/>
        </w:rPr>
        <w:t>B. 12 January 2025, Meerut</w:t>
      </w:r>
    </w:p>
    <w:p>
      <w:pPr>
        <w:spacing w:after="100" w:before="0"/>
      </w:pPr>
      <w:r>
        <w:rPr>
          <w:b w:val="0"/>
        </w:rPr>
        <w:t>C. 15 January 2025, Kanpur</w:t>
      </w:r>
    </w:p>
    <w:p>
      <w:pPr>
        <w:spacing w:after="100" w:before="0"/>
      </w:pPr>
      <w:r>
        <w:rPr>
          <w:b w:val="0"/>
        </w:rPr>
        <w:t>D. 12 January 2025, Jaipur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January 2025, Meerut. Key Points Additional Information Important Points</w:t>
      </w:r>
    </w:p>
    <w:p>
      <w:pPr>
        <w:spacing w:before="0"/>
      </w:pPr>
      <w:r>
        <w:rPr>
          <w:b w:val="0"/>
        </w:rPr>
        <w:t>• National Cross Country Championships: The event is a prestigious athletic competition conducted annually in India, focusing on long-distance running across varied terrains.</w:t>
      </w:r>
    </w:p>
    <w:p>
      <w:pPr>
        <w:spacing w:before="0"/>
      </w:pPr>
      <w:r>
        <w:rPr>
          <w:b w:val="0"/>
        </w:rPr>
        <w:t>• 59th Edition: The 59th National Cross Country Championships are scheduled for 2025, continuing the tradition of promoting cross-country running in India.</w:t>
      </w:r>
    </w:p>
    <w:p>
      <w:pPr>
        <w:spacing w:before="0"/>
      </w:pPr>
      <w:r>
        <w:rPr>
          <w:b w:val="0"/>
        </w:rPr>
        <w:t>• Date and Location: The championships are set to take place on 12 January 2025 in Meerut, a prominent city in Uttar Pradesh known for its sports culture and infrastructure. This information confirms the correct answer.</w:t>
      </w:r>
    </w:p>
    <w:p>
      <w:pPr>
        <w:spacing w:before="0"/>
      </w:pPr>
      <w:r>
        <w:rPr>
          <w:b w:val="0"/>
        </w:rPr>
        <w:t>• Significance of the Event: Cross-country championships help in identifying and nurturing athletic talent, especially in long-distance running. The event is an opportunity for athletes to compete at national levels and qualify for international competitions.</w:t>
      </w:r>
    </w:p>
    <w:p>
      <w:pPr>
        <w:spacing w:before="0"/>
      </w:pPr>
      <w:r>
        <w:rPr>
          <w:b w:val="0"/>
        </w:rPr>
        <w:t>• The location, Meerut, has been chosen for its suitability to host such events, including appropriate tracks and organization facilities. Hence, this statement is correct.</w:t>
      </w:r>
    </w:p>
    <w:p>
      <w:pPr>
        <w:spacing w:before="0"/>
      </w:pPr>
      <w:r>
        <w:rPr>
          <w:b w:val="0"/>
        </w:rPr>
        <w:t>• Cross Country Running: Cross country running is a sport involving races on natural terrains like grass, mud, hills, and wooded areas. It challenges athletes' endurance and adaptability.</w:t>
      </w:r>
    </w:p>
    <w:p>
      <w:pPr>
        <w:spacing w:before="0"/>
      </w:pPr>
      <w:r>
        <w:rPr>
          <w:b w:val="0"/>
        </w:rPr>
        <w:t>• It is typically conducted in cooler months to ensure comfortable conditions for runners.</w:t>
      </w:r>
    </w:p>
    <w:p>
      <w:pPr>
        <w:spacing w:before="0"/>
      </w:pPr>
      <w:r>
        <w:rPr>
          <w:b w:val="0"/>
        </w:rPr>
        <w:t>• Meerut as a Host City: Meerut is known for its historical significance and modern sports facilities. The city's infrastructure makes it a suitable host for national-level sporting events.</w:t>
      </w:r>
    </w:p>
    <w:p>
      <w:pPr>
        <w:spacing w:before="0"/>
      </w:pPr>
      <w:r>
        <w:rPr>
          <w:b w:val="0"/>
        </w:rPr>
        <w:t>• Sports Culture: Meerut is famous for its sports goods manufacturing industry, which supports various sports activities in India.</w:t>
      </w:r>
    </w:p>
    <w:p>
      <w:pPr>
        <w:spacing w:before="0"/>
      </w:pPr>
      <w:r>
        <w:rPr>
          <w:b w:val="0"/>
        </w:rPr>
        <w:t>• Development of Athletics in India: National championships like these are platforms for young athletes to showcase their skills and prepare for international competitions such as the Asian Games and Olympics.</w:t>
      </w:r>
    </w:p>
    <w:p>
      <w:pPr>
        <w:spacing w:before="0"/>
      </w:pPr>
      <w:r>
        <w:rPr>
          <w:b w:val="0"/>
        </w:rPr>
        <w:t>• The Athletics Federation of India (AFI) is responsible for organizing such events and promoting athletics across the country.</w:t>
      </w:r>
    </w:p>
    <w:p>
      <w:pPr>
        <w:spacing w:before="0"/>
      </w:pPr>
      <w:r>
        <w:rPr>
          <w:b w:val="0"/>
        </w:rPr>
        <w:t>• Selection Criteria: The championship serves as a selection event for upcoming international competitions, offering athletes the chance to qualify based on their performance.</w:t>
      </w:r>
    </w:p>
    <w:p>
      <w:pPr>
        <w:spacing w:before="0"/>
      </w:pPr>
      <w:r>
        <w:rPr>
          <w:b w:val="0"/>
        </w:rPr>
        <w:t>• Participants must meet specific eligibility criteria set by the Athletics Federation of India and are required to register beforehand.</w:t>
      </w:r>
    </w:p>
    <w:p>
      <w:pPr>
        <w:spacing w:before="0"/>
      </w:pPr>
      <w:r>
        <w:rPr>
          <w:b w:val="0"/>
        </w:rPr>
        <w:t>• Historical Context: The National Cross Country Championships have been held annually to promote long-distance running as a core athletic discipline in India.</w:t>
      </w:r>
    </w:p>
    <w:p>
      <w:pPr>
        <w:spacing w:before="0"/>
      </w:pPr>
      <w:r>
        <w:rPr>
          <w:b w:val="0"/>
        </w:rPr>
        <w:t>• It plays a vital role in encouraging grassroots development in athletics and identifying talent at the local level.</w:t>
      </w:r>
    </w:p>
    <w:p>
      <w:pPr>
        <w:spacing w:before="0"/>
      </w:pPr>
      <w:r>
        <w:rPr>
          <w:b w:val="0"/>
        </w:rPr>
      </w:r>
    </w:p>
    <w:p>
      <w:pPr>
        <w:spacing w:after="100" w:line="360" w:lineRule="auto" w:before="0"/>
      </w:pPr>
      <w:r>
        <w:rPr>
          <w:b w:val="0"/>
        </w:rPr>
        <w:t>7. Fill in the blanks: The Santosh Trophy 2022–23 final was uniquely hosted in _____, where Karnataka won after 54 years.</w:t>
      </w:r>
    </w:p>
    <w:p>
      <w:pPr>
        <w:spacing w:before="0"/>
      </w:pPr>
      <w:r>
        <w:rPr>
          <w:b w:val="0"/>
        </w:rPr>
      </w:r>
    </w:p>
    <w:p>
      <w:pPr>
        <w:spacing w:after="100" w:before="0"/>
      </w:pPr>
      <w:r>
        <w:rPr>
          <w:b w:val="0"/>
        </w:rPr>
        <w:t>A. Dubai</w:t>
      </w:r>
    </w:p>
    <w:p>
      <w:pPr>
        <w:spacing w:after="100" w:before="0"/>
      </w:pPr>
      <w:r>
        <w:rPr>
          <w:b w:val="0"/>
        </w:rPr>
        <w:t>B. Riyadh</w:t>
      </w:r>
    </w:p>
    <w:p>
      <w:pPr>
        <w:spacing w:after="100" w:before="0"/>
      </w:pPr>
      <w:r>
        <w:rPr>
          <w:b w:val="0"/>
        </w:rPr>
        <w:t>C. Doha</w:t>
      </w:r>
    </w:p>
    <w:p>
      <w:pPr>
        <w:spacing w:after="100" w:before="0"/>
      </w:pPr>
      <w:r>
        <w:rPr>
          <w:b w:val="0"/>
        </w:rPr>
        <w:t>D. Muscat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Riyadh. Key Points Additional Information Important Points</w:t>
      </w:r>
    </w:p>
    <w:p>
      <w:pPr>
        <w:spacing w:before="0"/>
      </w:pPr>
      <w:r>
        <w:rPr>
          <w:b w:val="0"/>
        </w:rPr>
        <w:t>• The Santosh Trophy 2022-23 final was held in Riyadh, Saudi Arabia, marking a historic and unique milestone in the history of Indian football. This was the first time the tournament was conducted outside India.</w:t>
      </w:r>
    </w:p>
    <w:p>
      <w:pPr>
        <w:spacing w:before="0"/>
      </w:pPr>
      <w:r>
        <w:rPr>
          <w:b w:val="0"/>
        </w:rPr>
        <w:t>• Karnataka’s victory in the Santosh Trophy 2022-23 was significant as they won the title after a gap of 54 years. Their last victory was in the year 1968-69.</w:t>
      </w:r>
    </w:p>
    <w:p>
      <w:pPr>
        <w:spacing w:before="0"/>
      </w:pPr>
      <w:r>
        <w:rPr>
          <w:b w:val="0"/>
        </w:rPr>
        <w:t>• The final match was held at the King Fahd International Stadium, a renowned stadium in Riyadh that typically hosts international football matches and other sporting events.</w:t>
      </w:r>
    </w:p>
    <w:p>
      <w:pPr>
        <w:spacing w:before="0"/>
      </w:pPr>
      <w:r>
        <w:rPr>
          <w:b w:val="0"/>
        </w:rPr>
        <w:t>• The decision to host the Santosh Trophy final in Riyadh was a part of efforts by the All India Football Federation (AIFF) to promote Indian football globally and build connections with the Indian diaspora in the Middle East.</w:t>
      </w:r>
    </w:p>
    <w:p>
      <w:pPr>
        <w:spacing w:before="0"/>
      </w:pPr>
      <w:r>
        <w:rPr>
          <w:b w:val="0"/>
        </w:rPr>
        <w:t>• The initiative was also a step towards enhancing India’s football presence internationally and creating a bridge between Indian football and football fans worldwide, especially in the Gulf region. Hence, the statement about Riyadh being the location is correct.</w:t>
      </w:r>
    </w:p>
    <w:p>
      <w:pPr>
        <w:spacing w:before="0"/>
      </w:pPr>
      <w:r>
        <w:rPr>
          <w:b w:val="0"/>
        </w:rPr>
        <w:t>• Riyadh provided a unique platform for players to perform on an international stage, with the event attracting attention from both Indian and international audiences.</w:t>
      </w:r>
    </w:p>
    <w:p>
      <w:pPr>
        <w:spacing w:before="0"/>
      </w:pPr>
      <w:r>
        <w:rPr>
          <w:b w:val="0"/>
        </w:rPr>
        <w:t>• Hence, the correct answer is Riyadh.</w:t>
      </w:r>
    </w:p>
    <w:p>
      <w:pPr>
        <w:spacing w:before="0"/>
      </w:pPr>
      <w:r>
        <w:rPr>
          <w:b w:val="0"/>
        </w:rPr>
        <w:t>• About the Santosh Trophy: The Santosh Trophy is an annual football tournament in India, organized by the All India Football Federation (AIFF). It primarily features teams representing various Indian states and government institutions.</w:t>
      </w:r>
    </w:p>
    <w:p>
      <w:pPr>
        <w:spacing w:before="0"/>
      </w:pPr>
      <w:r>
        <w:rPr>
          <w:b w:val="0"/>
        </w:rPr>
        <w:t>• The tournament was started in 1941 and named after Maharaja Sir Manmatha Nath Roy Chowdhary of Santosh (a region in Bengal). It is one of the oldest and most prestigious football tournaments in India.</w:t>
      </w:r>
    </w:p>
    <w:p>
      <w:pPr>
        <w:spacing w:before="0"/>
      </w:pPr>
      <w:r>
        <w:rPr>
          <w:b w:val="0"/>
        </w:rPr>
        <w:t>• Karnataka’s Achievement: Karnataka’s win in the 2022-23 season is a historic milestone for the state, as they ended their 54-year title drought. Previously, they had won the tournament under the name of Mysore.</w:t>
      </w:r>
    </w:p>
    <w:p>
      <w:pPr>
        <w:spacing w:before="0"/>
      </w:pPr>
      <w:r>
        <w:rPr>
          <w:b w:val="0"/>
        </w:rPr>
        <w:t>• The team showcased remarkable performance throughout the tournament, with standout players contributing to the victory.</w:t>
      </w:r>
    </w:p>
    <w:p>
      <w:pPr>
        <w:spacing w:before="0"/>
      </w:pPr>
      <w:r>
        <w:rPr>
          <w:b w:val="0"/>
        </w:rPr>
        <w:t>• Significance of Hosting in Riyadh: Hosting the final in Riyadh was a strategic move to engage with the Indian diaspora, which has a significant presence in the Gulf region. It also aimed to expand the global footprint of Indian football.</w:t>
      </w:r>
    </w:p>
    <w:p>
      <w:pPr>
        <w:spacing w:before="0"/>
      </w:pPr>
      <w:r>
        <w:rPr>
          <w:b w:val="0"/>
        </w:rPr>
        <w:t>• Riyadh’s King Fahd International Stadium is a world-class venue, and its selection underscored the ambition to raise the profile of the Santosh Trophy as a prominent football event.</w:t>
      </w:r>
    </w:p>
    <w:p>
      <w:pPr>
        <w:spacing w:before="0"/>
      </w:pPr>
      <w:r>
        <w:rPr>
          <w:b w:val="0"/>
        </w:rPr>
        <w:t>• Key Features of the Santosh Trophy 2022-23: Venue: The final was held at the King Fahd International Stadium in Riyadh, Saudi Arabia. This marked the first time the tournament was hosted outside India.</w:t>
      </w:r>
    </w:p>
    <w:p>
      <w:pPr>
        <w:spacing w:before="0"/>
      </w:pPr>
      <w:r>
        <w:rPr>
          <w:b w:val="0"/>
        </w:rPr>
        <w:t>• Winner: Karnataka emerged victorious, defeating Meghalaya in the final match.</w:t>
      </w:r>
    </w:p>
    <w:p>
      <w:pPr>
        <w:spacing w:before="0"/>
      </w:pPr>
      <w:r>
        <w:rPr>
          <w:b w:val="0"/>
        </w:rPr>
        <w:t>• Objective: The decision to host the final abroad was aimed at showcasing Indian football on a global stage and strengthening ties with the Indian community in the Gulf region.</w:t>
      </w:r>
    </w:p>
    <w:p>
      <w:pPr>
        <w:spacing w:before="0"/>
      </w:pPr>
      <w:r>
        <w:rPr>
          <w:b w:val="0"/>
        </w:rPr>
        <w:t>• Global Outreach of Indian Football: The AIFF’s initiative to host the Santosh Trophy final in Riyadh reflects efforts to globalize Indian football and attract international attention to the sport in India.</w:t>
      </w:r>
    </w:p>
    <w:p>
      <w:pPr>
        <w:spacing w:before="0"/>
      </w:pPr>
      <w:r>
        <w:rPr>
          <w:b w:val="0"/>
        </w:rPr>
        <w:t>• Such events also provide Indian players with exposure to international standards and facilities, enhancing their experience and performance.</w:t>
      </w:r>
    </w:p>
    <w:p>
      <w:pPr>
        <w:spacing w:before="0"/>
      </w:pPr>
      <w:r>
        <w:rPr>
          <w:b w:val="0"/>
        </w:rPr>
      </w:r>
    </w:p>
    <w:p>
      <w:pPr>
        <w:spacing w:after="100" w:line="360" w:lineRule="auto" w:before="0"/>
      </w:pPr>
      <w:r>
        <w:rPr>
          <w:b w:val="0"/>
        </w:rPr>
        <w:t>8. What best describes the theme of Kavitha Iyer’s “Landscapes of Loss: The Story of an Indian Drought”?</w:t>
      </w:r>
    </w:p>
    <w:p>
      <w:pPr>
        <w:spacing w:before="0"/>
      </w:pPr>
      <w:r>
        <w:rPr>
          <w:b w:val="0"/>
        </w:rPr>
      </w:r>
    </w:p>
    <w:p>
      <w:pPr>
        <w:spacing w:after="100" w:before="0"/>
      </w:pPr>
      <w:r>
        <w:rPr>
          <w:b w:val="0"/>
        </w:rPr>
        <w:t>A. A portrayal of the social and environmental impact of drought</w:t>
      </w:r>
    </w:p>
    <w:p>
      <w:pPr>
        <w:spacing w:after="100" w:before="0"/>
      </w:pPr>
      <w:r>
        <w:rPr>
          <w:b w:val="0"/>
        </w:rPr>
        <w:t>B. A fictional tale set in a drought-hit region</w:t>
      </w:r>
    </w:p>
    <w:p>
      <w:pPr>
        <w:spacing w:after="100" w:before="0"/>
      </w:pPr>
      <w:r>
        <w:rPr>
          <w:b w:val="0"/>
        </w:rPr>
        <w:t>C. A study on ancient irrigation and monsoon trends</w:t>
      </w:r>
    </w:p>
    <w:p>
      <w:pPr>
        <w:spacing w:after="100" w:before="0"/>
      </w:pPr>
      <w:r>
        <w:rPr>
          <w:b w:val="0"/>
        </w:rPr>
        <w:t>D. An assessment of colonial drought policies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portrayal of the social and environmental impact of drought. Key Points Additional Information</w:t>
      </w:r>
    </w:p>
    <w:p>
      <w:pPr>
        <w:spacing w:before="0"/>
      </w:pPr>
      <w:r>
        <w:rPr>
          <w:b w:val="0"/>
        </w:rPr>
        <w:t>• Kavitha Iyer’s “Landscapes of Loss: The Story of an Indian Drought” is an exploration of how severe droughts affect the lives of people in rural India. The book goes beyond just environmental aspects and delves into the social, economic, and emotional struggles faced by communities. Hence, the correct answer is a portrayal of the social and environmental impact of drought.</w:t>
      </w:r>
    </w:p>
    <w:p>
      <w:pPr>
        <w:spacing w:before="0"/>
      </w:pPr>
      <w:r>
        <w:rPr>
          <w:b w:val="0"/>
        </w:rPr>
        <w:t>• The book highlights the hardships of farmers, laborers, and rural families who are dependent on agriculture and natural resources. It sheds light on the human cost of climate change and poor water management policies.</w:t>
      </w:r>
    </w:p>
    <w:p>
      <w:pPr>
        <w:spacing w:before="0"/>
      </w:pPr>
      <w:r>
        <w:rPr>
          <w:b w:val="0"/>
        </w:rPr>
        <w:t>• Kavitha Iyer uses real-life stories and case studies to present a heartfelt narrative. The narrative is firmly grounded in reality and does not venture into fiction, hence, option 2 is incorrect.</w:t>
      </w:r>
    </w:p>
    <w:p>
      <w:pPr>
        <w:spacing w:before="0"/>
      </w:pPr>
      <w:r>
        <w:rPr>
          <w:b w:val="0"/>
        </w:rPr>
        <w:t>• The book does not focus on historical studies of ancient irrigation systems or monsoon trends. Instead, it discusses the current scenario of water scarcity and its impact on rural life. Thus, option 3 is incorrect.</w:t>
      </w:r>
    </w:p>
    <w:p>
      <w:pPr>
        <w:spacing w:before="0"/>
      </w:pPr>
      <w:r>
        <w:rPr>
          <w:b w:val="0"/>
        </w:rPr>
        <w:t>• Additionally, Kavitha Iyer’s work does not emphasize colonial drought policies but rather examines the modern challenges in water management and socio-economic factors contributing to drought conditions. Therefore, option 4 is incorrect.</w:t>
      </w:r>
    </w:p>
    <w:p>
      <w:pPr>
        <w:spacing w:before="0"/>
      </w:pPr>
      <w:r>
        <w:rPr>
          <w:b w:val="0"/>
        </w:rPr>
        <w:t>• Theme of the book: The central theme is the intersection of climate change, rural livelihoods, and socio-economic inequalities. The author presents a vivid account of how drought affects not just agriculture but also the larger social fabric of rural communities.</w:t>
      </w:r>
    </w:p>
    <w:p>
      <w:pPr>
        <w:spacing w:before="0"/>
      </w:pPr>
      <w:r>
        <w:rPr>
          <w:b w:val="0"/>
        </w:rPr>
        <w:t>• It highlights the vulnerability of marginalized groups, including women and small-scale farmers, in the face of environmental crises.</w:t>
      </w:r>
    </w:p>
    <w:p>
      <w:pPr>
        <w:spacing w:before="0"/>
      </w:pPr>
      <w:r>
        <w:rPr>
          <w:b w:val="0"/>
        </w:rPr>
        <w:t>• The book calls for urgent attention to sustainable water management practices and policies that address both environmental and human needs.</w:t>
      </w:r>
    </w:p>
    <w:p>
      <w:pPr>
        <w:spacing w:before="0"/>
      </w:pPr>
      <w:r>
        <w:rPr>
          <w:b w:val="0"/>
        </w:rPr>
        <w:t>• Key Features of Option 1: The book portrays the devastating consequences of drought in India, including migration, loss of income, and emotional trauma.</w:t>
      </w:r>
    </w:p>
    <w:p>
      <w:pPr>
        <w:spacing w:before="0"/>
      </w:pPr>
      <w:r>
        <w:rPr>
          <w:b w:val="0"/>
        </w:rPr>
        <w:t>• It also examines the failure of governance and policy interventions in mitigating the impact of droughts.</w:t>
      </w:r>
    </w:p>
    <w:p>
      <w:pPr>
        <w:spacing w:before="0"/>
      </w:pPr>
      <w:r>
        <w:rPr>
          <w:b w:val="0"/>
        </w:rPr>
        <w:t>• Through interviews and case studies, Kavitha Iyer brings out the voices of affected individuals, making the narrative both informative and emotionally engaging.</w:t>
      </w:r>
    </w:p>
    <w:p>
      <w:pPr>
        <w:spacing w:before="0"/>
      </w:pPr>
      <w:r>
        <w:rPr>
          <w:b w:val="0"/>
        </w:rPr>
        <w:t>• Important Points: The book is a stark reminder of the climate crisis and the need for proactive measures to address water scarcity.</w:t>
      </w:r>
    </w:p>
    <w:p>
      <w:pPr>
        <w:spacing w:before="0"/>
      </w:pPr>
      <w:r>
        <w:rPr>
          <w:b w:val="0"/>
        </w:rPr>
        <w:t>• It focuses on grassroots-level issues and emphasizes the urgent need for equitable and sustainable solutions.</w:t>
      </w:r>
    </w:p>
    <w:p>
      <w:pPr>
        <w:spacing w:before="0"/>
      </w:pPr>
      <w:r>
        <w:rPr>
          <w:b w:val="0"/>
        </w:rPr>
        <w:t>• It is a valuable resource for understanding the human dimensions of environmental challenges in India.</w:t>
      </w:r>
    </w:p>
    <w:p>
      <w:pPr>
        <w:spacing w:before="0"/>
      </w:pPr>
      <w:r>
        <w:rPr>
          <w:b w:val="0"/>
        </w:rPr>
      </w:r>
    </w:p>
    <w:p>
      <w:pPr>
        <w:spacing w:after="100" w:line="360" w:lineRule="auto" w:before="0"/>
      </w:pPr>
      <w:r>
        <w:rPr>
          <w:b w:val="0"/>
        </w:rPr>
        <w:t>9. Consider the following statements on glacial landforms: Statement 1: Hanging valleys often join main valleys at higher elevation levels. Statement 2: Spurs of hanging valleys may appear as sharply cut triangular facets.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Hanging valleys often join main valleys at higher elevation levels. Hanging valleys are formed when a tributary glacier meets the main glacier during glaciation. After the glaciers retreat, the tributary valley often remains suspended above the floor of the main valley.</w:t>
      </w:r>
    </w:p>
    <w:p>
      <w:pPr>
        <w:spacing w:before="0"/>
      </w:pPr>
      <w:r>
        <w:rPr>
          <w:b w:val="0"/>
        </w:rPr>
        <w:t>• They are characterized by the abrupt elevation difference between the hanging valley floor and the main valley floor, leading to the formation of waterfalls in many cases.</w:t>
      </w:r>
    </w:p>
    <w:p>
      <w:pPr>
        <w:spacing w:before="0"/>
      </w:pPr>
      <w:r>
        <w:rPr>
          <w:b w:val="0"/>
        </w:rPr>
        <w:t>• This phenomenon occurs because the main glacier erodes its valley more deeply compared to the tributary glacier. Hence, statement 1 is correct.</w:t>
      </w:r>
    </w:p>
    <w:p>
      <w:pPr>
        <w:spacing w:before="0"/>
      </w:pPr>
      <w:r>
        <w:rPr>
          <w:b w:val="0"/>
        </w:rPr>
        <w:t>• Statement 2: Spurs of hanging valleys may appear as sharply cut triangular facets. Spurs are ridges of land that project into a valley. In the case of hanging valleys, the spurs are often truncated or sharply cut due to the erosive action of glaciers.</w:t>
      </w:r>
    </w:p>
    <w:p>
      <w:pPr>
        <w:spacing w:before="0"/>
      </w:pPr>
      <w:r>
        <w:rPr>
          <w:b w:val="0"/>
        </w:rPr>
        <w:t>• These triangular facets are a result of the glacial erosion that slices through the spurs, leaving behind distinct triangular shapes.</w:t>
      </w:r>
    </w:p>
    <w:p>
      <w:pPr>
        <w:spacing w:before="0"/>
      </w:pPr>
      <w:r>
        <w:rPr>
          <w:b w:val="0"/>
        </w:rPr>
        <w:t>• The triangular appearance of these facets is a significant geomorphological feature in glacial landscapes. Hence, statement 2 is correct.</w:t>
      </w:r>
    </w:p>
    <w:p>
      <w:pPr>
        <w:spacing w:before="0"/>
      </w:pPr>
      <w:r>
        <w:rPr>
          <w:b w:val="0"/>
        </w:rPr>
        <w:t>• Hence, the correct answer is Both 1 and 2.</w:t>
      </w:r>
    </w:p>
    <w:p>
      <w:pPr>
        <w:spacing w:before="0"/>
      </w:pPr>
      <w:r>
        <w:rPr>
          <w:b w:val="0"/>
        </w:rPr>
        <w:t>• Glacial Landforms: Hanging Valley: A hanging valley is formed as a result of differential erosion caused by glaciers. The main glacier cuts deeper into the valley floor than its tributaries, leaving the tributary valleys "hanging" above the main valley. Waterfalls are often found at the junction of the hanging valley and the main valley.</w:t>
      </w:r>
    </w:p>
    <w:p>
      <w:pPr>
        <w:spacing w:before="0"/>
      </w:pPr>
      <w:r>
        <w:rPr>
          <w:b w:val="0"/>
        </w:rPr>
        <w:t>• Truncated Spurs: Spurs are land projections formed by river erosion. During glaciation, glaciers cut through these spurs, leaving behind sharply truncated triangular facets. These are a hallmark of glaciated landscapes.</w:t>
      </w:r>
    </w:p>
    <w:p>
      <w:pPr>
        <w:spacing w:before="0"/>
      </w:pPr>
      <w:r>
        <w:rPr>
          <w:b w:val="0"/>
        </w:rPr>
        <w:t>• Other Glacial Features: Apart from hanging valleys and truncated spurs, glaciers also form features like cirques (bowl-shaped depressions), moraines (accumulations of glacial debris), and fjords (deep, narrow sea inlets formed by glacial erosion).</w:t>
      </w:r>
    </w:p>
    <w:p>
      <w:pPr>
        <w:spacing w:before="0"/>
      </w:pPr>
      <w:r>
        <w:rPr>
          <w:b w:val="0"/>
        </w:rPr>
        <w:t>• Formation Process of Hanging Valleys: During glaciation, larger glaciers erode their valleys more deeply than smaller tributary glaciers. This differential erosion results in the formation of hanging valleys.</w:t>
      </w:r>
    </w:p>
    <w:p>
      <w:pPr>
        <w:spacing w:before="0"/>
      </w:pPr>
      <w:r>
        <w:rPr>
          <w:b w:val="0"/>
        </w:rPr>
        <w:t>• Post-glaciation, these hanging valleys are often marked by waterfalls or steep drops as tributary rivers flow into the main valley.</w:t>
      </w:r>
    </w:p>
    <w:p>
      <w:pPr>
        <w:spacing w:before="0"/>
      </w:pPr>
      <w:r>
        <w:rPr>
          <w:b w:val="0"/>
        </w:rPr>
        <w:t>• Significance of Hanging Valleys: Hanging valleys are important geomorphological indicators of past glaciation and provide insights into the erosive power of glaciers.</w:t>
      </w:r>
    </w:p>
    <w:p>
      <w:pPr>
        <w:spacing w:before="0"/>
      </w:pPr>
      <w:r>
        <w:rPr>
          <w:b w:val="0"/>
        </w:rPr>
        <w:t>• They are often tourist attractions due to the waterfalls and scenic views they offer, such as Yosemite National Park in the United States.</w:t>
      </w:r>
    </w:p>
    <w:p>
      <w:pPr>
        <w:spacing w:before="0"/>
      </w:pPr>
      <w:r>
        <w:rPr>
          <w:b w:val="0"/>
        </w:rPr>
        <w:t>• Examples of Hanging Valleys: Yosemite Valley, USA: A classic example of a hanging valley where waterfalls like Bridalveil Fall originate from hanging tributary valleys.</w:t>
      </w:r>
    </w:p>
    <w:p>
      <w:pPr>
        <w:spacing w:before="0"/>
      </w:pPr>
      <w:r>
        <w:rPr>
          <w:b w:val="0"/>
        </w:rPr>
        <w:t>• Norwegian Fjords: Many fjords in Norway have hanging valleys along their sides, contributing to the dramatic landscape.</w:t>
      </w:r>
    </w:p>
    <w:p>
      <w:pPr>
        <w:spacing w:before="0"/>
      </w:pPr>
      <w:r>
        <w:rPr>
          <w:b w:val="0"/>
        </w:rPr>
        <w:t>• Characteristics of Glacial Erosion: Glaciers erode the landscape through processes like plucking (removal of rock blocks) and abrasion (grinding of rock surfaces).</w:t>
      </w:r>
    </w:p>
    <w:p>
      <w:pPr>
        <w:spacing w:before="0"/>
      </w:pPr>
      <w:r>
        <w:rPr>
          <w:b w:val="0"/>
        </w:rPr>
        <w:t>• Features like U-shaped valleys, cirques, and truncated spurs are indicative of glacial activity.</w:t>
      </w:r>
    </w:p>
    <w:p>
      <w:pPr>
        <w:spacing w:before="0"/>
      </w:pPr>
      <w:r>
        <w:rPr>
          <w:b w:val="0"/>
        </w:rPr>
      </w:r>
    </w:p>
    <w:p>
      <w:pPr>
        <w:spacing w:after="100" w:line="360" w:lineRule="auto" w:before="0"/>
      </w:pPr>
      <w:r>
        <w:rPr>
          <w:b w:val="0"/>
        </w:rPr>
        <w:t>10. What is the key role of the Crew Escape System (CES) in ISRO’s HLVM3 rocket?</w:t>
      </w:r>
    </w:p>
    <w:p>
      <w:pPr>
        <w:spacing w:before="0"/>
      </w:pPr>
      <w:r>
        <w:rPr>
          <w:b w:val="0"/>
        </w:rPr>
      </w:r>
    </w:p>
    <w:p>
      <w:pPr>
        <w:spacing w:after="100" w:before="0"/>
      </w:pPr>
      <w:r>
        <w:rPr>
          <w:b w:val="0"/>
        </w:rPr>
        <w:t>A. Achieving precise orbit placement for the crew module</w:t>
      </w:r>
    </w:p>
    <w:p>
      <w:pPr>
        <w:spacing w:after="100" w:before="0"/>
      </w:pPr>
      <w:r>
        <w:rPr>
          <w:b w:val="0"/>
        </w:rPr>
        <w:t>B. Safely pulling the crew module away during launch emergencies</w:t>
      </w:r>
    </w:p>
    <w:p>
      <w:pPr>
        <w:spacing w:after="100" w:before="0"/>
      </w:pPr>
      <w:r>
        <w:rPr>
          <w:b w:val="0"/>
        </w:rPr>
        <w:t>C. Assisting docking with space stations</w:t>
      </w:r>
    </w:p>
    <w:p>
      <w:pPr>
        <w:spacing w:after="100" w:before="0"/>
      </w:pPr>
      <w:r>
        <w:rPr>
          <w:b w:val="0"/>
        </w:rPr>
        <w:t>D. Shielding the module during atmospheric re-entry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Safely pulling the crew module away during launch emergencies. Key Points Additional Information Important Points</w:t>
      </w:r>
    </w:p>
    <w:p>
      <w:pPr>
        <w:spacing w:before="0"/>
      </w:pPr>
      <w:r>
        <w:rPr>
          <w:b w:val="0"/>
        </w:rPr>
        <w:t>• The Crew Escape System (CES) is a critical safety feature integrated into the HLVM3 rocket developed by the Indian Space Research Organisation (ISRO).</w:t>
      </w:r>
    </w:p>
    <w:p>
      <w:pPr>
        <w:spacing w:before="0"/>
      </w:pPr>
      <w:r>
        <w:rPr>
          <w:b w:val="0"/>
        </w:rPr>
        <w:t>• Its primary function is to safeguard astronauts in case of launch emergencies, such as failures or malfunctions during the initial phases of a rocket launch.</w:t>
      </w:r>
    </w:p>
    <w:p>
      <w:pPr>
        <w:spacing w:before="0"/>
      </w:pPr>
      <w:r>
        <w:rPr>
          <w:b w:val="0"/>
        </w:rPr>
        <w:t>• The CES works by rapidly pulling the crew module away from the rocket in the event of an anomaly. This ensures the safety of the crew by moving them to a secure distance. This is correct.</w:t>
      </w:r>
    </w:p>
    <w:p>
      <w:pPr>
        <w:spacing w:before="0"/>
      </w:pPr>
      <w:r>
        <w:rPr>
          <w:b w:val="0"/>
        </w:rPr>
        <w:t>• Unlike orbit placement systems, the CES is not designed for orbital functions. It is a safety mechanism that activates in emergencies, ensuring the lives of astronauts are prioritized.</w:t>
      </w:r>
    </w:p>
    <w:p>
      <w:pPr>
        <w:spacing w:before="0"/>
      </w:pPr>
      <w:r>
        <w:rPr>
          <w:b w:val="0"/>
        </w:rPr>
        <w:t>• The Crew Escape System is equipped with powerful escape motors that can rapidly detach and propel the crew module to a safe location. Hence, the correct option highlights its primary role.</w:t>
      </w:r>
    </w:p>
    <w:p>
      <w:pPr>
        <w:spacing w:before="0"/>
      </w:pPr>
      <w:r>
        <w:rPr>
          <w:b w:val="0"/>
        </w:rPr>
        <w:t>• While other systems in rockets may assist in docking, orbit placement, or re-entry shielding, the CES exclusively focuses on emergency safety for astronauts. This makes it a vital component for manned space missions.</w:t>
      </w:r>
    </w:p>
    <w:p>
      <w:pPr>
        <w:spacing w:before="0"/>
      </w:pPr>
      <w:r>
        <w:rPr>
          <w:b w:val="0"/>
        </w:rPr>
        <w:t>• Crew Escape System (CES): The CES is a globally recognized safety mechanism used in manned space missions. Its primary objective is to protect astronauts during the most vulnerable phases of a rocket launch.</w:t>
      </w:r>
    </w:p>
    <w:p>
      <w:pPr>
        <w:spacing w:before="0"/>
      </w:pPr>
      <w:r>
        <w:rPr>
          <w:b w:val="0"/>
        </w:rPr>
        <w:t>• It operates during the early stages of the launch when the rocket is most susceptible to failures, such as engine malfunctions or structural issues.</w:t>
      </w:r>
    </w:p>
    <w:p>
      <w:pPr>
        <w:spacing w:before="0"/>
      </w:pPr>
      <w:r>
        <w:rPr>
          <w:b w:val="0"/>
        </w:rPr>
        <w:t>• The CES usually comprises escape motors, sensors, and a crew module. These elements work in unison to ensure rapid and safe evacuation in case of emergencies.</w:t>
      </w:r>
    </w:p>
    <w:p>
      <w:pPr>
        <w:spacing w:before="0"/>
      </w:pPr>
      <w:r>
        <w:rPr>
          <w:b w:val="0"/>
        </w:rPr>
        <w:t>• Features of ISRO’s HLVM3 Rocket: HLVM3, also known as the GSLV Mk III, is India’s heaviest and most advanced rocket, designed to carry heavy payloads, including crewed missions like Gaganyaan.</w:t>
      </w:r>
    </w:p>
    <w:p>
      <w:pPr>
        <w:spacing w:before="0"/>
      </w:pPr>
      <w:r>
        <w:rPr>
          <w:b w:val="0"/>
        </w:rPr>
        <w:t>• It is a three-stage rocket with solid, liquid, and cryogenic propulsion systems, offering a high payload capacity to low Earth orbit.</w:t>
      </w:r>
    </w:p>
    <w:p>
      <w:pPr>
        <w:spacing w:before="0"/>
      </w:pPr>
      <w:r>
        <w:rPr>
          <w:b w:val="0"/>
        </w:rPr>
        <w:t>• The HLVM3 rocket is equipped with advanced safety features, including the Crew Escape System, making it suitable for India’s upcoming human spaceflight missions.</w:t>
      </w:r>
    </w:p>
    <w:p>
      <w:pPr>
        <w:spacing w:before="0"/>
      </w:pPr>
      <w:r>
        <w:rPr>
          <w:b w:val="0"/>
        </w:rPr>
        <w:t>• Functions of the Crew Escape System: The CES ensures the rapid detachment of the crew module in the event of an emergency, such as engine failure or structural damage during launch.</w:t>
      </w:r>
    </w:p>
    <w:p>
      <w:pPr>
        <w:spacing w:before="0"/>
      </w:pPr>
      <w:r>
        <w:rPr>
          <w:b w:val="0"/>
        </w:rPr>
        <w:t>• It uses powerful escape motors to propel the module to a safe distance, safeguarding the crew from potential hazards.</w:t>
      </w:r>
    </w:p>
    <w:p>
      <w:pPr>
        <w:spacing w:before="0"/>
      </w:pPr>
      <w:r>
        <w:rPr>
          <w:b w:val="0"/>
        </w:rPr>
        <w:t>• The system is designed to function automatically, based on pre-installed sensors and algorithms, ensuring quick response during emergencies.</w:t>
      </w:r>
    </w:p>
    <w:p>
      <w:pPr>
        <w:spacing w:before="0"/>
      </w:pPr>
      <w:r>
        <w:rPr>
          <w:b w:val="0"/>
        </w:rPr>
        <w:t>• Other Applications of CES: The CES is a feature common in manned rockets worldwide, including NASA’s Orion spacecraft and SpaceX’s Dragon capsule.</w:t>
      </w:r>
    </w:p>
    <w:p>
      <w:pPr>
        <w:spacing w:before="0"/>
      </w:pPr>
      <w:r>
        <w:rPr>
          <w:b w:val="0"/>
        </w:rPr>
        <w:t>• It has been successfully used in test missions to demonstrate safety capabilities for human spaceflight programs.</w:t>
      </w:r>
    </w:p>
    <w:p>
      <w:pPr>
        <w:spacing w:before="0"/>
      </w:pPr>
      <w:r>
        <w:rPr>
          <w:b w:val="0"/>
        </w:rPr>
        <w:t>• Gaganyaan Mission: The Gaganyaan mission is India’s first manned space mission, and the CES will play a critical role in ensuring astronaut safety during launch.</w:t>
      </w:r>
    </w:p>
    <w:p>
      <w:pPr>
        <w:spacing w:before="0"/>
      </w:pPr>
      <w:r>
        <w:rPr>
          <w:b w:val="0"/>
        </w:rPr>
        <w:t>• ISRO conducted a successful CES test in 2018, demonstrating its capability to evacuate the crew module from a simulated emergency.</w:t>
      </w:r>
    </w:p>
    <w:p>
      <w:pPr>
        <w:spacing w:before="0"/>
      </w:pPr>
      <w:r>
        <w:rPr>
          <w:b w:val="0"/>
        </w:rPr>
      </w:r>
    </w:p>
    <w:p>
      <w:pPr>
        <w:spacing w:after="100" w:line="360" w:lineRule="auto" w:before="0"/>
      </w:pPr>
      <w:r>
        <w:rPr>
          <w:b w:val="0"/>
        </w:rPr>
        <w:t>11. Which of the following are objectives of the National Population Policy (NPP) 2000? 1. Free and compulsory education up to age 14 2. Increasing fertility to sustain workforce numbers 3. Lowering infant mortality below 30 per 1000. 4. Encouraging late marriage for girls</w:t>
      </w:r>
    </w:p>
    <w:p>
      <w:pPr>
        <w:spacing w:before="0"/>
      </w:pPr>
      <w:r>
        <w:rPr>
          <w:b w:val="0"/>
        </w:rPr>
      </w:r>
    </w:p>
    <w:p>
      <w:pPr>
        <w:spacing w:after="100" w:before="0"/>
      </w:pPr>
      <w:r>
        <w:rPr>
          <w:b w:val="0"/>
        </w:rPr>
        <w:t>A. Only 1 and 2</w:t>
      </w:r>
    </w:p>
    <w:p>
      <w:pPr>
        <w:spacing w:after="100" w:before="0"/>
      </w:pPr>
      <w:r>
        <w:rPr>
          <w:b w:val="0"/>
        </w:rPr>
        <w:t>B. Only 1 and 3</w:t>
      </w:r>
    </w:p>
    <w:p>
      <w:pPr>
        <w:spacing w:after="100" w:before="0"/>
      </w:pPr>
      <w:r>
        <w:rPr>
          <w:b w:val="0"/>
        </w:rPr>
        <w:t>C. Only 1, 3 and 4</w:t>
      </w:r>
    </w:p>
    <w:p>
      <w:pPr>
        <w:spacing w:after="100" w:before="0"/>
      </w:pPr>
      <w:r>
        <w:rPr>
          <w:b w:val="0"/>
        </w:rPr>
        <w:t>D. All 1, 2,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and 4. Key Points Additional Information Important Points</w:t>
      </w:r>
    </w:p>
    <w:p>
      <w:pPr>
        <w:spacing w:before="0"/>
      </w:pPr>
      <w:r>
        <w:rPr>
          <w:b w:val="0"/>
        </w:rPr>
        <w:t>• Statement 1: Free and compulsory education up to age 14: This is one of the objectives of the National Population Policy (NPP) 2000, as education is essential to population control and improving quality of life.</w:t>
      </w:r>
    </w:p>
    <w:p>
      <w:pPr>
        <w:spacing w:before="0"/>
      </w:pPr>
      <w:r>
        <w:rPr>
          <w:b w:val="0"/>
        </w:rPr>
        <w:t>• The policy emphasizes universal access to primary education and aims to reduce the dropout rates in schools.</w:t>
      </w:r>
    </w:p>
    <w:p>
      <w:pPr>
        <w:spacing w:before="0"/>
      </w:pPr>
      <w:r>
        <w:rPr>
          <w:b w:val="0"/>
        </w:rPr>
        <w:t>• Hence, this statement is correct.</w:t>
      </w:r>
    </w:p>
    <w:p>
      <w:pPr>
        <w:spacing w:before="0"/>
      </w:pPr>
      <w:r>
        <w:rPr>
          <w:b w:val="0"/>
        </w:rPr>
        <w:t>• Statement 2: Increasing fertility to sustain workforce numbers: This is not one of the objectives of NPP 2000. Instead, the policy aims to stabilize the population and improve health indicators by promoting measures such as delayed marriage and contraception.</w:t>
      </w:r>
    </w:p>
    <w:p>
      <w:pPr>
        <w:spacing w:before="0"/>
      </w:pPr>
      <w:r>
        <w:rPr>
          <w:b w:val="0"/>
        </w:rPr>
        <w:t>• The focus is on achieving a Total Fertility Rate (TFR) of 2.1, which ensures population stabilization and sustainability, rather than increasing fertility.</w:t>
      </w:r>
    </w:p>
    <w:p>
      <w:pPr>
        <w:spacing w:before="0"/>
      </w:pPr>
      <w:r>
        <w:rPr>
          <w:b w:val="0"/>
        </w:rPr>
        <w:t>• Hence, this statement is incorrect.</w:t>
      </w:r>
    </w:p>
    <w:p>
      <w:pPr>
        <w:spacing w:before="0"/>
      </w:pPr>
      <w:r>
        <w:rPr>
          <w:b w:val="0"/>
        </w:rPr>
        <w:t>• Statement 3: Lowering infant mortality below 30 per 1000: Reducing infant mortality rate (IMR) is a key goal of NPP 2000 to ensure better maternal and child health outcomes.</w:t>
      </w:r>
    </w:p>
    <w:p>
      <w:pPr>
        <w:spacing w:before="0"/>
      </w:pPr>
      <w:r>
        <w:rPr>
          <w:b w:val="0"/>
        </w:rPr>
        <w:t>• The policy targets lowering the IMR to below 30 per 1000 live births by improving healthcare services, immunization, and nutrition.</w:t>
      </w:r>
    </w:p>
    <w:p>
      <w:pPr>
        <w:spacing w:before="0"/>
      </w:pPr>
      <w:r>
        <w:rPr>
          <w:b w:val="0"/>
        </w:rPr>
        <w:t>• Hence, this statement is correct.</w:t>
      </w:r>
    </w:p>
    <w:p>
      <w:pPr>
        <w:spacing w:before="0"/>
      </w:pPr>
      <w:r>
        <w:rPr>
          <w:b w:val="0"/>
        </w:rPr>
        <w:t>• Statement 4: Encouraging late marriage for girls: NPP 2000 promotes delayed marriage for girls to improve maternal health and reduce the risks associated with early pregnancies.</w:t>
      </w:r>
    </w:p>
    <w:p>
      <w:pPr>
        <w:spacing w:before="0"/>
      </w:pPr>
      <w:r>
        <w:rPr>
          <w:b w:val="0"/>
        </w:rPr>
        <w:t>• The policy aligns with the minimum legal age for marriage in India, which is 18 years for girls, and encourages postponing marriage beyond this age.</w:t>
      </w:r>
    </w:p>
    <w:p>
      <w:pPr>
        <w:spacing w:before="0"/>
      </w:pPr>
      <w:r>
        <w:rPr>
          <w:b w:val="0"/>
        </w:rPr>
        <w:t>• This objective also contributes to better educational and employment opportunities for women.</w:t>
      </w:r>
    </w:p>
    <w:p>
      <w:pPr>
        <w:spacing w:before="0"/>
      </w:pPr>
      <w:r>
        <w:rPr>
          <w:b w:val="0"/>
        </w:rPr>
        <w:t>• Hence, this statement is correct.</w:t>
      </w:r>
    </w:p>
    <w:p>
      <w:pPr>
        <w:spacing w:before="0"/>
      </w:pPr>
      <w:r>
        <w:rPr>
          <w:b w:val="0"/>
        </w:rPr>
        <w:t>• Hence, the correct answer is 1, 3, and 4.</w:t>
      </w:r>
    </w:p>
    <w:p>
      <w:pPr>
        <w:spacing w:before="0"/>
      </w:pPr>
      <w:r>
        <w:rPr>
          <w:b w:val="0"/>
        </w:rPr>
        <w:t>• National Population Policy (NPP) 2000: NPP 2000 was formulated by the Government of India to address the challenges posed by a rapidly growing population and ensure sustainable development.</w:t>
      </w:r>
    </w:p>
    <w:p>
      <w:pPr>
        <w:spacing w:before="0"/>
      </w:pPr>
      <w:r>
        <w:rPr>
          <w:b w:val="0"/>
        </w:rPr>
        <w:t>• The policy aims to achieve a stable population by 2045 while ensuring better health, education, and improved living standards.</w:t>
      </w:r>
    </w:p>
    <w:p>
      <w:pPr>
        <w:spacing w:before="0"/>
      </w:pPr>
      <w:r>
        <w:rPr>
          <w:b w:val="0"/>
        </w:rPr>
        <w:t>• Key Objectives of NPP 2000: Achieving universal immunization of children against vaccine-preventable diseases.</w:t>
      </w:r>
    </w:p>
    <w:p>
      <w:pPr>
        <w:spacing w:before="0"/>
      </w:pPr>
      <w:r>
        <w:rPr>
          <w:b w:val="0"/>
        </w:rPr>
        <w:t>• Promoting delayed marriage and childbearing to improve maternal and child health.</w:t>
      </w:r>
    </w:p>
    <w:p>
      <w:pPr>
        <w:spacing w:before="0"/>
      </w:pPr>
      <w:r>
        <w:rPr>
          <w:b w:val="0"/>
        </w:rPr>
        <w:t>• Reducing maternal mortality rate and improving healthcare facilities.</w:t>
      </w:r>
    </w:p>
    <w:p>
      <w:pPr>
        <w:spacing w:before="0"/>
      </w:pPr>
      <w:r>
        <w:rPr>
          <w:b w:val="0"/>
        </w:rPr>
        <w:t>• Ensuring universal access to family planning services and contraception.</w:t>
      </w:r>
    </w:p>
    <w:p>
      <w:pPr>
        <w:spacing w:before="0"/>
      </w:pPr>
      <w:r>
        <w:rPr>
          <w:b w:val="0"/>
        </w:rPr>
        <w:t>• Lowering IMR and Maternal Mortality Rate (MMR) through better healthcare infrastructure.</w:t>
      </w:r>
    </w:p>
    <w:p>
      <w:pPr>
        <w:spacing w:before="0"/>
      </w:pPr>
      <w:r>
        <w:rPr>
          <w:b w:val="0"/>
        </w:rPr>
        <w:t>• Important Features: Emphasis on education and awareness to reduce population growth.</w:t>
      </w:r>
    </w:p>
    <w:p>
      <w:pPr>
        <w:spacing w:before="0"/>
      </w:pPr>
      <w:r>
        <w:rPr>
          <w:b w:val="0"/>
        </w:rPr>
        <w:t>• Focus on gender equality and empowering women through better education and employment opportunities.</w:t>
      </w:r>
    </w:p>
    <w:p>
      <w:pPr>
        <w:spacing w:before="0"/>
      </w:pPr>
      <w:r>
        <w:rPr>
          <w:b w:val="0"/>
        </w:rPr>
        <w:t>• Encouraging healthcare initiatives like institutional deliveries and improving the quality of reproductive healthcare services.</w:t>
      </w:r>
    </w:p>
    <w:p>
      <w:pPr>
        <w:spacing w:before="0"/>
      </w:pPr>
      <w:r>
        <w:rPr>
          <w:b w:val="0"/>
        </w:rPr>
        <w:t>• Legal Framework: The policy aligns with laws such as the Prohibition of Child Marriage Act, 2006 to promote delayed marriage for girls.</w:t>
      </w:r>
    </w:p>
    <w:p>
      <w:pPr>
        <w:spacing w:before="0"/>
      </w:pPr>
      <w:r>
        <w:rPr>
          <w:b w:val="0"/>
        </w:rPr>
        <w:t>• It also promotes compliance with the Right to Education Act, 2009 to ensure universal access to education.</w:t>
      </w:r>
    </w:p>
    <w:p>
      <w:pPr>
        <w:spacing w:before="0"/>
      </w:pPr>
      <w:r>
        <w:rPr>
          <w:b w:val="0"/>
        </w:rPr>
        <w:t>• Total Fertility Rate (TFR): TFR refers to the average number of children that a woman is expected to have during her lifetime.</w:t>
      </w:r>
    </w:p>
    <w:p>
      <w:pPr>
        <w:spacing w:before="0"/>
      </w:pPr>
      <w:r>
        <w:rPr>
          <w:b w:val="0"/>
        </w:rPr>
        <w:t>• The replacement level fertility rate is 2.1, which is targeted by NPP 2000.</w:t>
      </w:r>
    </w:p>
    <w:p>
      <w:pPr>
        <w:spacing w:before="0"/>
      </w:pPr>
      <w:r>
        <w:rPr>
          <w:b w:val="0"/>
        </w:rPr>
        <w:t>• Infant Mortality Rate (IMR): IMR is defined as the number of deaths of infants under one year of age per 1000 live births.</w:t>
      </w:r>
    </w:p>
    <w:p>
      <w:pPr>
        <w:spacing w:before="0"/>
      </w:pPr>
      <w:r>
        <w:rPr>
          <w:b w:val="0"/>
        </w:rPr>
        <w:t>• NPP 2000 targets reducing IMR to below 30 to improve child survival rates.</w:t>
      </w:r>
    </w:p>
    <w:p>
      <w:pPr>
        <w:spacing w:before="0"/>
      </w:pPr>
      <w:r>
        <w:rPr>
          <w:b w:val="0"/>
        </w:rPr>
        <w:t>• Maternal Mortality Rate (MMR): MMR is the number of maternal deaths per 100,000 live births.</w:t>
      </w:r>
    </w:p>
    <w:p>
      <w:pPr>
        <w:spacing w:before="0"/>
      </w:pPr>
      <w:r>
        <w:rPr>
          <w:b w:val="0"/>
        </w:rPr>
        <w:t>• The policy aims to reduce MMR through institutional deliveries and better healthcare facilities.</w:t>
      </w:r>
    </w:p>
    <w:p>
      <w:pPr>
        <w:spacing w:before="0"/>
      </w:pPr>
      <w:r>
        <w:rPr>
          <w:b w:val="0"/>
        </w:rPr>
      </w:r>
    </w:p>
    <w:p>
      <w:pPr>
        <w:spacing w:after="100" w:line="360" w:lineRule="auto" w:before="0"/>
      </w:pPr>
      <w:r>
        <w:rPr>
          <w:b w:val="0"/>
        </w:rPr>
        <w:t>12. Which of the following statements about Justice Sanjiv Khanna is/are correct? 1. He became the 51st Chief Justice of India. 2. He succeeded Justice D.Y.Chandrachud. 3.His tenure as CJI began in 2023.</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All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Justice Sanjiv Khanna became the 51st Chief Justice of India (CJI) on November 11, 2024, succeeding Justice D.Y. Chandrachud. He served a six-month tenure and has since retired. Thus, this statement is correct.</w:t>
      </w:r>
    </w:p>
    <w:p>
      <w:pPr>
        <w:spacing w:before="0"/>
      </w:pPr>
      <w:r>
        <w:rPr>
          <w:b w:val="0"/>
        </w:rPr>
        <w:t>• Statement 2: Justice Sanjiv Khanna will succeed Justice D.Y. Chandrachud as the Chief Justice of India. This statement is correct.</w:t>
      </w:r>
    </w:p>
    <w:p>
      <w:pPr>
        <w:spacing w:before="0"/>
      </w:pPr>
      <w:r>
        <w:rPr>
          <w:b w:val="0"/>
        </w:rPr>
        <w:t>• Statement 3: His tenure as Chief Justice of India is scheduled to begin in 2023. He will assume office on November 11, 2024. This statement is incorrect.</w:t>
      </w:r>
    </w:p>
    <w:p>
      <w:pPr>
        <w:spacing w:before="0"/>
      </w:pPr>
      <w:r>
        <w:rPr>
          <w:b w:val="0"/>
        </w:rPr>
        <w:t>• Hence, the correct answer is 2 only.</w:t>
      </w:r>
    </w:p>
    <w:p>
      <w:pPr>
        <w:spacing w:before="0"/>
      </w:pPr>
      <w:r>
        <w:rPr>
          <w:b w:val="0"/>
        </w:rPr>
        <w:t>• Justice Sanjiv Khanna: Justice Sanjiv Khanna is a senior judge at the Supreme Court of India. He has held several significant judicial positions over the years.</w:t>
      </w:r>
    </w:p>
    <w:p>
      <w:pPr>
        <w:spacing w:before="0"/>
      </w:pPr>
      <w:r>
        <w:rPr>
          <w:b w:val="0"/>
        </w:rPr>
        <w:t>• He became the 51st Chief Justice of India, succeeding Justice D.Y. Chandrachud.</w:t>
      </w:r>
    </w:p>
    <w:p>
      <w:pPr>
        <w:spacing w:before="0"/>
      </w:pPr>
      <w:r>
        <w:rPr>
          <w:b w:val="0"/>
        </w:rPr>
        <w:t>• His tenure as CJI will begin on November 11, 2024, and is expected to last until May 13, 2025.</w:t>
      </w:r>
    </w:p>
    <w:p>
      <w:pPr>
        <w:spacing w:before="0"/>
      </w:pPr>
      <w:r>
        <w:rPr>
          <w:b w:val="0"/>
        </w:rPr>
        <w:t>• Justice D.Y. Chandrachud: Justice Chandrachud is the current Chief Justice of India, having assumed office on November 9, 2022.</w:t>
      </w:r>
    </w:p>
    <w:p>
      <w:pPr>
        <w:spacing w:before="0"/>
      </w:pPr>
      <w:r>
        <w:rPr>
          <w:b w:val="0"/>
        </w:rPr>
        <w:t>• He succeeded Justice Uday Umesh Lalit as the 50th Chief Justice of India.</w:t>
      </w:r>
    </w:p>
    <w:p>
      <w:pPr>
        <w:spacing w:before="0"/>
      </w:pPr>
      <w:r>
        <w:rPr>
          <w:b w:val="0"/>
        </w:rPr>
        <w:t>• Chief Justice of India: The Chief Justice of India (CJI) is the head of the judiciary system and the Supreme Court in India.</w:t>
      </w:r>
    </w:p>
    <w:p>
      <w:pPr>
        <w:spacing w:before="0"/>
      </w:pPr>
      <w:r>
        <w:rPr>
          <w:b w:val="0"/>
        </w:rPr>
        <w:t>• The appointment is made by the President of India, following the principle of seniority among the Supreme Court judges.</w:t>
      </w:r>
    </w:p>
    <w:p>
      <w:pPr>
        <w:spacing w:before="0"/>
      </w:pPr>
      <w:r>
        <w:rPr>
          <w:b w:val="0"/>
        </w:rPr>
        <w:t>• The CJI plays a crucial role in overseeing judicial appointments and addressing constitutional matters.</w:t>
      </w:r>
    </w:p>
    <w:p>
      <w:pPr>
        <w:spacing w:before="0"/>
      </w:pPr>
      <w:r>
        <w:rPr>
          <w:b w:val="0"/>
        </w:rPr>
        <w:t>• Note: Justice Surya Kant was sworn in as the 53rd Chief Justice of India on 24 November, 2025, and will serve until February 2027, with the next in line being Justice Alok Aradhe.</w:t>
      </w:r>
    </w:p>
    <w:p>
      <w:pPr>
        <w:spacing w:before="0"/>
      </w:pPr>
      <w:r>
        <w:rPr>
          <w:b w:val="0"/>
        </w:rPr>
        <w:t>• Appointment Process: The Chief Justice is appointed by the President of India, considering the senior-most judge in the Supreme Court.</w:t>
      </w:r>
    </w:p>
    <w:p>
      <w:pPr>
        <w:spacing w:before="0"/>
      </w:pPr>
      <w:r>
        <w:rPr>
          <w:b w:val="0"/>
        </w:rPr>
        <w:t>• The Constitution of India does not explicitly mention the seniority principle, but it has been the convention followed for decades.</w:t>
      </w:r>
    </w:p>
    <w:p>
      <w:pPr>
        <w:spacing w:before="0"/>
      </w:pPr>
      <w:r>
        <w:rPr>
          <w:b w:val="0"/>
        </w:rPr>
        <w:t>• Tenure: The tenure of the Chief Justice of India depends on their age, as the retirement age for Supreme Court judges is 65 years.</w:t>
      </w:r>
    </w:p>
    <w:p>
      <w:pPr>
        <w:spacing w:before="0"/>
      </w:pPr>
      <w:r>
        <w:rPr>
          <w:b w:val="0"/>
        </w:rPr>
        <w:t>• Justice Sanjiv Khanna's tenure is expected to last six months, until his retirement on May 13, 2024.</w:t>
      </w:r>
    </w:p>
    <w:p>
      <w:pPr>
        <w:spacing w:before="0"/>
      </w:pPr>
      <w:r>
        <w:rPr>
          <w:b w:val="0"/>
        </w:rPr>
        <w:t>• Historical Insight: The first Chief Justice of India was Justice Harilal Jekisundas Kania, who served from 1950 to 1951.</w:t>
      </w:r>
    </w:p>
    <w:p>
      <w:pPr>
        <w:spacing w:before="0"/>
      </w:pPr>
      <w:r>
        <w:rPr>
          <w:b w:val="0"/>
        </w:rPr>
        <w:t>• Justice D.Y. Chandrachud is the longest-serving Chief Justice in recent years, with a tenure of nearly 18 months.</w:t>
      </w:r>
    </w:p>
    <w:p>
      <w:pPr>
        <w:spacing w:before="0"/>
      </w:pPr>
      <w:r>
        <w:rPr>
          <w:b w:val="0"/>
        </w:rPr>
      </w:r>
    </w:p>
    <w:p>
      <w:pPr>
        <w:spacing w:after="100" w:line="360" w:lineRule="auto" w:before="0"/>
      </w:pPr>
      <w:r>
        <w:rPr>
          <w:b w:val="0"/>
        </w:rPr>
        <w:t>13. Which stage of cellular respiration produces the highest amount of ATP?</w:t>
      </w:r>
    </w:p>
    <w:p>
      <w:pPr>
        <w:spacing w:before="0"/>
      </w:pPr>
      <w:r>
        <w:rPr>
          <w:b w:val="0"/>
        </w:rPr>
      </w:r>
    </w:p>
    <w:p>
      <w:pPr>
        <w:spacing w:after="100" w:before="0"/>
      </w:pPr>
      <w:r>
        <w:rPr>
          <w:b w:val="0"/>
        </w:rPr>
        <w:t>A. Glycolysis</w:t>
      </w:r>
    </w:p>
    <w:p>
      <w:pPr>
        <w:spacing w:after="100" w:before="0"/>
      </w:pPr>
      <w:r>
        <w:rPr>
          <w:b w:val="0"/>
        </w:rPr>
        <w:t>B. Krebs cycle</w:t>
      </w:r>
    </w:p>
    <w:p>
      <w:pPr>
        <w:spacing w:after="100" w:before="0"/>
      </w:pPr>
      <w:r>
        <w:rPr>
          <w:b w:val="0"/>
        </w:rPr>
        <w:t>C. Electron transport chain</w:t>
      </w:r>
    </w:p>
    <w:p>
      <w:pPr>
        <w:spacing w:after="100" w:before="0"/>
      </w:pPr>
      <w:r>
        <w:rPr>
          <w:b w:val="0"/>
        </w:rPr>
        <w:t>D. Fermentation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Electron Transport Chain. Key Points Additional Information Important Points</w:t>
      </w:r>
    </w:p>
    <w:p>
      <w:pPr>
        <w:spacing w:before="0"/>
      </w:pPr>
      <w:r>
        <w:rPr>
          <w:b w:val="0"/>
        </w:rPr>
        <w:t>• Electron Transport Chain (ETC) is the final stage of cellular respiration and produces the maximum amount of ATP compared to other stages.</w:t>
      </w:r>
    </w:p>
    <w:p>
      <w:pPr>
        <w:spacing w:before="0"/>
      </w:pPr>
      <w:r>
        <w:rPr>
          <w:b w:val="0"/>
        </w:rPr>
        <w:t>• ETC occurs in the inner mitochondrial membrane, where a series of protein complexes and electron carriers transfer electrons, generating energy.</w:t>
      </w:r>
    </w:p>
    <w:p>
      <w:pPr>
        <w:spacing w:before="0"/>
      </w:pPr>
      <w:r>
        <w:rPr>
          <w:b w:val="0"/>
        </w:rPr>
        <w:t>• Electrons are transferred from NADH and FADH2, which are generated in earlier stages (Glycolysis and Krebs cycle), to oxygen via the protein complexes in the ETC.</w:t>
      </w:r>
    </w:p>
    <w:p>
      <w:pPr>
        <w:spacing w:before="0"/>
      </w:pPr>
      <w:r>
        <w:rPr>
          <w:b w:val="0"/>
        </w:rPr>
        <w:t>• The energy released during electron transfer is used to pump protons (H+) across the inner mitochondrial membrane, creating a proton gradient.</w:t>
      </w:r>
    </w:p>
    <w:p>
      <w:pPr>
        <w:spacing w:before="0"/>
      </w:pPr>
      <w:r>
        <w:rPr>
          <w:b w:val="0"/>
        </w:rPr>
        <w:t>• The proton gradient drives the synthesis of ATP by ATP synthase, a process known as oxidative phosphorylation. Approximately 34 ATP molecules are produced in this stage.</w:t>
      </w:r>
    </w:p>
    <w:p>
      <w:pPr>
        <w:spacing w:before="0"/>
      </w:pPr>
      <w:r>
        <w:rPr>
          <w:b w:val="0"/>
        </w:rPr>
        <w:t>• The final electron acceptor in the ETC is oxygen, which combines with electrons and protons to form water.</w:t>
      </w:r>
    </w:p>
    <w:p>
      <w:pPr>
        <w:spacing w:before="0"/>
      </w:pPr>
      <w:r>
        <w:rPr>
          <w:b w:val="0"/>
        </w:rPr>
        <w:t>• As the ETC produces the highest amount of ATP, it is a critical part of energy production in aerobic organisms.</w:t>
      </w:r>
    </w:p>
    <w:p>
      <w:pPr>
        <w:spacing w:before="0"/>
      </w:pPr>
      <w:r>
        <w:rPr>
          <w:b w:val="0"/>
        </w:rPr>
        <w:t>• Glycolysis: This is the first stage of cellular respiration and occurs in the cytoplasm.</w:t>
      </w:r>
    </w:p>
    <w:p>
      <w:pPr>
        <w:spacing w:before="0"/>
      </w:pPr>
      <w:r>
        <w:rPr>
          <w:b w:val="0"/>
        </w:rPr>
        <w:t>• During glycolysis, one molecule of glucose is broken down into two molecules of pyruvate, producing a net gain of 2 ATP and 2 NADH.</w:t>
      </w:r>
    </w:p>
    <w:p>
      <w:pPr>
        <w:spacing w:before="0"/>
      </w:pPr>
      <w:r>
        <w:rPr>
          <w:b w:val="0"/>
        </w:rPr>
        <w:t>• Krebs Cycle (Citric Acid Cycle): This cycle occurs in the mitochondrial matrix and processes the pyruvate generated in glycolysis.</w:t>
      </w:r>
    </w:p>
    <w:p>
      <w:pPr>
        <w:spacing w:before="0"/>
      </w:pPr>
      <w:r>
        <w:rPr>
          <w:b w:val="0"/>
        </w:rPr>
        <w:t>• It produces 2 ATP, 6 NADH, and 2 FADH2 per glucose molecule, which are used in the ETC.</w:t>
      </w:r>
    </w:p>
    <w:p>
      <w:pPr>
        <w:spacing w:before="0"/>
      </w:pPr>
      <w:r>
        <w:rPr>
          <w:b w:val="0"/>
        </w:rPr>
        <w:t>• Fermentation: This is an anaerobic process that occurs when oxygen is unavailable.</w:t>
      </w:r>
    </w:p>
    <w:p>
      <w:pPr>
        <w:spacing w:before="0"/>
      </w:pPr>
      <w:r>
        <w:rPr>
          <w:b w:val="0"/>
        </w:rPr>
        <w:t>• It produces a small amount of ATP (2 ATP) by converting pyruvate into either lactic acid or ethanol, depending on the organism.</w:t>
      </w:r>
    </w:p>
    <w:p>
      <w:pPr>
        <w:spacing w:before="0"/>
      </w:pPr>
      <w:r>
        <w:rPr>
          <w:b w:val="0"/>
        </w:rPr>
        <w:t>• Importance of ATP: ATP is the primary energy currency of the cell, used to power various biochemical processes.</w:t>
      </w:r>
    </w:p>
    <w:p>
      <w:pPr>
        <w:spacing w:before="0"/>
      </w:pPr>
      <w:r>
        <w:rPr>
          <w:b w:val="0"/>
        </w:rPr>
        <w:t>• The ETC ensures efficient energy production, making it essential for the survival of aerobic organisms.</w:t>
      </w:r>
    </w:p>
    <w:p>
      <w:pPr>
        <w:spacing w:before="0"/>
      </w:pPr>
      <w:r>
        <w:rPr>
          <w:b w:val="0"/>
        </w:rPr>
        <w:t>• Role of Oxygen: Oxygen is the final electron acceptor in the ETC. Without oxygen, the ETC cannot function, and ATP production is drastically reduced.</w:t>
      </w:r>
    </w:p>
    <w:p>
      <w:pPr>
        <w:spacing w:before="0"/>
      </w:pPr>
      <w:r>
        <w:rPr>
          <w:b w:val="0"/>
        </w:rPr>
        <w:t>• ATP Yield in Cellular Respiration: The complete breakdown of one molecule of glucose through cellular respiration produces a total of approximately 36-38 ATP molecules (2 from Glycolysis, 2 from Krebs Cycle, and 32-34 from ETC).</w:t>
      </w:r>
    </w:p>
    <w:p>
      <w:pPr>
        <w:spacing w:before="0"/>
      </w:pPr>
      <w:r>
        <w:rPr>
          <w:b w:val="0"/>
        </w:rPr>
      </w:r>
    </w:p>
    <w:p>
      <w:pPr>
        <w:spacing w:after="100" w:line="360" w:lineRule="auto" w:before="0"/>
      </w:pPr>
      <w:r>
        <w:rPr>
          <w:b w:val="0"/>
        </w:rPr>
        <w:t>14. Arrange the following events chronologically: a. Eastern Zonal Council meeting 2022 b. States Reorganisation Act passed c.First Central Zonal Council meeting</w:t>
      </w:r>
    </w:p>
    <w:p>
      <w:pPr>
        <w:spacing w:before="0"/>
      </w:pPr>
      <w:r>
        <w:rPr>
          <w:b w:val="0"/>
        </w:rPr>
      </w:r>
    </w:p>
    <w:p>
      <w:pPr>
        <w:spacing w:after="100" w:before="0"/>
      </w:pPr>
      <w:r>
        <w:rPr>
          <w:b w:val="0"/>
        </w:rPr>
        <w:t>A. b – c – a</w:t>
      </w:r>
    </w:p>
    <w:p>
      <w:pPr>
        <w:spacing w:after="100" w:before="0"/>
      </w:pPr>
      <w:r>
        <w:rPr>
          <w:b w:val="0"/>
        </w:rPr>
        <w:t>B. c – b – a</w:t>
      </w:r>
    </w:p>
    <w:p>
      <w:pPr>
        <w:spacing w:after="100" w:before="0"/>
      </w:pPr>
      <w:r>
        <w:rPr>
          <w:b w:val="0"/>
        </w:rPr>
        <w:t>C. a – b – c</w:t>
      </w:r>
    </w:p>
    <w:p>
      <w:pPr>
        <w:spacing w:after="100" w:before="0"/>
      </w:pPr>
      <w:r>
        <w:rPr>
          <w:b w:val="0"/>
        </w:rPr>
        <w:t>D. b – a –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 – c – a. Key Points Additional Information Important Points</w:t>
      </w:r>
    </w:p>
    <w:p>
      <w:pPr>
        <w:spacing w:before="0"/>
      </w:pPr>
      <w:r>
        <w:rPr>
          <w:b w:val="0"/>
        </w:rPr>
        <w:t>• States Reorganisation Act passed (b): The States Reorganisation Act was passed by the Parliament of India in 1956. It was a significant legislation aimed at reorganizing the boundaries of states and territories based on linguistic and administrative considerations.</w:t>
      </w:r>
    </w:p>
    <w:p>
      <w:pPr>
        <w:spacing w:before="0"/>
      </w:pPr>
      <w:r>
        <w:rPr>
          <w:b w:val="0"/>
        </w:rPr>
        <w:t>• This Act was a result of recommendations made by the States Reorganisation Commission. It laid the foundation for the modern political map of India.</w:t>
      </w:r>
    </w:p>
    <w:p>
      <w:pPr>
        <w:spacing w:before="0"/>
      </w:pPr>
      <w:r>
        <w:rPr>
          <w:b w:val="0"/>
        </w:rPr>
        <w:t>• First Central Zonal Council meeting (c): The Central Zonal Council is one of the five Zonal Councils created under the States Reorganisation Act, 1956. The purpose of these councils was to foster cooperation and coordination between states and the central government.</w:t>
      </w:r>
    </w:p>
    <w:p>
      <w:pPr>
        <w:spacing w:before="0"/>
      </w:pPr>
      <w:r>
        <w:rPr>
          <w:b w:val="0"/>
        </w:rPr>
        <w:t>• The first meeting of the Central Zonal Council was conducted in the 1960s, shortly after the Zonal Councils were formed under the Act.</w:t>
      </w:r>
    </w:p>
    <w:p>
      <w:pPr>
        <w:spacing w:before="0"/>
      </w:pPr>
      <w:r>
        <w:rPr>
          <w:b w:val="0"/>
        </w:rPr>
        <w:t>• Eastern Zonal Council meeting 2022 (a): The Eastern Zonal Council is one of the five Zonal Councils established by the States Reorganisation Act, 1956.</w:t>
      </w:r>
    </w:p>
    <w:p>
      <w:pPr>
        <w:spacing w:before="0"/>
      </w:pPr>
      <w:r>
        <w:rPr>
          <w:b w:val="0"/>
        </w:rPr>
        <w:t>• In 2022, the Eastern Zonal Council meeting was held with participation from states like West Bengal, Odisha, Bihar, and Jharkhand. The meeting focused on regional issues, development, and coordination.</w:t>
      </w:r>
    </w:p>
    <w:p>
      <w:pPr>
        <w:spacing w:before="0"/>
      </w:pPr>
      <w:r>
        <w:rPr>
          <w:b w:val="0"/>
        </w:rPr>
        <w:t>• States Reorganisation Act, 1956: The States Reorganisation Act was instrumental in redrawing India's state boundaries to better reflect linguistic and cultural identities.</w:t>
      </w:r>
    </w:p>
    <w:p>
      <w:pPr>
        <w:spacing w:before="0"/>
      </w:pPr>
      <w:r>
        <w:rPr>
          <w:b w:val="0"/>
        </w:rPr>
        <w:t>• It was passed following the recommendations of the States Reorganisation Commission, which was headed by Fazal Ali.</w:t>
      </w:r>
    </w:p>
    <w:p>
      <w:pPr>
        <w:spacing w:before="0"/>
      </w:pPr>
      <w:r>
        <w:rPr>
          <w:b w:val="0"/>
        </w:rPr>
        <w:t>• Key outcomes of the Act include the creation of states like Andhra Pradesh, Maharashtra, and Gujarat.</w:t>
      </w:r>
    </w:p>
    <w:p>
      <w:pPr>
        <w:spacing w:before="0"/>
      </w:pPr>
      <w:r>
        <w:rPr>
          <w:b w:val="0"/>
        </w:rPr>
        <w:t>• Zonal Councils: The Zonal Councils were established under the States Reorganisation Act, 1956 to ensure cooperation and coordination between states and the central government.</w:t>
      </w:r>
    </w:p>
    <w:p>
      <w:pPr>
        <w:spacing w:before="0"/>
      </w:pPr>
      <w:r>
        <w:rPr>
          <w:b w:val="0"/>
        </w:rPr>
        <w:t>• There are five Zonal Councils: Eastern, Western, Northern, Southern, and Central.</w:t>
      </w:r>
    </w:p>
    <w:p>
      <w:pPr>
        <w:spacing w:before="0"/>
      </w:pPr>
      <w:r>
        <w:rPr>
          <w:b w:val="0"/>
        </w:rPr>
        <w:t>• Each council is chaired by the Union Home Minister, and the Chief Ministers of member states participate in the meetings.</w:t>
      </w:r>
    </w:p>
    <w:p>
      <w:pPr>
        <w:spacing w:before="0"/>
      </w:pPr>
      <w:r>
        <w:rPr>
          <w:b w:val="0"/>
        </w:rPr>
        <w:t>• Eastern Zonal Council 2022 Meeting: The 2022 meeting of the Eastern Zonal Council focused on issues like inter-state water disputes, infrastructure development, and law and order.</w:t>
      </w:r>
    </w:p>
    <w:p>
      <w:pPr>
        <w:spacing w:before="0"/>
      </w:pPr>
      <w:r>
        <w:rPr>
          <w:b w:val="0"/>
        </w:rPr>
        <w:t>• States like West Bengal, Odisha, Bihar, and Jharkhand participated in discussions aimed at fostering regional cooperation.</w:t>
      </w:r>
    </w:p>
    <w:p>
      <w:pPr>
        <w:spacing w:before="0"/>
      </w:pPr>
      <w:r>
        <w:rPr>
          <w:b w:val="0"/>
        </w:rPr>
        <w:t>• Significance of the States Reorganisation Act: The Act addressed linguistic diversity and administrative efficiency by reorganizing states based on common languages.</w:t>
      </w:r>
    </w:p>
    <w:p>
      <w:pPr>
        <w:spacing w:before="0"/>
      </w:pPr>
      <w:r>
        <w:rPr>
          <w:b w:val="0"/>
        </w:rPr>
        <w:t>• It strengthened national integration by resolving long-standing demands for statehood by various linguistic groups.</w:t>
      </w:r>
    </w:p>
    <w:p>
      <w:pPr>
        <w:spacing w:before="0"/>
      </w:pPr>
      <w:r>
        <w:rPr>
          <w:b w:val="0"/>
        </w:rPr>
        <w:t>• Role of Zonal Councils: The Zonal Councils act as advisory bodies to promote interstate cooperation and dispute resolution.</w:t>
      </w:r>
    </w:p>
    <w:p>
      <w:pPr>
        <w:spacing w:before="0"/>
      </w:pPr>
      <w:r>
        <w:rPr>
          <w:b w:val="0"/>
        </w:rPr>
        <w:t>• They provide a platform for states to discuss and resolve issues related to law and order, regional development, and infrastructure.</w:t>
      </w:r>
    </w:p>
    <w:p>
      <w:pPr>
        <w:spacing w:before="0"/>
      </w:pPr>
      <w:r>
        <w:rPr>
          <w:b w:val="0"/>
        </w:rPr>
        <w:t>• Notable Outcomes of the Eastern Zonal Council Meeting 2022: The meeting discussed and resolved issues related to infrastructure, law and order, and inter-state coordination.</w:t>
      </w:r>
    </w:p>
    <w:p>
      <w:pPr>
        <w:spacing w:before="0"/>
      </w:pPr>
      <w:r>
        <w:rPr>
          <w:b w:val="0"/>
        </w:rPr>
        <w:t>• It highlighted the importance of fostering regional cooperation for national progress.</w:t>
      </w:r>
    </w:p>
    <w:p>
      <w:pPr>
        <w:spacing w:before="0"/>
      </w:pPr>
      <w:r>
        <w:rPr>
          <w:b w:val="0"/>
        </w:rPr>
      </w:r>
    </w:p>
    <w:p>
      <w:pPr>
        <w:spacing w:after="100" w:line="360" w:lineRule="auto" w:before="0"/>
      </w:pPr>
      <w:r>
        <w:rPr>
          <w:b w:val="0"/>
        </w:rPr>
        <w:t>15. What is the legal nature of the Right to Property under Article 300A?</w:t>
      </w:r>
    </w:p>
    <w:p>
      <w:pPr>
        <w:spacing w:before="0"/>
      </w:pPr>
      <w:r>
        <w:rPr>
          <w:b w:val="0"/>
        </w:rPr>
      </w:r>
    </w:p>
    <w:p>
      <w:pPr>
        <w:spacing w:after="100" w:before="0"/>
      </w:pPr>
      <w:r>
        <w:rPr>
          <w:b w:val="0"/>
        </w:rPr>
        <w:t>A. A fundamental right guaranteeing compensation</w:t>
      </w:r>
    </w:p>
    <w:p>
      <w:pPr>
        <w:spacing w:after="100" w:before="0"/>
      </w:pPr>
      <w:r>
        <w:rPr>
          <w:b w:val="0"/>
        </w:rPr>
        <w:t>B. The State can take property without any legal basis</w:t>
      </w:r>
    </w:p>
    <w:p>
      <w:pPr>
        <w:spacing w:after="100" w:before="0"/>
      </w:pPr>
      <w:r>
        <w:rPr>
          <w:b w:val="0"/>
        </w:rPr>
        <w:t>C. A constitutional legal right allowing deprivation only by law</w:t>
      </w:r>
    </w:p>
    <w:p>
      <w:pPr>
        <w:spacing w:after="100" w:before="0"/>
      </w:pPr>
      <w:r>
        <w:rPr>
          <w:b w:val="0"/>
        </w:rPr>
        <w:t>D. Enforceable by Article 32 before the Supreme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legal nature of the Right to Property under Article 300A. It is a constitutional legal right ensuring deprivation of property only by law. Removed as a Fundamental Right by the 44th Amendment, it lacks compensation guarantees and is enforceable through High Courts, not the Supreme Court under Article 32.</w:t>
      </w:r>
    </w:p>
    <w:p>
      <w:pPr>
        <w:spacing w:before="0"/>
      </w:pPr>
      <w:r>
        <w:rPr>
          <w:b w:val="0"/>
        </w:rPr>
      </w:r>
    </w:p>
    <w:p>
      <w:pPr>
        <w:spacing w:after="100" w:line="360" w:lineRule="auto" w:before="0"/>
      </w:pPr>
      <w:r>
        <w:rPr>
          <w:b w:val="0"/>
        </w:rPr>
        <w:t>16. For a rigid body, the angular velocity of each particle about a fixed axis is:</w:t>
      </w:r>
    </w:p>
    <w:p>
      <w:pPr>
        <w:spacing w:before="0"/>
      </w:pPr>
      <w:r>
        <w:rPr>
          <w:b w:val="0"/>
        </w:rPr>
      </w:r>
    </w:p>
    <w:p>
      <w:pPr>
        <w:spacing w:after="100" w:before="0"/>
      </w:pPr>
      <w:r>
        <w:rPr>
          <w:b w:val="0"/>
        </w:rPr>
        <w:t>A. Proportional to its distance from the axis</w:t>
      </w:r>
    </w:p>
    <w:p>
      <w:pPr>
        <w:spacing w:after="100" w:before="0"/>
      </w:pPr>
      <w:r>
        <w:rPr>
          <w:b w:val="0"/>
        </w:rPr>
        <w:t>B. Identical for all particles</w:t>
      </w:r>
    </w:p>
    <w:p>
      <w:pPr>
        <w:spacing w:after="100" w:before="0"/>
      </w:pPr>
      <w:r>
        <w:rPr>
          <w:b w:val="0"/>
        </w:rPr>
        <w:t>C. Inversely proportional to radius</w:t>
      </w:r>
    </w:p>
    <w:p>
      <w:pPr>
        <w:spacing w:after="100" w:before="0"/>
      </w:pPr>
      <w:r>
        <w:rPr>
          <w:b w:val="0"/>
        </w:rPr>
        <w:t>D. Always constant at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discusses the angular velocity of particles in a rigid body rotating about a fixed axis. Angular velocity is uniform for all particles due to the rigidity of the body, ensuring no relative motion. Linear velocity varies with distance from the axis, but angular velocity remains constant, enabling synchronized rotation.</w:t>
      </w:r>
    </w:p>
    <w:p>
      <w:pPr>
        <w:spacing w:before="0"/>
      </w:pPr>
      <w:r>
        <w:rPr>
          <w:b w:val="0"/>
        </w:rPr>
      </w:r>
    </w:p>
    <w:p>
      <w:pPr>
        <w:spacing w:after="100" w:line="360" w:lineRule="auto" w:before="0"/>
      </w:pPr>
      <w:r>
        <w:rPr>
          <w:b w:val="0"/>
        </w:rPr>
        <w:t>17. The Bharatiya Sakshya Adhiniyam emphasizes technological assurance mainly for:</w:t>
      </w:r>
    </w:p>
    <w:p>
      <w:pPr>
        <w:spacing w:before="0"/>
      </w:pPr>
      <w:r>
        <w:rPr>
          <w:b w:val="0"/>
        </w:rPr>
      </w:r>
    </w:p>
    <w:p>
      <w:pPr>
        <w:spacing w:after="100" w:before="0"/>
      </w:pPr>
      <w:r>
        <w:rPr>
          <w:b w:val="0"/>
        </w:rPr>
        <w:t>A. Physical case exhibits</w:t>
      </w:r>
    </w:p>
    <w:p>
      <w:pPr>
        <w:spacing w:after="100" w:before="0"/>
      </w:pPr>
      <w:r>
        <w:rPr>
          <w:b w:val="0"/>
        </w:rPr>
        <w:t>B. Handwritten personal notes</w:t>
      </w:r>
    </w:p>
    <w:p>
      <w:pPr>
        <w:spacing w:after="100" w:before="0"/>
      </w:pPr>
      <w:r>
        <w:rPr>
          <w:b w:val="0"/>
        </w:rPr>
        <w:t>C. Digital and electronic materials</w:t>
      </w:r>
    </w:p>
    <w:p>
      <w:pPr>
        <w:spacing w:after="100" w:before="0"/>
      </w:pPr>
      <w:r>
        <w:rPr>
          <w:b w:val="0"/>
        </w:rPr>
        <w:t>D. Oral testimonies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and electronic materials. Key Points Additional Information Important Points</w:t>
      </w:r>
    </w:p>
    <w:p>
      <w:pPr>
        <w:spacing w:before="0"/>
      </w:pPr>
      <w:r>
        <w:rPr>
          <w:b w:val="0"/>
        </w:rPr>
        <w:t>• The Bharatiya Sakshya Adhiniyam (Indian Evidence Act) emphasizes the importance of technology in authentication, particularly for digital and electronic materials.</w:t>
      </w:r>
    </w:p>
    <w:p>
      <w:pPr>
        <w:spacing w:before="0"/>
      </w:pPr>
      <w:r>
        <w:rPr>
          <w:b w:val="0"/>
        </w:rPr>
        <w:t>• Digital and electronic materials include emails, digital documents, media files, databases, and other electronically stored information.</w:t>
      </w:r>
    </w:p>
    <w:p>
      <w:pPr>
        <w:spacing w:before="0"/>
      </w:pPr>
      <w:r>
        <w:rPr>
          <w:b w:val="0"/>
        </w:rPr>
        <w:t>• Under Section 65B of the Indian Evidence Act, electronic records are considered admissible evidence provided they meet certain criteria for authentication. Hence, the emphasis is on digital and electronic materials.</w:t>
      </w:r>
    </w:p>
    <w:p>
      <w:pPr>
        <w:spacing w:before="0"/>
      </w:pPr>
      <w:r>
        <w:rPr>
          <w:b w:val="0"/>
        </w:rPr>
        <w:t>• Technological assurance ensures that these materials are authentic, reliable, and tamper-proof by applying standards such as digital signatures, encryption, and timestamps.</w:t>
      </w:r>
    </w:p>
    <w:p>
      <w:pPr>
        <w:spacing w:before="0"/>
      </w:pPr>
      <w:r>
        <w:rPr>
          <w:b w:val="0"/>
        </w:rPr>
        <w:t>• Physical case exhibits, handwritten personal notes, and oral testimonies are also considered under the Indian Evidence Act, but they do not require technological assurance for validation. Hence, other options are not relevant to this emphasis.</w:t>
      </w:r>
    </w:p>
    <w:p>
      <w:pPr>
        <w:spacing w:before="0"/>
      </w:pPr>
      <w:r>
        <w:rPr>
          <w:b w:val="0"/>
        </w:rPr>
        <w:t>• Digital and electronic materials are increasingly prioritized due to the growth of cybercrime, e-commerce disputes, and electronic communication in legal proceedings.</w:t>
      </w:r>
    </w:p>
    <w:p>
      <w:pPr>
        <w:spacing w:before="0"/>
      </w:pPr>
      <w:r>
        <w:rPr>
          <w:b w:val="0"/>
        </w:rPr>
        <w:t>• Hence, the correct answer is Digital and electronic materials.</w:t>
      </w:r>
    </w:p>
    <w:p>
      <w:pPr>
        <w:spacing w:before="0"/>
      </w:pPr>
      <w:r>
        <w:rPr>
          <w:b w:val="0"/>
        </w:rPr>
        <w:t>• Section 65B of Indian Evidence Act: This section deals with the admissibility of electronic records as evidence. It states that electronic records are admissible if they meet certain requirements like proper generation, storage, and reliability.</w:t>
      </w:r>
    </w:p>
    <w:p>
      <w:pPr>
        <w:spacing w:before="0"/>
      </w:pPr>
      <w:r>
        <w:rPr>
          <w:b w:val="0"/>
        </w:rPr>
        <w:t>• It requires a certificate under Section 65B(4) to confirm the authenticity of electronic evidence, which is crucial in legal proceedings.</w:t>
      </w:r>
    </w:p>
    <w:p>
      <w:pPr>
        <w:spacing w:before="0"/>
      </w:pPr>
      <w:r>
        <w:rPr>
          <w:b w:val="0"/>
        </w:rPr>
        <w:t>• Importance of Digital Evidence: Digital evidence plays a critical role in cases of cybercrime, fraud, defamation, intellectual property disputes, and corporate litigation.</w:t>
      </w:r>
    </w:p>
    <w:p>
      <w:pPr>
        <w:spacing w:before="0"/>
      </w:pPr>
      <w:r>
        <w:rPr>
          <w:b w:val="0"/>
        </w:rPr>
        <w:t>• Examples include email trails, CCTV footage, online transaction records, and social media posts.</w:t>
      </w:r>
    </w:p>
    <w:p>
      <w:pPr>
        <w:spacing w:before="0"/>
      </w:pPr>
      <w:r>
        <w:rPr>
          <w:b w:val="0"/>
        </w:rPr>
        <w:t>• Authentication Techniques for Digital Evidence: Technologies like cryptography, digital signatures, hashing algorithms, and timestamps ensure the integrity and authenticity of digital evidence.</w:t>
      </w:r>
    </w:p>
    <w:p>
      <w:pPr>
        <w:spacing w:before="0"/>
      </w:pPr>
      <w:r>
        <w:rPr>
          <w:b w:val="0"/>
        </w:rPr>
        <w:t>• For instance, a digital signature verifies the source of an electronic document, while hashing ensures the document has not been tampered with.</w:t>
      </w:r>
    </w:p>
    <w:p>
      <w:pPr>
        <w:spacing w:before="0"/>
      </w:pPr>
      <w:r>
        <w:rPr>
          <w:b w:val="0"/>
        </w:rPr>
        <w:t>• Physical case exhibits: Physical evidence such as objects, weapons, or documents does not require technological assurance but must be carefully handled and stored to avoid contamination.</w:t>
      </w:r>
    </w:p>
    <w:p>
      <w:pPr>
        <w:spacing w:before="0"/>
      </w:pPr>
      <w:r>
        <w:rPr>
          <w:b w:val="0"/>
        </w:rPr>
        <w:t>• Handwritten personal notes: These can be used as evidence but rely on expert verification like handwriting analysis rather than technological assurance.</w:t>
      </w:r>
    </w:p>
    <w:p>
      <w:pPr>
        <w:spacing w:before="0"/>
      </w:pPr>
      <w:r>
        <w:rPr>
          <w:b w:val="0"/>
        </w:rPr>
        <w:t>• Oral testimonies: Oral evidence is based on witness statements and requires credibility rather than technological validation.</w:t>
      </w:r>
    </w:p>
    <w:p>
      <w:pPr>
        <w:spacing w:before="0"/>
      </w:pPr>
      <w:r>
        <w:rPr>
          <w:b w:val="0"/>
        </w:rPr>
      </w:r>
    </w:p>
    <w:p>
      <w:pPr>
        <w:spacing w:after="100" w:line="360" w:lineRule="auto" w:before="0"/>
      </w:pPr>
      <w:r>
        <w:rPr>
          <w:b w:val="0"/>
        </w:rPr>
        <w:t>18. Read the below statements marked as Assertion (A) and Reason (R). Mark the correct option: Assertion (A): The One Nation One Ration Card helps people access subsidized grains anywhere in the country. Reason (R): The system works through Aadhaar-based biometric verification.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One Nation One Ration Card (ONORC) scheme enables individuals, especially migrant workers, to access subsidized food grains under the National Food Security Act (NFSA) anywhere in India. This statement is correct.</w:t>
      </w:r>
    </w:p>
    <w:p>
      <w:pPr>
        <w:spacing w:before="0"/>
      </w:pPr>
      <w:r>
        <w:rPr>
          <w:b w:val="0"/>
        </w:rPr>
        <w:t>• Reason (R): The ONORC system functions through Aadhaar-based biometric verification. Beneficiaries can authenticate themselves using their Aadhaar number at any electronic Point of Sale (ePOS) device installed in ration shops. This statement is correct.</w:t>
      </w:r>
    </w:p>
    <w:p>
      <w:pPr>
        <w:spacing w:before="0"/>
      </w:pPr>
      <w:r>
        <w:rPr>
          <w:b w:val="0"/>
        </w:rPr>
        <w:t>• The Aadhaar-based system ensures transparency, reduces corruption, and prevents duplication of beneficiaries. It is crucial for implementing ONORC effectively. Hence, R is the correct explanation for A.</w:t>
      </w:r>
    </w:p>
    <w:p>
      <w:pPr>
        <w:spacing w:before="0"/>
      </w:pPr>
      <w:r>
        <w:rPr>
          <w:b w:val="0"/>
        </w:rPr>
        <w:t>• The One Nation One Ration Card scheme was launched by the Government of India in 2019 to ensure food security for all citizens, particularly migrant workers. Therefore, both A and R are true, and R explains A.</w:t>
      </w:r>
    </w:p>
    <w:p>
      <w:pPr>
        <w:spacing w:before="0"/>
      </w:pPr>
      <w:r>
        <w:rPr>
          <w:b w:val="0"/>
        </w:rPr>
        <w:t>• One Nation One Ration Card (ONORC) Scheme: The ONORC scheme aims to provide food security and ensure the portability of ration cards across India.</w:t>
      </w:r>
    </w:p>
    <w:p>
      <w:pPr>
        <w:spacing w:before="0"/>
      </w:pPr>
      <w:r>
        <w:rPr>
          <w:b w:val="0"/>
        </w:rPr>
        <w:t>• It facilitates migrant workers and economically weaker sections by allowing them to access food grains under NFSA from any Fair Price Shop (FPS) in India.</w:t>
      </w:r>
    </w:p>
    <w:p>
      <w:pPr>
        <w:spacing w:before="0"/>
      </w:pPr>
      <w:r>
        <w:rPr>
          <w:b w:val="0"/>
        </w:rPr>
        <w:t>• Launched in August 2019, the scheme is implemented across all states and union territories, except Assam.</w:t>
      </w:r>
    </w:p>
    <w:p>
      <w:pPr>
        <w:spacing w:before="0"/>
      </w:pPr>
      <w:r>
        <w:rPr>
          <w:b w:val="0"/>
        </w:rPr>
        <w:t>• Aadhaar-Based Biometric Authentication: The ONORC system uses Aadhaar-based biometric verification to ensure transparency and prevent fraud.</w:t>
      </w:r>
    </w:p>
    <w:p>
      <w:pPr>
        <w:spacing w:before="0"/>
      </w:pPr>
      <w:r>
        <w:rPr>
          <w:b w:val="0"/>
        </w:rPr>
        <w:t>• Beneficiaries authenticate their identity using Aadhaar at ePOS devices in ration shops, enabling real-time data transfer and smooth functioning of the scheme.</w:t>
      </w:r>
    </w:p>
    <w:p>
      <w:pPr>
        <w:spacing w:before="0"/>
      </w:pPr>
      <w:r>
        <w:rPr>
          <w:b w:val="0"/>
        </w:rPr>
        <w:t>• Benefits of ONORC: Ensures food security for migrant workers, allowing them access to subsidized grains anywhere in India.</w:t>
      </w:r>
    </w:p>
    <w:p>
      <w:pPr>
        <w:spacing w:before="0"/>
      </w:pPr>
      <w:r>
        <w:rPr>
          <w:b w:val="0"/>
        </w:rPr>
        <w:t>• Promotes transparency and reduces corruption by eliminating fake and duplicate ration cards.</w:t>
      </w:r>
    </w:p>
    <w:p>
      <w:pPr>
        <w:spacing w:before="0"/>
      </w:pPr>
      <w:r>
        <w:rPr>
          <w:b w:val="0"/>
        </w:rPr>
        <w:t>• Supports the government's goal of inclusive growth and poverty alleviation.</w:t>
      </w:r>
    </w:p>
    <w:p>
      <w:pPr>
        <w:spacing w:before="0"/>
      </w:pPr>
      <w:r>
        <w:rPr>
          <w:b w:val="0"/>
        </w:rPr>
        <w:t>• National Food Security Act (NFSA): The NFSA, enacted in 2013, aims to provide subsidized food grains to approximately 75% of rural and 50% of urban populations.</w:t>
      </w:r>
    </w:p>
    <w:p>
      <w:pPr>
        <w:spacing w:before="0"/>
      </w:pPr>
      <w:r>
        <w:rPr>
          <w:b w:val="0"/>
        </w:rPr>
        <w:t>• Under NFSA, beneficiaries are entitled to 5 kg of food grains per person per month at subsidized rates.</w:t>
      </w:r>
    </w:p>
    <w:p>
      <w:pPr>
        <w:spacing w:before="0"/>
      </w:pPr>
      <w:r>
        <w:rPr>
          <w:b w:val="0"/>
        </w:rPr>
        <w:t>• Aadhaar Integration: Aadhaar integration ensures unique identification of beneficiaries, preventing duplication and ensuring proper targeting.</w:t>
      </w:r>
    </w:p>
    <w:p>
      <w:pPr>
        <w:spacing w:before="0"/>
      </w:pPr>
      <w:r>
        <w:rPr>
          <w:b w:val="0"/>
        </w:rPr>
        <w:t>• The use of Aadhaar-based biometric authentication enhances the efficiency and reach of the ONORC scheme.</w:t>
      </w:r>
    </w:p>
    <w:p>
      <w:pPr>
        <w:spacing w:before="0"/>
      </w:pPr>
      <w:r>
        <w:rPr>
          <w:b w:val="0"/>
        </w:rPr>
        <w:t>• Challenges in Implementation: States like Assam face delays in implementing ONORC due to issues with Aadhaar enrollment and infrastructure.</w:t>
      </w:r>
    </w:p>
    <w:p>
      <w:pPr>
        <w:spacing w:before="0"/>
      </w:pPr>
      <w:r>
        <w:rPr>
          <w:b w:val="0"/>
        </w:rPr>
        <w:t>• Ensuring proper functioning of ePOS devices and addressing connectivity issues in remote areas remains a challenge.</w:t>
      </w:r>
    </w:p>
    <w:p>
      <w:pPr>
        <w:spacing w:before="0"/>
      </w:pPr>
      <w:r>
        <w:rPr>
          <w:b w:val="0"/>
        </w:rPr>
      </w:r>
    </w:p>
    <w:p>
      <w:pPr>
        <w:spacing w:after="100" w:line="360" w:lineRule="auto" w:before="0"/>
      </w:pPr>
      <w:r>
        <w:rPr>
          <w:b w:val="0"/>
        </w:rPr>
        <w:t>19. Which major factor is evaluated under the Global Firepower Military Strength Ranking 2025?</w:t>
      </w:r>
    </w:p>
    <w:p>
      <w:pPr>
        <w:spacing w:before="0"/>
      </w:pPr>
      <w:r>
        <w:rPr>
          <w:b w:val="0"/>
        </w:rPr>
      </w:r>
    </w:p>
    <w:p>
      <w:pPr>
        <w:spacing w:after="100" w:before="0"/>
      </w:pPr>
      <w:r>
        <w:rPr>
          <w:b w:val="0"/>
        </w:rPr>
        <w:t>A. Economic resilience</w:t>
      </w:r>
    </w:p>
    <w:p>
      <w:pPr>
        <w:spacing w:after="100" w:before="0"/>
      </w:pPr>
      <w:r>
        <w:rPr>
          <w:b w:val="0"/>
        </w:rPr>
        <w:t>B. Cultural presence</w:t>
      </w:r>
    </w:p>
    <w:p>
      <w:pPr>
        <w:spacing w:after="100" w:before="0"/>
      </w:pPr>
      <w:r>
        <w:rPr>
          <w:b w:val="0"/>
        </w:rPr>
        <w:t>C. Defence expenditure</w:t>
      </w:r>
    </w:p>
    <w:p>
      <w:pPr>
        <w:spacing w:after="100" w:before="0"/>
      </w:pPr>
      <w:r>
        <w:rPr>
          <w:b w:val="0"/>
        </w:rPr>
        <w:t>D. Public health capacity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Defence expenditure. Key Points Additional Information Important Points</w:t>
      </w:r>
    </w:p>
    <w:p>
      <w:pPr>
        <w:spacing w:before="0"/>
      </w:pPr>
      <w:r>
        <w:rPr>
          <w:b w:val="0"/>
        </w:rPr>
        <w:t>• Global Firepower Military Strength Ranking: This ranking evaluates the military strength of countries based on a wide range of factors, including manpower, logistics, geographic factors, financial resources, and military capacity.</w:t>
      </w:r>
    </w:p>
    <w:p>
      <w:pPr>
        <w:spacing w:before="0"/>
      </w:pPr>
      <w:r>
        <w:rPr>
          <w:b w:val="0"/>
        </w:rPr>
        <w:t>• Defence expenditure: One of the major parameters assessed under the ranking is a country's defence expenditure. This includes the total budget allocated for military purposes, such as procurement of weapons, operational costs, maintenance, salaries, and modernization of forces.</w:t>
      </w:r>
    </w:p>
    <w:p>
      <w:pPr>
        <w:spacing w:before="0"/>
      </w:pPr>
      <w:r>
        <w:rPr>
          <w:b w:val="0"/>
        </w:rPr>
        <w:t>• The defence expenditure directly impacts a nation’s ability to maintain advanced weaponry, train personnel, and sustain military operations. Countries with higher defence budgets often rank higher in the Global Firepower index. Hence, the correct answer is Defence expenditure.</w:t>
      </w:r>
    </w:p>
    <w:p>
      <w:pPr>
        <w:spacing w:before="0"/>
      </w:pPr>
      <w:r>
        <w:rPr>
          <w:b w:val="0"/>
        </w:rPr>
        <w:t>• Significance of defence expenditure: Defence spending reflects a nation’s commitment to ensuring its security, protecting its sovereignty, and enhancing its strategic capabilities. Countries like the United States, China, and India rank high in the index due to their substantial defence budgets.</w:t>
      </w:r>
    </w:p>
    <w:p>
      <w:pPr>
        <w:spacing w:before="0"/>
      </w:pPr>
      <w:r>
        <w:rPr>
          <w:b w:val="0"/>
        </w:rPr>
        <w:t>• Other evaluated factors such as manpower, geographical advantage, and natural resources play a role, but defence expenditure remains one of the most critical components. Hence, this factor is key in the ranking process.</w:t>
      </w:r>
    </w:p>
    <w:p>
      <w:pPr>
        <w:spacing w:before="0"/>
      </w:pPr>
      <w:r>
        <w:rPr>
          <w:b w:val="0"/>
        </w:rPr>
        <w:t>• Global Firepower Index: The Global Firepower Index is an annual ranking system that evaluates the military capabilities of nations worldwide. It analyzes over 60 individual factors to determine the ranking, including military resources, financial capacity, and logistical support.</w:t>
      </w:r>
    </w:p>
    <w:p>
      <w:pPr>
        <w:spacing w:before="0"/>
      </w:pPr>
      <w:r>
        <w:rPr>
          <w:b w:val="0"/>
        </w:rPr>
        <w:t>• The index incorporates both qualitative and quantitative factors, such as the number of personnel, tanks, aircraft, naval strength, and geographic advantages.</w:t>
      </w:r>
    </w:p>
    <w:p>
      <w:pPr>
        <w:spacing w:before="0"/>
      </w:pPr>
      <w:r>
        <w:rPr>
          <w:b w:val="0"/>
        </w:rPr>
        <w:t>• Role of Defence Expenditure: Defence expenditure ensures the acquisition of advanced weaponry, research and development for cutting-edge technologies, and the overall modernization of military forces.</w:t>
      </w:r>
    </w:p>
    <w:p>
      <w:pPr>
        <w:spacing w:before="0"/>
      </w:pPr>
      <w:r>
        <w:rPr>
          <w:b w:val="0"/>
        </w:rPr>
        <w:t>• Countries with higher defence budgets, such as the United States and China, tend to have greater global influence due to their superior military capabilities.</w:t>
      </w:r>
    </w:p>
    <w:p>
      <w:pPr>
        <w:spacing w:before="0"/>
      </w:pPr>
      <w:r>
        <w:rPr>
          <w:b w:val="0"/>
        </w:rPr>
        <w:t>• Example: The United States spends over $800 billion annually on defence, making it the highest spender globally.</w:t>
      </w:r>
    </w:p>
    <w:p>
      <w:pPr>
        <w:spacing w:before="0"/>
      </w:pPr>
      <w:r>
        <w:rPr>
          <w:b w:val="0"/>
        </w:rPr>
        <w:t>• Other Components of the Index: Manpower: The size of active and reserve military personnel is critical for calculating a nation's military strength.</w:t>
      </w:r>
    </w:p>
    <w:p>
      <w:pPr>
        <w:spacing w:before="0"/>
      </w:pPr>
      <w:r>
        <w:rPr>
          <w:b w:val="0"/>
        </w:rPr>
        <w:t>• Geographic factors: Natural resources, coastline length, and geographic positioning contribute to a country's strategic advantage.</w:t>
      </w:r>
    </w:p>
    <w:p>
      <w:pPr>
        <w:spacing w:before="0"/>
      </w:pPr>
      <w:r>
        <w:rPr>
          <w:b w:val="0"/>
        </w:rPr>
        <w:t>• Logistical capabilities: This includes the ability to sustain military operations through transport systems, infrastructure, and supply chains.</w:t>
      </w:r>
    </w:p>
    <w:p>
      <w:pPr>
        <w:spacing w:before="0"/>
      </w:pPr>
      <w:r>
        <w:rPr>
          <w:b w:val="0"/>
        </w:rPr>
        <w:t>• Key characteristics of Defence Expenditure: Definition: Defence expenditure refers to the budget allocated by a country for maintaining and advancing its armed forces.</w:t>
      </w:r>
    </w:p>
    <w:p>
      <w:pPr>
        <w:spacing w:before="0"/>
      </w:pPr>
      <w:r>
        <w:rPr>
          <w:b w:val="0"/>
        </w:rPr>
        <w:t>• Uses: It includes procurement of arms, maintenance of facilities, salaries for personnel, and investment in research and development.</w:t>
      </w:r>
    </w:p>
    <w:p>
      <w:pPr>
        <w:spacing w:before="0"/>
      </w:pPr>
      <w:r>
        <w:rPr>
          <w:b w:val="0"/>
        </w:rPr>
        <w:t>• Global Trends: United States: The highest defence spender globally, allocating over $800 billion annually.</w:t>
      </w:r>
    </w:p>
    <w:p>
      <w:pPr>
        <w:spacing w:before="0"/>
      </w:pPr>
      <w:r>
        <w:rPr>
          <w:b w:val="0"/>
        </w:rPr>
        <w:t>• China: The second-largest spender, with a budget exceeding $250 billion annually.</w:t>
      </w:r>
    </w:p>
    <w:p>
      <w:pPr>
        <w:spacing w:before="0"/>
      </w:pPr>
      <w:r>
        <w:rPr>
          <w:b w:val="0"/>
        </w:rPr>
        <w:t>• India: Ranked third globally, with a defence budget exceeding $80 billion annually.</w:t>
      </w:r>
    </w:p>
    <w:p>
      <w:pPr>
        <w:spacing w:before="0"/>
      </w:pPr>
      <w:r>
        <w:rPr>
          <w:b w:val="0"/>
        </w:rPr>
      </w:r>
    </w:p>
    <w:p>
      <w:pPr>
        <w:spacing w:after="100" w:line="360" w:lineRule="auto" w:before="0"/>
      </w:pPr>
      <w:r>
        <w:rPr>
          <w:b w:val="0"/>
        </w:rPr>
        <w:t>20. Cheraw, known for dancers stepping between moving bamboo poles, is a folk dance of which state?</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Cheraw is a traditional folk dance of Mizoram, known as the Bamboo Dance, performed with rhythmic steps between bamboo poles. It showcases Mizo culture during festivals like Chapchar Kut. Originating as a ritual, it highlights agility and coordination, preserving Mizoram’s heritage and gaining national and international recognition.</w:t>
      </w:r>
    </w:p>
    <w:p>
      <w:pPr>
        <w:spacing w:before="0"/>
      </w:pPr>
      <w:r>
        <w:rPr>
          <w:b w:val="0"/>
        </w:rPr>
      </w:r>
    </w:p>
    <w:p>
      <w:pPr>
        <w:spacing w:after="100" w:line="360" w:lineRule="auto" w:before="0"/>
      </w:pPr>
      <w:r>
        <w:rPr>
          <w:b w:val="0"/>
        </w:rPr>
        <w:t>21. Which of the following correctly defines cooperative sector industries?</w:t>
      </w:r>
    </w:p>
    <w:p>
      <w:pPr>
        <w:spacing w:before="0"/>
      </w:pPr>
      <w:r>
        <w:rPr>
          <w:b w:val="0"/>
        </w:rPr>
      </w:r>
    </w:p>
    <w:p>
      <w:pPr>
        <w:spacing w:after="100" w:before="0"/>
      </w:pPr>
      <w:r>
        <w:rPr>
          <w:b w:val="0"/>
        </w:rPr>
        <w:t>A. Fully controlled by central government units</w:t>
      </w:r>
    </w:p>
    <w:p>
      <w:pPr>
        <w:spacing w:after="100" w:before="0"/>
      </w:pPr>
      <w:r>
        <w:rPr>
          <w:b w:val="0"/>
        </w:rPr>
        <w:t>B. Meant exclusively for exports</w:t>
      </w:r>
    </w:p>
    <w:p>
      <w:pPr>
        <w:spacing w:after="100" w:before="0"/>
      </w:pPr>
      <w:r>
        <w:rPr>
          <w:b w:val="0"/>
        </w:rPr>
        <w:t>C. Run by members who share profits and losses</w:t>
      </w:r>
    </w:p>
    <w:p>
      <w:pPr>
        <w:spacing w:after="100" w:before="0"/>
      </w:pPr>
      <w:r>
        <w:rPr>
          <w:b w:val="0"/>
        </w:rPr>
        <w:t>D. Managed by foreign–Indian joint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Run by members who share profits and losses. Key Points Additional Information Important Points</w:t>
      </w:r>
    </w:p>
    <w:p>
      <w:pPr>
        <w:spacing w:before="0"/>
      </w:pPr>
      <w:r>
        <w:rPr>
          <w:b w:val="0"/>
        </w:rPr>
        <w:t>• Cooperative sector industries are enterprises that are owned and managed by a group of individuals who voluntarily come together to fulfill their common economic, social, and cultural needs.</w:t>
      </w:r>
    </w:p>
    <w:p>
      <w:pPr>
        <w:spacing w:before="0"/>
      </w:pPr>
      <w:r>
        <w:rPr>
          <w:b w:val="0"/>
        </w:rPr>
        <w:t>• The primary goal of cooperative sector industries is not to earn profits but to benefit the members collectively.</w:t>
      </w:r>
    </w:p>
    <w:p>
      <w:pPr>
        <w:spacing w:before="0"/>
      </w:pPr>
      <w:r>
        <w:rPr>
          <w:b w:val="0"/>
        </w:rPr>
        <w:t>• These industries operate on the principle of voluntary association, mutual aid, and self-help.</w:t>
      </w:r>
    </w:p>
    <w:p>
      <w:pPr>
        <w:spacing w:before="0"/>
      </w:pPr>
      <w:r>
        <w:rPr>
          <w:b w:val="0"/>
        </w:rPr>
        <w:t>• The members of these industries share the profits and losses equitably, fostering a sense of responsibility and ownership within the group.</w:t>
      </w:r>
    </w:p>
    <w:p>
      <w:pPr>
        <w:spacing w:before="0"/>
      </w:pPr>
      <w:r>
        <w:rPr>
          <w:b w:val="0"/>
        </w:rPr>
        <w:t>• Examples of cooperative sector industries include Amul (India's leading dairy cooperative), Indian Farmers Fertiliser Cooperative (IFFCO), and sugar cooperatives in states like Maharashtra and Gujarat.</w:t>
      </w:r>
    </w:p>
    <w:p>
      <w:pPr>
        <w:spacing w:before="0"/>
      </w:pPr>
      <w:r>
        <w:rPr>
          <w:b w:val="0"/>
        </w:rPr>
        <w:t>• Hence, the correct answer is "Run by members who share profits and losses."</w:t>
      </w:r>
    </w:p>
    <w:p>
      <w:pPr>
        <w:spacing w:before="0"/>
      </w:pPr>
      <w:r>
        <w:rPr>
          <w:b w:val="0"/>
        </w:rPr>
        <w:t>• Key Features of Cooperative Sector Industries: Voluntary Membership: Membership is voluntary for individuals who share common interests. There is no compulsion to join or leave.</w:t>
      </w:r>
    </w:p>
    <w:p>
      <w:pPr>
        <w:spacing w:before="0"/>
      </w:pPr>
      <w:r>
        <w:rPr>
          <w:b w:val="0"/>
        </w:rPr>
        <w:t>• Democratic Management: These industries follow the principle of "one member, one vote," ensuring equal participation in decision-making.</w:t>
      </w:r>
    </w:p>
    <w:p>
      <w:pPr>
        <w:spacing w:before="0"/>
      </w:pPr>
      <w:r>
        <w:rPr>
          <w:b w:val="0"/>
        </w:rPr>
        <w:t>• Service Motive: The primary objective is to provide services to members rather than maximize profits.</w:t>
      </w:r>
    </w:p>
    <w:p>
      <w:pPr>
        <w:spacing w:before="0"/>
      </w:pPr>
      <w:r>
        <w:rPr>
          <w:b w:val="0"/>
        </w:rPr>
        <w:t>• Equitable Distribution: Profits, if any, are distributed among members in proportion to their participation in the cooperative's activities.</w:t>
      </w:r>
    </w:p>
    <w:p>
      <w:pPr>
        <w:spacing w:before="0"/>
      </w:pPr>
      <w:r>
        <w:rPr>
          <w:b w:val="0"/>
        </w:rPr>
        <w:t>• Legal Status: Cooperatives are registered under the respective state cooperative laws, which grant them legal status and protection.</w:t>
      </w:r>
    </w:p>
    <w:p>
      <w:pPr>
        <w:spacing w:before="0"/>
      </w:pPr>
      <w:r>
        <w:rPr>
          <w:b w:val="0"/>
        </w:rPr>
        <w:t>• Examples of Cooperative Sector Industries: Amul: A dairy cooperative based in Gujarat, India, which has revolutionized the dairy industry and empowered farmers.</w:t>
      </w:r>
    </w:p>
    <w:p>
      <w:pPr>
        <w:spacing w:before="0"/>
      </w:pPr>
      <w:r>
        <w:rPr>
          <w:b w:val="0"/>
        </w:rPr>
        <w:t>• Indian Farmers Fertiliser Cooperative (IFFCO): One of the world's largest fertilizer cooperatives, benefitting farmers across India.</w:t>
      </w:r>
    </w:p>
    <w:p>
      <w:pPr>
        <w:spacing w:before="0"/>
      </w:pPr>
      <w:r>
        <w:rPr>
          <w:b w:val="0"/>
        </w:rPr>
        <w:t>• Sugar Cooperatives: Particularly prominent in states like Maharashtra, where they play a significant role in the sugar industry.</w:t>
      </w:r>
    </w:p>
    <w:p>
      <w:pPr>
        <w:spacing w:before="0"/>
      </w:pPr>
      <w:r>
        <w:rPr>
          <w:b w:val="0"/>
        </w:rPr>
        <w:t>• Other Statements in the Question: Statement 1: "Fully controlled by central government units" – This is incorrect as cooperative sector industries are owned and managed by members, not the central government.</w:t>
      </w:r>
    </w:p>
    <w:p>
      <w:pPr>
        <w:spacing w:before="0"/>
      </w:pPr>
      <w:r>
        <w:rPr>
          <w:b w:val="0"/>
        </w:rPr>
        <w:t>• Statement 2: "Meant exclusively for exports" – This is incorrect as cooperative industries are not necessarily export-oriented; their primary goal is to serve their members.</w:t>
      </w:r>
    </w:p>
    <w:p>
      <w:pPr>
        <w:spacing w:before="0"/>
      </w:pPr>
      <w:r>
        <w:rPr>
          <w:b w:val="0"/>
        </w:rPr>
        <w:t>• Statement 4: "Managed by foreign–Indian joint companies" – This is incorrect as these industries are managed by the members themselves, not by joint ventures with foreign entities.</w:t>
      </w:r>
    </w:p>
    <w:p>
      <w:pPr>
        <w:spacing w:before="0"/>
      </w:pPr>
      <w:r>
        <w:rPr>
          <w:b w:val="0"/>
        </w:rPr>
        <w:t>• Key Examples of Cooperative Movements: Dairy Cooperatives: The White Revolution in India, led by Dr. Verghese Kurien, was driven by dairy cooperatives like Amul.</w:t>
      </w:r>
    </w:p>
    <w:p>
      <w:pPr>
        <w:spacing w:before="0"/>
      </w:pPr>
      <w:r>
        <w:rPr>
          <w:b w:val="0"/>
        </w:rPr>
        <w:t>• Credit Cooperatives: These cooperatives provide financial support to members in rural and urban areas, reducing dependence on moneylenders.</w:t>
      </w:r>
    </w:p>
    <w:p>
      <w:pPr>
        <w:spacing w:before="0"/>
      </w:pPr>
      <w:r>
        <w:rPr>
          <w:b w:val="0"/>
        </w:rPr>
        <w:t>• Fisheries Cooperatives: These cooperatives help fishermen with resources like boats, nets, and marketing facilities.</w:t>
      </w:r>
    </w:p>
    <w:p>
      <w:pPr>
        <w:spacing w:before="0"/>
      </w:pPr>
      <w:r>
        <w:rPr>
          <w:b w:val="0"/>
        </w:rPr>
        <w:t>• Significance of Cooperative Sector Industries: They promote inclusive growth by empowering economically weaker sections of society.</w:t>
      </w:r>
    </w:p>
    <w:p>
      <w:pPr>
        <w:spacing w:before="0"/>
      </w:pPr>
      <w:r>
        <w:rPr>
          <w:b w:val="0"/>
        </w:rPr>
        <w:t>• They play a vital role in sectors like agriculture, dairy, banking, and rural development.</w:t>
      </w:r>
    </w:p>
    <w:p>
      <w:pPr>
        <w:spacing w:before="0"/>
      </w:pPr>
      <w:r>
        <w:rPr>
          <w:b w:val="0"/>
        </w:rPr>
        <w:t>• They foster a sense of community and self-reliance among members.</w:t>
      </w:r>
    </w:p>
    <w:p>
      <w:pPr>
        <w:spacing w:before="0"/>
      </w:pPr>
      <w:r>
        <w:rPr>
          <w:b w:val="0"/>
        </w:rPr>
      </w:r>
    </w:p>
    <w:p>
      <w:pPr>
        <w:spacing w:after="100" w:line="360" w:lineRule="auto" w:before="0"/>
      </w:pPr>
      <w:r>
        <w:rPr>
          <w:b w:val="0"/>
        </w:rPr>
        <w:t>22. After the 42nd Amendment, education is placed under which Constitutional list?</w:t>
      </w:r>
    </w:p>
    <w:p>
      <w:pPr>
        <w:spacing w:before="0"/>
      </w:pPr>
      <w:r>
        <w:rPr>
          <w:b w:val="0"/>
        </w:rPr>
      </w:r>
    </w:p>
    <w:p>
      <w:pPr>
        <w:spacing w:after="100" w:before="0"/>
      </w:pPr>
      <w:r>
        <w:rPr>
          <w:b w:val="0"/>
        </w:rPr>
        <w:t>A. Union List</w:t>
      </w:r>
    </w:p>
    <w:p>
      <w:pPr>
        <w:spacing w:after="100" w:before="0"/>
      </w:pPr>
      <w:r>
        <w:rPr>
          <w:b w:val="0"/>
        </w:rPr>
        <w:t>B. State List</w:t>
      </w:r>
    </w:p>
    <w:p>
      <w:pPr>
        <w:spacing w:after="100" w:before="0"/>
      </w:pPr>
      <w:r>
        <w:rPr>
          <w:b w:val="0"/>
        </w:rPr>
        <w:t>C. Concurrent List</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Concurrent List. Key Points Additional Information</w:t>
      </w:r>
    </w:p>
    <w:p>
      <w:pPr>
        <w:spacing w:before="0"/>
      </w:pPr>
      <w:r>
        <w:rPr>
          <w:b w:val="0"/>
        </w:rPr>
        <w:t>• The 42nd Amendment Act of the Constitution of India, enacted in 1976, transferred the subject of education from the State List to the Concurrent List. This means that both the Central Government and the State Governments can now legislate on matters related to education.</w:t>
      </w:r>
    </w:p>
    <w:p>
      <w:pPr>
        <w:spacing w:before="0"/>
      </w:pPr>
      <w:r>
        <w:rPr>
          <w:b w:val="0"/>
        </w:rPr>
        <w:t>• The Concurrent List is a list of subjects defined in the Seventh Schedule of the Indian Constitution on which both the Parliament and the State Legislatures are competent to make laws.</w:t>
      </w:r>
    </w:p>
    <w:p>
      <w:pPr>
        <w:spacing w:before="0"/>
      </w:pPr>
      <w:r>
        <w:rPr>
          <w:b w:val="0"/>
        </w:rPr>
        <w:t>• Prior to the 42nd Amendment, education was solely under the State List, allowing only state governments to regulate and legislate on educational policies and practices.</w:t>
      </w:r>
    </w:p>
    <w:p>
      <w:pPr>
        <w:spacing w:before="0"/>
      </w:pPr>
      <w:r>
        <w:rPr>
          <w:b w:val="0"/>
        </w:rPr>
        <w:t>• The amendment aimed to bring uniformity in education across the country and enable the Central Government to play a more significant role in framing educational policies and programs.</w:t>
      </w:r>
    </w:p>
    <w:p>
      <w:pPr>
        <w:spacing w:before="0"/>
      </w:pPr>
      <w:r>
        <w:rPr>
          <w:b w:val="0"/>
        </w:rPr>
        <w:t>• The change was considered essential to address the growing importance of education in nation-building and improving literacy rates across India.</w:t>
      </w:r>
    </w:p>
    <w:p>
      <w:pPr>
        <w:spacing w:before="0"/>
      </w:pPr>
      <w:r>
        <w:rPr>
          <w:b w:val="0"/>
        </w:rPr>
        <w:t>• The Concurrent List now allows the Central Government to implement national-level policies like the Right to Education Act (RTE), 2009, while states retain the power to adapt and implement these policies as per regional requirements.</w:t>
      </w:r>
    </w:p>
    <w:p>
      <w:pPr>
        <w:spacing w:before="0"/>
      </w:pPr>
      <w:r>
        <w:rPr>
          <w:b w:val="0"/>
        </w:rPr>
        <w:t>• Hence, education was placed in the Concurrent List by the 42nd Amendment Act.</w:t>
      </w:r>
    </w:p>
    <w:p>
      <w:pPr>
        <w:spacing w:before="0"/>
      </w:pPr>
      <w:r>
        <w:rPr>
          <w:b w:val="0"/>
        </w:rPr>
        <w:t>• Seventh Schedule of the Indian Constitution: The Seventh Schedule divides the legislative powers between the Union and the States into three lists: the Union List, the State List, and the Concurrent List.</w:t>
      </w:r>
    </w:p>
    <w:p>
      <w:pPr>
        <w:spacing w:before="0"/>
      </w:pPr>
      <w:r>
        <w:rPr>
          <w:b w:val="0"/>
        </w:rPr>
        <w:t>• The Union List contains subjects of national importance, such as defense, foreign affairs, and atomic energy, on which only the Parliament can legislate.</w:t>
      </w:r>
    </w:p>
    <w:p>
      <w:pPr>
        <w:spacing w:before="0"/>
      </w:pPr>
      <w:r>
        <w:rPr>
          <w:b w:val="0"/>
        </w:rPr>
        <w:t>• The State List includes subjects of regional and local importance, such as police, public health, and agriculture, on which only the State Legislatures can legislate.</w:t>
      </w:r>
    </w:p>
    <w:p>
      <w:pPr>
        <w:spacing w:before="0"/>
      </w:pPr>
      <w:r>
        <w:rPr>
          <w:b w:val="0"/>
        </w:rPr>
        <w:t>• The Concurrent List includes subjects on which both the Parliament and State Legislatures can legislate. Examples include education, marriage, and adoption. However, in case of a conflict, the law made by the Parliament prevails.</w:t>
      </w:r>
    </w:p>
    <w:p>
      <w:pPr>
        <w:spacing w:before="0"/>
      </w:pPr>
      <w:r>
        <w:rPr>
          <w:b w:val="0"/>
        </w:rPr>
        <w:t>• 42nd Amendment Act, 1976: The 42nd Amendment is also known as the “Mini-Constitution” due to the extensive changes it made to the Indian Constitution.</w:t>
      </w:r>
    </w:p>
    <w:p>
      <w:pPr>
        <w:spacing w:before="0"/>
      </w:pPr>
      <w:r>
        <w:rPr>
          <w:b w:val="0"/>
        </w:rPr>
        <w:t>• It introduced several changes, including the addition of the words “Socialist” and “Secular” to the Preamble and the establishment of the Fundamental Duties under Article 51A.</w:t>
      </w:r>
    </w:p>
    <w:p>
      <w:pPr>
        <w:spacing w:before="0"/>
      </w:pPr>
      <w:r>
        <w:rPr>
          <w:b w:val="0"/>
        </w:rPr>
        <w:t>• The amendment also aimed to strengthen the power of the Central Government and brought changes to the Seventh Schedule, including transferring education to the Concurrent List.</w:t>
      </w:r>
    </w:p>
    <w:p>
      <w:pPr>
        <w:spacing w:before="0"/>
      </w:pPr>
      <w:r>
        <w:rPr>
          <w:b w:val="0"/>
        </w:rPr>
        <w:t>• Important Points: Significant national-level education policies like the National Education Policy (NEP) and initiatives like Skill India have been possible due to education being on the Concurrent List.</w:t>
      </w:r>
    </w:p>
    <w:p>
      <w:pPr>
        <w:spacing w:before="0"/>
      </w:pPr>
      <w:r>
        <w:rPr>
          <w:b w:val="0"/>
        </w:rPr>
        <w:t>• The Right to Education Act (RTE), 2009, which guarantees free and compulsory education to children aged 6 to 14, is a critical example of the Central Government’s role in education after the amendment.</w:t>
      </w:r>
    </w:p>
    <w:p>
      <w:pPr>
        <w:spacing w:before="0"/>
      </w:pPr>
      <w:r>
        <w:rPr>
          <w:b w:val="0"/>
        </w:rPr>
        <w:t>• States retain flexibility in implementing these policies to address regional and local needs, ensuring a balance of power between the Union and the States.</w:t>
      </w:r>
    </w:p>
    <w:p>
      <w:pPr>
        <w:spacing w:before="0"/>
      </w:pPr>
      <w:r>
        <w:rPr>
          <w:b w:val="0"/>
        </w:rPr>
      </w:r>
    </w:p>
    <w:p>
      <w:pPr>
        <w:spacing w:after="100" w:line="360" w:lineRule="auto" w:before="0"/>
      </w:pPr>
      <w:r>
        <w:rPr>
          <w:b w:val="0"/>
        </w:rPr>
        <w:t>23. What is the primary goal of the National Framework for Climate Services (NFCS) launched in 2024?</w:t>
      </w:r>
    </w:p>
    <w:p>
      <w:pPr>
        <w:spacing w:before="0"/>
      </w:pPr>
      <w:r>
        <w:rPr>
          <w:b w:val="0"/>
        </w:rPr>
      </w:r>
    </w:p>
    <w:p>
      <w:pPr>
        <w:spacing w:after="100" w:before="0"/>
      </w:pPr>
      <w:r>
        <w:rPr>
          <w:b w:val="0"/>
        </w:rPr>
        <w:t>A. Setting emission trading quotas</w:t>
      </w:r>
    </w:p>
    <w:p>
      <w:pPr>
        <w:spacing w:after="100" w:before="0"/>
      </w:pPr>
      <w:r>
        <w:rPr>
          <w:b w:val="0"/>
        </w:rPr>
        <w:t>B. Regulating groundwater contamination</w:t>
      </w:r>
    </w:p>
    <w:p>
      <w:pPr>
        <w:spacing w:after="100" w:before="0"/>
      </w:pPr>
      <w:r>
        <w:rPr>
          <w:b w:val="0"/>
        </w:rPr>
        <w:t>C. Delivering climate-based, sector-specific services</w:t>
      </w:r>
    </w:p>
    <w:p>
      <w:pPr>
        <w:spacing w:after="100" w:before="0"/>
      </w:pPr>
      <w:r>
        <w:rPr>
          <w:b w:val="0"/>
        </w:rPr>
        <w:t>D. Making carbon offsetting compulsory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Delivering climate-based, sector-specific services. Key Points Additional Information Important Points</w:t>
      </w:r>
    </w:p>
    <w:p>
      <w:pPr>
        <w:spacing w:before="0"/>
      </w:pPr>
      <w:r>
        <w:rPr>
          <w:b w:val="0"/>
        </w:rPr>
        <w:t>• National Framework for Climate Services (NFCS): The NFCS was launched in 2024 to address the growing challenges posed by climate change and its impact on various sectors like agriculture, water resources, disaster management, health, and energy.</w:t>
      </w:r>
    </w:p>
    <w:p>
      <w:pPr>
        <w:spacing w:before="0"/>
      </w:pPr>
      <w:r>
        <w:rPr>
          <w:b w:val="0"/>
        </w:rPr>
        <w:t>• Its main goal is to provide climate-based, sector-specific services to enable better decision-making and risk management. This ensures that sectoral stakeholders receive accurate climate information and advisories customized to their needs. Hence, this is the correct answer.</w:t>
      </w:r>
    </w:p>
    <w:p>
      <w:pPr>
        <w:spacing w:before="0"/>
      </w:pPr>
      <w:r>
        <w:rPr>
          <w:b w:val="0"/>
        </w:rPr>
        <w:t>• The framework establishes a collaborative approach involving government agencies, research organizations, and private sector entities to generate and disseminate climate-related information.</w:t>
      </w:r>
    </w:p>
    <w:p>
      <w:pPr>
        <w:spacing w:before="0"/>
      </w:pPr>
      <w:r>
        <w:rPr>
          <w:b w:val="0"/>
        </w:rPr>
        <w:t>• It supports the development of climate services that are tailored to meet the requirements of specific sectors, thereby reducing vulnerabilities and enhancing resilience to climate risks.</w:t>
      </w:r>
    </w:p>
    <w:p>
      <w:pPr>
        <w:spacing w:before="0"/>
      </w:pPr>
      <w:r>
        <w:rPr>
          <w:b w:val="0"/>
        </w:rPr>
        <w:t>• NFCS also contributes to achieving the United Nations Framework Convention on Climate Change (UNFCCC) goals and is aligned with India’s international commitments under the Paris Agreement.</w:t>
      </w:r>
    </w:p>
    <w:p>
      <w:pPr>
        <w:spacing w:before="0"/>
      </w:pPr>
      <w:r>
        <w:rPr>
          <w:b w:val="0"/>
        </w:rPr>
        <w:t>• The NFCS framework emphasizes the use of scientific data, forecasting models, and advanced technology to deliver timely climate services, ensuring its effectiveness and accessibility.</w:t>
      </w:r>
    </w:p>
    <w:p>
      <w:pPr>
        <w:spacing w:before="0"/>
      </w:pPr>
      <w:r>
        <w:rPr>
          <w:b w:val="0"/>
        </w:rPr>
        <w:t>• Sector-specific climate services: Agriculture: The framework enables farmers to access climate information, such as weather forecasts, drought advisories, and planting schedules, to improve crop productivity and minimize losses.</w:t>
      </w:r>
    </w:p>
    <w:p>
      <w:pPr>
        <w:spacing w:before="0"/>
      </w:pPr>
      <w:r>
        <w:rPr>
          <w:b w:val="0"/>
        </w:rPr>
        <w:t>• Water Resources: It ensures better water management by providing information on rainfall patterns, river flows, and groundwater recharge, helping to optimize water resource utilization.</w:t>
      </w:r>
    </w:p>
    <w:p>
      <w:pPr>
        <w:spacing w:before="0"/>
      </w:pPr>
      <w:r>
        <w:rPr>
          <w:b w:val="0"/>
        </w:rPr>
        <w:t>• Disaster Management: Early warnings for extreme weather events, like cyclones, floods, and heatwaves, are delivered to ensure preparedness and mitigation efforts.</w:t>
      </w:r>
    </w:p>
    <w:p>
      <w:pPr>
        <w:spacing w:before="0"/>
      </w:pPr>
      <w:r>
        <w:rPr>
          <w:b w:val="0"/>
        </w:rPr>
        <w:t>• Health: Climate services help predict climate-sensitive diseases, such as malaria and dengue, enabling preventive measures and improved public health outcomes.</w:t>
      </w:r>
    </w:p>
    <w:p>
      <w:pPr>
        <w:spacing w:before="0"/>
      </w:pPr>
      <w:r>
        <w:rPr>
          <w:b w:val="0"/>
        </w:rPr>
        <w:t>• Energy: Information on solar radiation, wind patterns, and temperature trends supports renewable energy planning and energy efficiency improvements.</w:t>
      </w:r>
    </w:p>
    <w:p>
      <w:pPr>
        <w:spacing w:before="0"/>
      </w:pPr>
      <w:r>
        <w:rPr>
          <w:b w:val="0"/>
        </w:rPr>
        <w:t>• Other options: Setting emission trading quotas: This is related to market-based mechanisms for reducing greenhouse gas emissions but is not the primary goal of NFCS.</w:t>
      </w:r>
    </w:p>
    <w:p>
      <w:pPr>
        <w:spacing w:before="0"/>
      </w:pPr>
      <w:r>
        <w:rPr>
          <w:b w:val="0"/>
        </w:rPr>
        <w:t>• Regulating groundwater contamination: While important for environmental sustainability, this is not the focus area of NFCS.</w:t>
      </w:r>
    </w:p>
    <w:p>
      <w:pPr>
        <w:spacing w:before="0"/>
      </w:pPr>
      <w:r>
        <w:rPr>
          <w:b w:val="0"/>
        </w:rPr>
        <w:t>• Making carbon offsetting compulsory: This pertains to offsetting carbon emissions through initiatives like afforestation but is not relevant to the framework’s objective.</w:t>
      </w:r>
    </w:p>
    <w:p>
      <w:pPr>
        <w:spacing w:before="0"/>
      </w:pPr>
      <w:r>
        <w:rPr>
          <w:b w:val="0"/>
        </w:rPr>
        <w:t>• Global context: The NFCS aligns with the Global Framework for Climate Services (GFCS) initiated by the World Meteorological Organization (WMO) to enhance the availability and use of climate information globally.</w:t>
      </w:r>
    </w:p>
    <w:p>
      <w:pPr>
        <w:spacing w:before="0"/>
      </w:pPr>
      <w:r>
        <w:rPr>
          <w:b w:val="0"/>
        </w:rPr>
        <w:t>• The NFCS aims to bridge the gap between climate data providers and users, ensuring effective communication and application of climate information.</w:t>
      </w:r>
    </w:p>
    <w:p>
      <w:pPr>
        <w:spacing w:before="0"/>
      </w:pPr>
      <w:r>
        <w:rPr>
          <w:b w:val="0"/>
        </w:rPr>
        <w:t>• Technological advancements: The framework leverages remote sensing, Geographic Information Systems (GIS), and Artificial Intelligence (AI) to improve climate forecasting and service delivery.</w:t>
      </w:r>
    </w:p>
    <w:p>
      <w:pPr>
        <w:spacing w:before="0"/>
      </w:pPr>
      <w:r>
        <w:rPr>
          <w:b w:val="0"/>
        </w:rPr>
        <w:t>• It integrates indigenous knowledge with scientific research for localized and actionable climate solutions.</w:t>
      </w:r>
    </w:p>
    <w:p>
      <w:pPr>
        <w:spacing w:before="0"/>
      </w:pPr>
      <w:r>
        <w:rPr>
          <w:b w:val="0"/>
        </w:rPr>
      </w:r>
    </w:p>
    <w:p>
      <w:pPr>
        <w:spacing w:after="100" w:line="360" w:lineRule="auto" w:before="0"/>
      </w:pPr>
      <w:r>
        <w:rPr>
          <w:b w:val="0"/>
        </w:rPr>
        <w:t>24. Argon in Earth’s crust is generated mainly through which process?</w:t>
      </w:r>
    </w:p>
    <w:p>
      <w:pPr>
        <w:spacing w:before="0"/>
      </w:pPr>
      <w:r>
        <w:rPr>
          <w:b w:val="0"/>
        </w:rPr>
      </w:r>
    </w:p>
    <w:p>
      <w:pPr>
        <w:spacing w:after="100" w:before="0"/>
      </w:pPr>
      <w:r>
        <w:rPr>
          <w:b w:val="0"/>
        </w:rPr>
        <w:t>A. Decay of K-40</w:t>
      </w:r>
    </w:p>
    <w:p>
      <w:pPr>
        <w:spacing w:after="100" w:before="0"/>
      </w:pPr>
      <w:r>
        <w:rPr>
          <w:b w:val="0"/>
        </w:rPr>
        <w:t>B. Volcanic eruptions</w:t>
      </w:r>
    </w:p>
    <w:p>
      <w:pPr>
        <w:spacing w:after="100" w:before="0"/>
      </w:pPr>
      <w:r>
        <w:rPr>
          <w:b w:val="0"/>
        </w:rPr>
        <w:t>C. Photosynthesis</w:t>
      </w:r>
    </w:p>
    <w:p>
      <w:pPr>
        <w:spacing w:after="100" w:before="0"/>
      </w:pPr>
      <w:r>
        <w:rPr>
          <w:b w:val="0"/>
        </w:rPr>
        <w:t>D. Cosmic radiation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Argon in Earth's crust is mainly generated through the radioactive decay of potassium-40 (K-40). This process occurs in potassium-bearing minerals and is used in K-Ar dating to determine rock ages. Other sources like volcanic eruptions contribute minimally. Argon is inert, abundant in the atmosphere, and widely used industrially.</w:t>
      </w:r>
    </w:p>
    <w:p>
      <w:pPr>
        <w:spacing w:before="0"/>
      </w:pPr>
      <w:r>
        <w:rPr>
          <w:b w:val="0"/>
        </w:rPr>
      </w:r>
    </w:p>
    <w:p>
      <w:pPr>
        <w:spacing w:after="100" w:line="360" w:lineRule="auto" w:before="0"/>
      </w:pPr>
      <w:r>
        <w:rPr>
          <w:b w:val="0"/>
        </w:rPr>
        <w:t>25. Which of the following is correct regarding Fundamental Rights and DPSPs?</w:t>
      </w:r>
    </w:p>
    <w:p>
      <w:pPr>
        <w:spacing w:before="0"/>
      </w:pPr>
      <w:r>
        <w:rPr>
          <w:b w:val="0"/>
        </w:rPr>
      </w:r>
    </w:p>
    <w:p>
      <w:pPr>
        <w:spacing w:after="100" w:before="0"/>
      </w:pPr>
      <w:r>
        <w:rPr>
          <w:b w:val="0"/>
        </w:rPr>
        <w:t>A. Both are enforceable in courts</w:t>
      </w:r>
    </w:p>
    <w:p>
      <w:pPr>
        <w:spacing w:after="100" w:before="0"/>
      </w:pPr>
      <w:r>
        <w:rPr>
          <w:b w:val="0"/>
        </w:rPr>
        <w:t>B. DPSPs prevail over Fundamental Rights</w:t>
      </w:r>
    </w:p>
    <w:p>
      <w:pPr>
        <w:spacing w:after="100" w:before="0"/>
      </w:pPr>
      <w:r>
        <w:rPr>
          <w:b w:val="0"/>
        </w:rPr>
        <w:t>C. FRs are enforceable; DPSPs are not</w:t>
      </w:r>
    </w:p>
    <w:p>
      <w:pPr>
        <w:spacing w:after="100" w:before="0"/>
      </w:pPr>
      <w:r>
        <w:rPr>
          <w:b w:val="0"/>
        </w:rPr>
        <w:t>D. DPSPs are binding while FRs are optional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addresses the enforceability distinction between Fundamental Rights (FRs) and Directive Principles of State Policy (DPSPs). FRs, guaranteed under Part III, are legally enforceable to protect individual rights, while DPSPs, outlined in Part IV, are non-justiciable guidelines for achieving social and economic justice, emphasizing collective welfare over legal remedies.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