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Kambala festival celebrated in coastal Karnataka is mainly linked to which activity?</w:t>
      </w:r>
    </w:p>
    <w:p>
      <w:pPr>
        <w:spacing w:before="0"/>
      </w:pPr>
      <w:r>
        <w:rPr>
          <w:b w:val="0"/>
        </w:rPr>
      </w:r>
    </w:p>
    <w:p>
      <w:pPr>
        <w:spacing w:after="100" w:before="0"/>
      </w:pPr>
      <w:r>
        <w:rPr>
          <w:b w:val="0"/>
        </w:rPr>
        <w:t>A. Harvest rituals</w:t>
      </w:r>
    </w:p>
    <w:p>
      <w:pPr>
        <w:spacing w:after="100" w:before="0"/>
      </w:pPr>
      <w:r>
        <w:rPr>
          <w:b w:val="0"/>
        </w:rPr>
        <w:t>B. Folk music performances</w:t>
      </w:r>
    </w:p>
    <w:p>
      <w:pPr>
        <w:spacing w:after="100" w:before="0"/>
      </w:pPr>
      <w:r>
        <w:rPr>
          <w:b w:val="0"/>
        </w:rPr>
        <w:t>C. Traditional buffalo race</w:t>
      </w:r>
    </w:p>
    <w:p>
      <w:pPr>
        <w:spacing w:after="100" w:before="0"/>
      </w:pPr>
      <w:r>
        <w:rPr>
          <w:b w:val="0"/>
        </w:rPr>
        <w:t>D. Temple ceremonies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Traditional buffalo race. Key Points Additional Information</w:t>
      </w:r>
    </w:p>
    <w:p>
      <w:pPr>
        <w:spacing w:before="0"/>
      </w:pPr>
      <w:r>
        <w:rPr>
          <w:b w:val="0"/>
        </w:rPr>
        <w:t>• Kambala is a traditional festival celebrated in the coastal districts of Karnataka, primarily in the Udupi and Dakshina Kannada regions.</w:t>
      </w:r>
    </w:p>
    <w:p>
      <w:pPr>
        <w:spacing w:before="0"/>
      </w:pPr>
      <w:r>
        <w:rPr>
          <w:b w:val="0"/>
        </w:rPr>
        <w:t>• The festival features a traditional buffalo race, in which pairs of buffaloes are tied together and raced through a water-filled paddy field, driven by a farmer.</w:t>
      </w:r>
    </w:p>
    <w:p>
      <w:pPr>
        <w:spacing w:before="0"/>
      </w:pPr>
      <w:r>
        <w:rPr>
          <w:b w:val="0"/>
        </w:rPr>
        <w:t>• This unique event is organized annually and is deeply rooted in the cultural heritage of the region, serving as a symbol of agrarian traditions.</w:t>
      </w:r>
    </w:p>
    <w:p>
      <w:pPr>
        <w:spacing w:before="0"/>
      </w:pPr>
      <w:r>
        <w:rPr>
          <w:b w:val="0"/>
        </w:rPr>
        <w:t>• Kambala is not just a sport but also a celebration linked to agriculture, as it is conducted after the harvesting season, reflecting the gratitude of farmers for a bountiful yield.</w:t>
      </w:r>
    </w:p>
    <w:p>
      <w:pPr>
        <w:spacing w:before="0"/>
      </w:pPr>
      <w:r>
        <w:rPr>
          <w:b w:val="0"/>
        </w:rPr>
        <w:t>• While it is primarily a rural sport, Kambala has gained popularity across the country and attracts tourists and participants from various regions.</w:t>
      </w:r>
    </w:p>
    <w:p>
      <w:pPr>
        <w:spacing w:before="0"/>
      </w:pPr>
      <w:r>
        <w:rPr>
          <w:b w:val="0"/>
        </w:rPr>
        <w:t>• Historical Significance: The origins of Kambala are believed to date back over 800 years, with roots in the agricultural and religious practices of South India.</w:t>
      </w:r>
    </w:p>
    <w:p>
      <w:pPr>
        <w:spacing w:before="0"/>
      </w:pPr>
      <w:r>
        <w:rPr>
          <w:b w:val="0"/>
        </w:rPr>
        <w:t>• It was historically conducted as a ritual to please the gods for ensuring good harvests and favorable weather.</w:t>
      </w:r>
    </w:p>
    <w:p>
      <w:pPr>
        <w:spacing w:before="0"/>
      </w:pPr>
      <w:r>
        <w:rPr>
          <w:b w:val="0"/>
        </w:rPr>
        <w:t>• Cultural and Regional Importance: The festival is celebrated with great enthusiasm in the Karavali (coastal) regions of Karnataka, including areas like Mangalore and Udupi.</w:t>
      </w:r>
    </w:p>
    <w:p>
      <w:pPr>
        <w:spacing w:before="0"/>
      </w:pPr>
      <w:r>
        <w:rPr>
          <w:b w:val="0"/>
        </w:rPr>
        <w:t>• Local communities and temples often sponsor the event, emphasizing its significance in preserving regional traditions.</w:t>
      </w:r>
    </w:p>
    <w:p>
      <w:pPr>
        <w:spacing w:before="0"/>
      </w:pPr>
      <w:r>
        <w:rPr>
          <w:b w:val="0"/>
        </w:rPr>
        <w:t>• Structure of the Race: The race takes place in a slushy, water-filled paddy field, making it a challenging and visually captivating event.</w:t>
      </w:r>
    </w:p>
    <w:p>
      <w:pPr>
        <w:spacing w:before="0"/>
      </w:pPr>
      <w:r>
        <w:rPr>
          <w:b w:val="0"/>
        </w:rPr>
        <w:t>• Each buffalo pair is driven by a handler (called "Jockey"), who runs along with them or rides on a wooden plank attached to the buffaloes.</w:t>
      </w:r>
    </w:p>
    <w:p>
      <w:pPr>
        <w:spacing w:before="0"/>
      </w:pPr>
      <w:r>
        <w:rPr>
          <w:b w:val="0"/>
        </w:rPr>
        <w:t>• Controversies and Animal Welfare: Kambala has faced criticism from animal rights groups, with concerns raised about the treatment of buffaloes during races.</w:t>
      </w:r>
    </w:p>
    <w:p>
      <w:pPr>
        <w:spacing w:before="0"/>
      </w:pPr>
      <w:r>
        <w:rPr>
          <w:b w:val="0"/>
        </w:rPr>
        <w:t>• In 2017, the Supreme Court of India imposed a temporary ban on Kambala, but the state of Karnataka passed an ordinance allowing its continuation with certain regulations.</w:t>
      </w:r>
    </w:p>
    <w:p>
      <w:pPr>
        <w:spacing w:before="0"/>
      </w:pPr>
      <w:r>
        <w:rPr>
          <w:b w:val="0"/>
        </w:rPr>
        <w:t>• Comparison with Similar Festivals: Kambala is often compared to Tamil Nadu's Jallikattu, which involves bull-taming events, as both showcase traditional rural sports involving animals.</w:t>
      </w:r>
    </w:p>
    <w:p>
      <w:pPr>
        <w:spacing w:before="0"/>
      </w:pPr>
      <w:r>
        <w:rPr>
          <w:b w:val="0"/>
        </w:rPr>
        <w:t>• However, unlike Jallikattu, Kambala is a race and does not involve taming or direct physical confrontation with animals.</w:t>
      </w:r>
    </w:p>
    <w:p>
      <w:pPr>
        <w:spacing w:before="0"/>
      </w:pPr>
      <w:r>
        <w:rPr>
          <w:b w:val="0"/>
        </w:rPr>
      </w:r>
    </w:p>
    <w:p>
      <w:pPr>
        <w:spacing w:after="100" w:line="360" w:lineRule="auto" w:before="0"/>
      </w:pPr>
      <w:r>
        <w:rPr>
          <w:b w:val="0"/>
        </w:rPr>
        <w:t>2. Arrange the following monuments in the order of their completion from earliest to latest: (a) Agra Fort (Akbar) (b) Jahangir Mahal, Orchha (c) Red Fort, Delhi Which is the correct sequence?</w:t>
      </w:r>
    </w:p>
    <w:p>
      <w:pPr>
        <w:spacing w:before="0"/>
      </w:pPr>
      <w:r>
        <w:rPr>
          <w:b w:val="0"/>
        </w:rPr>
      </w:r>
    </w:p>
    <w:p>
      <w:pPr>
        <w:spacing w:after="100" w:before="0"/>
      </w:pPr>
      <w:r>
        <w:rPr>
          <w:b w:val="0"/>
        </w:rPr>
        <w:t>A. a → b → c</w:t>
      </w:r>
    </w:p>
    <w:p>
      <w:pPr>
        <w:spacing w:after="100" w:before="0"/>
      </w:pPr>
      <w:r>
        <w:rPr>
          <w:b w:val="0"/>
        </w:rPr>
        <w:t>B. b → a → c</w:t>
      </w:r>
    </w:p>
    <w:p>
      <w:pPr>
        <w:spacing w:after="100" w:before="0"/>
      </w:pPr>
      <w:r>
        <w:rPr>
          <w:b w:val="0"/>
        </w:rPr>
        <w:t>C. a → c → b</w:t>
      </w:r>
    </w:p>
    <w:p>
      <w:pPr>
        <w:spacing w:after="100" w:before="0"/>
      </w:pPr>
      <w:r>
        <w:rPr>
          <w:b w:val="0"/>
        </w:rPr>
        <w:t>D. c → b →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 b → c. Key Points Additional Information Important Points</w:t>
      </w:r>
    </w:p>
    <w:p>
      <w:pPr>
        <w:spacing w:before="0"/>
      </w:pPr>
      <w:r>
        <w:rPr>
          <w:b w:val="0"/>
        </w:rPr>
        <w:t>• Agra Fort: Built during the reign of Akbar (1556–1605), the construction of the Agra Fort began in 1565 and was completed in 1573. It served as the main residence of the Mughal emperors until Delhi became the capital. Hence, it was completed first.</w:t>
      </w:r>
    </w:p>
    <w:p>
      <w:pPr>
        <w:spacing w:before="0"/>
      </w:pPr>
      <w:r>
        <w:rPr>
          <w:b w:val="0"/>
        </w:rPr>
        <w:t>• Jahangir Mahal, Orchha: This palace was constructed in Orchha during the reign of the Bundela Rajput rulers for the Mughal Emperor Jahangir in 1605. It showcases a blend of Mughal and Rajput architectural styles. Hence, it was completed after Agra Fort.</w:t>
      </w:r>
    </w:p>
    <w:p>
      <w:pPr>
        <w:spacing w:before="0"/>
      </w:pPr>
      <w:r>
        <w:rPr>
          <w:b w:val="0"/>
        </w:rPr>
        <w:t>• Red Fort, Delhi: Built by Shah Jahan (1628–1658), the construction of the Red Fort was completed in 1648. It became the main residence of the Mughal emperors in Delhi. Hence, it was completed last.</w:t>
      </w:r>
    </w:p>
    <w:p>
      <w:pPr>
        <w:spacing w:before="0"/>
      </w:pPr>
      <w:r>
        <w:rPr>
          <w:b w:val="0"/>
        </w:rPr>
        <w:t>• Agra Fort: Located in Agra, Uttar Pradesh, this UNESCO World Heritage Site is a prominent example of Mughal architecture.</w:t>
      </w:r>
    </w:p>
    <w:p>
      <w:pPr>
        <w:spacing w:before="0"/>
      </w:pPr>
      <w:r>
        <w:rPr>
          <w:b w:val="0"/>
        </w:rPr>
        <w:t>• Built using red sandstone, it served both as a military structure and a royal residence.</w:t>
      </w:r>
    </w:p>
    <w:p>
      <w:pPr>
        <w:spacing w:before="0"/>
      </w:pPr>
      <w:r>
        <w:rPr>
          <w:b w:val="0"/>
        </w:rPr>
        <w:t>• The fort contains several exquisite structures, including Diwan-i-Aam, Diwan-i-Khas, and Jahangir's Palace.</w:t>
      </w:r>
    </w:p>
    <w:p>
      <w:pPr>
        <w:spacing w:before="0"/>
      </w:pPr>
      <w:r>
        <w:rPr>
          <w:b w:val="0"/>
        </w:rPr>
        <w:t>• Jahangir Mahal, Orchha: This palace is located in Orchha, Madhya Pradesh, and was built by Vir Singh Deo in honor of Jahangir.</w:t>
      </w:r>
    </w:p>
    <w:p>
      <w:pPr>
        <w:spacing w:before="0"/>
      </w:pPr>
      <w:r>
        <w:rPr>
          <w:b w:val="0"/>
        </w:rPr>
        <w:t>• It exhibits a mix of Islamic and Rajput architectural styles with intricate carvings and domes.</w:t>
      </w:r>
    </w:p>
    <w:p>
      <w:pPr>
        <w:spacing w:before="0"/>
      </w:pPr>
      <w:r>
        <w:rPr>
          <w:b w:val="0"/>
        </w:rPr>
        <w:t>• The palace was constructed to welcome Jahangir during his visit to Orchha.</w:t>
      </w:r>
    </w:p>
    <w:p>
      <w:pPr>
        <w:spacing w:before="0"/>
      </w:pPr>
      <w:r>
        <w:rPr>
          <w:b w:val="0"/>
        </w:rPr>
        <w:t>• Red Fort: Located in Delhi, the Red Fort was built by Shah Jahan, who moved the Mughal capital from Agra to Delhi.</w:t>
      </w:r>
    </w:p>
    <w:p>
      <w:pPr>
        <w:spacing w:before="0"/>
      </w:pPr>
      <w:r>
        <w:rPr>
          <w:b w:val="0"/>
        </w:rPr>
        <w:t>• It is made of red sandstone and contains structures such as Diwan-i-Aam, Diwan-i-Khas, Rang Mahal, and the Peacock Throne.</w:t>
      </w:r>
    </w:p>
    <w:p>
      <w:pPr>
        <w:spacing w:before="0"/>
      </w:pPr>
      <w:r>
        <w:rPr>
          <w:b w:val="0"/>
        </w:rPr>
        <w:t>• The Red Fort is also a UNESCO World Heritage Site and is known for being the site of India's Independence Day celebrations.</w:t>
      </w:r>
    </w:p>
    <w:p>
      <w:pPr>
        <w:spacing w:before="0"/>
      </w:pPr>
      <w:r>
        <w:rPr>
          <w:b w:val="0"/>
        </w:rPr>
        <w:t>• Mughal Architecture: Mughal architecture is a blend of Persian, Islamic, and Indian styles, showcasing grandeur and intricate designs.</w:t>
      </w:r>
    </w:p>
    <w:p>
      <w:pPr>
        <w:spacing w:before="0"/>
      </w:pPr>
      <w:r>
        <w:rPr>
          <w:b w:val="0"/>
        </w:rPr>
        <w:t>• Prominent features include domes, arches, minarets, and detailed carvings.</w:t>
      </w:r>
    </w:p>
    <w:p>
      <w:pPr>
        <w:spacing w:before="0"/>
      </w:pPr>
      <w:r>
        <w:rPr>
          <w:b w:val="0"/>
        </w:rPr>
        <w:t>• Notable examples include the Taj Mahal, Agra Fort, and Red Fort.</w:t>
      </w:r>
    </w:p>
    <w:p>
      <w:pPr>
        <w:spacing w:before="0"/>
      </w:pPr>
      <w:r>
        <w:rPr>
          <w:b w:val="0"/>
        </w:rPr>
        <w:t>• UNESCO World Heritage Sites in India: India has 40 UNESCO World Heritage Sites, including cultural, natural, and mixed heritage sites.</w:t>
      </w:r>
    </w:p>
    <w:p>
      <w:pPr>
        <w:spacing w:before="0"/>
      </w:pPr>
      <w:r>
        <w:rPr>
          <w:b w:val="0"/>
        </w:rPr>
        <w:t>• Examples: Ajanta and Ellora Caves, Qutub Minar, and Sundarbans National Park.</w:t>
      </w:r>
    </w:p>
    <w:p>
      <w:pPr>
        <w:spacing w:before="0"/>
      </w:pPr>
      <w:r>
        <w:rPr>
          <w:b w:val="0"/>
        </w:rPr>
      </w:r>
    </w:p>
    <w:p>
      <w:pPr>
        <w:spacing w:after="100" w:line="360" w:lineRule="auto" w:before="0"/>
      </w:pPr>
      <w:r>
        <w:rPr>
          <w:b w:val="0"/>
        </w:rPr>
        <w:t>3. Identify the correctly matched pair related to Gupta-period administrative obligations.</w:t>
      </w:r>
    </w:p>
    <w:p>
      <w:pPr>
        <w:spacing w:before="0"/>
      </w:pPr>
      <w:r>
        <w:rPr>
          <w:b w:val="0"/>
        </w:rPr>
      </w:r>
    </w:p>
    <w:p>
      <w:pPr>
        <w:spacing w:after="100" w:before="0"/>
      </w:pPr>
      <w:r>
        <w:rPr>
          <w:b w:val="0"/>
        </w:rPr>
        <w:t>A. Bhoga – registry maintenance</w:t>
      </w:r>
    </w:p>
    <w:p>
      <w:pPr>
        <w:spacing w:after="100" w:before="0"/>
      </w:pPr>
      <w:r>
        <w:rPr>
          <w:b w:val="0"/>
        </w:rPr>
        <w:t>B. Dasaparadha – penalties for ten crimes</w:t>
      </w:r>
    </w:p>
    <w:p>
      <w:pPr>
        <w:spacing w:after="100" w:before="0"/>
      </w:pPr>
      <w:r>
        <w:rPr>
          <w:b w:val="0"/>
        </w:rPr>
        <w:t>C. Adeya – forced labour</w:t>
      </w:r>
    </w:p>
    <w:p>
      <w:pPr>
        <w:spacing w:after="100" w:before="0"/>
      </w:pPr>
      <w:r>
        <w:rPr>
          <w:b w:val="0"/>
        </w:rPr>
        <w:t>D. Dhanya – land tax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Dasaparadha – penalties for ten crimes. Key Points Additional Information</w:t>
      </w:r>
    </w:p>
    <w:p>
      <w:pPr>
        <w:spacing w:before="0"/>
      </w:pPr>
      <w:r>
        <w:rPr>
          <w:b w:val="0"/>
        </w:rPr>
        <w:t>• Bhoga: Refers to tax or revenue collected in kind or cash from agricultural or other produce. It does not relate to registry maintenance. Hence, this statement is incorrect.</w:t>
      </w:r>
    </w:p>
    <w:p>
      <w:pPr>
        <w:spacing w:before="0"/>
      </w:pPr>
      <w:r>
        <w:rPr>
          <w:b w:val="0"/>
        </w:rPr>
        <w:t>• Dasaparadha: A term used in the Gupta-period administrative system, it signifies penalties for ten crimes. This system was a part of maintaining law and order. Hence, this statement is correct.</w:t>
      </w:r>
    </w:p>
    <w:p>
      <w:pPr>
        <w:spacing w:before="0"/>
      </w:pPr>
      <w:r>
        <w:rPr>
          <w:b w:val="0"/>
        </w:rPr>
        <w:t>• Adeya: Denotes land revenue or a tax that was mandatory to be paid by the subjects. It is unrelated to forced labor. Hence, this statement is incorrect.</w:t>
      </w:r>
    </w:p>
    <w:p>
      <w:pPr>
        <w:spacing w:before="0"/>
      </w:pPr>
      <w:r>
        <w:rPr>
          <w:b w:val="0"/>
        </w:rPr>
        <w:t>• Dhanya: Refers to agricultural produce that could be used for tax payment in kind. It does not represent a land tax. Hence, this statement is incorrect.</w:t>
      </w:r>
    </w:p>
    <w:p>
      <w:pPr>
        <w:spacing w:before="0"/>
      </w:pPr>
      <w:r>
        <w:rPr>
          <w:b w:val="0"/>
        </w:rPr>
        <w:t>• Gupta Period Administration: The Gupta period, often referred to as the "Golden Age" of India, had a well-organized administrative system with a focus on central, provincial, and local governance.</w:t>
      </w:r>
    </w:p>
    <w:p>
      <w:pPr>
        <w:spacing w:before="0"/>
      </w:pPr>
      <w:r>
        <w:rPr>
          <w:b w:val="0"/>
        </w:rPr>
        <w:t>• Land revenue was the primary source of income, and taxes were collected either in cash or kind, such as agricultural produce.</w:t>
      </w:r>
    </w:p>
    <w:p>
      <w:pPr>
        <w:spacing w:before="0"/>
      </w:pPr>
      <w:r>
        <w:rPr>
          <w:b w:val="0"/>
        </w:rPr>
        <w:t>• Penalties like Dasaparadha were imposed for crimes to ensure justice and law enforcement.</w:t>
      </w:r>
    </w:p>
    <w:p>
      <w:pPr>
        <w:spacing w:before="0"/>
      </w:pPr>
      <w:r>
        <w:rPr>
          <w:b w:val="0"/>
        </w:rPr>
        <w:t>• The administrative duties were divided among officials, and specific terminologies like Bhoga, Adeya, and Dhanya denoted their respective obligations.</w:t>
      </w:r>
    </w:p>
    <w:p>
      <w:pPr>
        <w:spacing w:before="0"/>
      </w:pPr>
      <w:r>
        <w:rPr>
          <w:b w:val="0"/>
        </w:rPr>
        <w:t>• Dasaparadha: It refers to penalties or fines imposed for committing ten specific crimes, which were considered severe violations during the Gupta era.</w:t>
      </w:r>
    </w:p>
    <w:p>
      <w:pPr>
        <w:spacing w:before="0"/>
      </w:pPr>
      <w:r>
        <w:rPr>
          <w:b w:val="0"/>
        </w:rPr>
        <w:t>• This term highlights the focus on justice and maintaining law and order in the Gupta administration.</w:t>
      </w:r>
    </w:p>
    <w:p>
      <w:pPr>
        <w:spacing w:before="0"/>
      </w:pPr>
      <w:r>
        <w:rPr>
          <w:b w:val="0"/>
        </w:rPr>
        <w:t>• Taxation System: Taxes like Bhoga (tax on produce) and Adeya (land tax) were systematically collected.</w:t>
      </w:r>
    </w:p>
    <w:p>
      <w:pPr>
        <w:spacing w:before="0"/>
      </w:pPr>
      <w:r>
        <w:rPr>
          <w:b w:val="0"/>
        </w:rPr>
        <w:t>• Some taxes were collected in kind, such as Dhanya (agricultural produce).</w:t>
      </w:r>
    </w:p>
    <w:p>
      <w:pPr>
        <w:spacing w:before="0"/>
      </w:pPr>
      <w:r>
        <w:rPr>
          <w:b w:val="0"/>
        </w:rPr>
        <w:t>• Judicial System: The Gupta period had a structured judicial system to deal with civil and criminal cases.</w:t>
      </w:r>
    </w:p>
    <w:p>
      <w:pPr>
        <w:spacing w:before="0"/>
      </w:pPr>
      <w:r>
        <w:rPr>
          <w:b w:val="0"/>
        </w:rPr>
        <w:t>• Fines or penalties like Dasaparadha were levied for crimes, emphasizing the importance of law enforcement and justice.</w:t>
      </w:r>
    </w:p>
    <w:p>
      <w:pPr>
        <w:spacing w:before="0"/>
      </w:pPr>
      <w:r>
        <w:rPr>
          <w:b w:val="0"/>
        </w:rPr>
      </w:r>
    </w:p>
    <w:p>
      <w:pPr>
        <w:spacing w:after="100" w:line="360" w:lineRule="auto" w:before="0"/>
      </w:pPr>
      <w:r>
        <w:rPr>
          <w:b w:val="0"/>
        </w:rPr>
        <w:t>4. Fill in the blank:The devotional composition “Guru Bin Kaun Bataaye” is commonly rendered in the tala known as ____</w:t>
      </w:r>
    </w:p>
    <w:p>
      <w:pPr>
        <w:spacing w:before="0"/>
      </w:pPr>
      <w:r>
        <w:rPr>
          <w:b w:val="0"/>
        </w:rPr>
      </w:r>
    </w:p>
    <w:p>
      <w:pPr>
        <w:spacing w:after="100" w:before="0"/>
      </w:pPr>
      <w:r>
        <w:rPr>
          <w:b w:val="0"/>
        </w:rPr>
        <w:t>A. Keharwa</w:t>
      </w:r>
    </w:p>
    <w:p>
      <w:pPr>
        <w:spacing w:after="100" w:before="0"/>
      </w:pPr>
      <w:r>
        <w:rPr>
          <w:b w:val="0"/>
        </w:rPr>
        <w:t>B. Teentaal</w:t>
      </w:r>
    </w:p>
    <w:p>
      <w:pPr>
        <w:spacing w:after="100" w:before="0"/>
      </w:pPr>
      <w:r>
        <w:rPr>
          <w:b w:val="0"/>
        </w:rPr>
        <w:t>C. Dadra</w:t>
      </w:r>
    </w:p>
    <w:p>
      <w:pPr>
        <w:spacing w:after="100" w:before="0"/>
      </w:pPr>
      <w:r>
        <w:rPr>
          <w:b w:val="0"/>
        </w:rPr>
        <w:t>D. Roopak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Teentaal. Key Points Additional Information</w:t>
      </w:r>
    </w:p>
    <w:p>
      <w:pPr>
        <w:spacing w:before="0"/>
      </w:pPr>
      <w:r>
        <w:rPr>
          <w:b w:val="0"/>
        </w:rPr>
        <w:t>• The devotional composition “Guru Bin Kaun Bataaye” is commonly rendered in the tala known as Teentaal. It is one of the most widely used and versatile talas in Hindustani classical music.</w:t>
      </w:r>
    </w:p>
    <w:p>
      <w:pPr>
        <w:spacing w:before="0"/>
      </w:pPr>
      <w:r>
        <w:rPr>
          <w:b w:val="0"/>
        </w:rPr>
        <w:t>• Teentaal consists of 16 beats, divided into four equal sections (vibhags) of four beats each.</w:t>
      </w:r>
    </w:p>
    <w:p>
      <w:pPr>
        <w:spacing w:before="0"/>
      </w:pPr>
      <w:r>
        <w:rPr>
          <w:b w:val="0"/>
        </w:rPr>
        <w:t>• This tala is known for its balanced structure, making it suitable for both vocal and instrumental performances, as well as for compositions such as devotional songs.</w:t>
      </w:r>
    </w:p>
    <w:p>
      <w:pPr>
        <w:spacing w:before="0"/>
      </w:pPr>
      <w:r>
        <w:rPr>
          <w:b w:val="0"/>
        </w:rPr>
        <w:t>• The first beat of Teentaal is called Sam, and it marks the most emphasized point in the tala cycle, serving as a reference for rhythm.</w:t>
      </w:r>
    </w:p>
    <w:p>
      <w:pPr>
        <w:spacing w:before="0"/>
      </w:pPr>
      <w:r>
        <w:rPr>
          <w:b w:val="0"/>
        </w:rPr>
        <w:t>• Teentaal is commonly used in compositions like khayals, bhajans, thumris, and even instrumental renditions, showcasing its adaptability in classical music.</w:t>
      </w:r>
    </w:p>
    <w:p>
      <w:pPr>
        <w:spacing w:before="0"/>
      </w:pPr>
      <w:r>
        <w:rPr>
          <w:b w:val="0"/>
        </w:rPr>
        <w:t>• Other Talas in Hindustani Music: Keharwa: This tala has 8 beats divided into two vibhags of 4 beats each. It is predominantly used in light classical and folk music forms like bhajans and ghazals.</w:t>
      </w:r>
    </w:p>
    <w:p>
      <w:pPr>
        <w:spacing w:before="0"/>
      </w:pPr>
      <w:r>
        <w:rPr>
          <w:b w:val="0"/>
        </w:rPr>
        <w:t>• Dadra: It consists of 6 beats, divided into two vibhags (3 + 3). This tala is commonly employed in lighter genres such as thumris and dadra compositions.</w:t>
      </w:r>
    </w:p>
    <w:p>
      <w:pPr>
        <w:spacing w:before="0"/>
      </w:pPr>
      <w:r>
        <w:rPr>
          <w:b w:val="0"/>
        </w:rPr>
        <w:t>• Roopak: This tala is unique with 7 beats, divided into three vibhags (3 + 2 + 2). It is frequently used in semi-classical and classical music, as well as in instrumental performances.</w:t>
      </w:r>
    </w:p>
    <w:p>
      <w:pPr>
        <w:spacing w:before="0"/>
      </w:pPr>
      <w:r>
        <w:rPr>
          <w:b w:val="0"/>
        </w:rPr>
        <w:t>• Significance of Tala in Indian Music: Tala is the rhythmic framework in Indian classical music that determines the time cycle of a composition.</w:t>
      </w:r>
    </w:p>
    <w:p>
      <w:pPr>
        <w:spacing w:before="0"/>
      </w:pPr>
      <w:r>
        <w:rPr>
          <w:b w:val="0"/>
        </w:rPr>
        <w:t>• It provides a structured and recurring rhythmic pattern, allowing performers to synchronize their music.</w:t>
      </w:r>
    </w:p>
    <w:p>
      <w:pPr>
        <w:spacing w:before="0"/>
      </w:pPr>
      <w:r>
        <w:rPr>
          <w:b w:val="0"/>
        </w:rPr>
        <w:t>• Different talas are suited to different genres and moods, contributing to the overall aesthetic experience of the performance.</w:t>
      </w:r>
    </w:p>
    <w:p>
      <w:pPr>
        <w:spacing w:before="0"/>
      </w:pPr>
      <w:r>
        <w:rPr>
          <w:b w:val="0"/>
        </w:rPr>
        <w:t>• Important Features of Teentaal: Bol Pattern: The basic bols (syllables) of Teentaal are Dha Dhin Dhin Dha, Dha Dhin Dhin Dha, Dha Tin Tin Ta, Ta Dhin Dhin Dha.</w:t>
      </w:r>
    </w:p>
    <w:p>
      <w:pPr>
        <w:spacing w:before="0"/>
      </w:pPr>
      <w:r>
        <w:rPr>
          <w:b w:val="0"/>
        </w:rPr>
        <w:t>• Usage: Teentaal is highly versatile and is used in a wide range of musical compositions, from classical to semi-classical and devotional music.</w:t>
      </w:r>
    </w:p>
    <w:p>
      <w:pPr>
        <w:spacing w:before="0"/>
      </w:pPr>
      <w:r>
        <w:rPr>
          <w:b w:val="0"/>
        </w:rPr>
        <w:t>• Universality: Its balanced structure makes it a favorite among artists for showcasing intricate rhythmic patterns and improvisations.</w:t>
      </w:r>
    </w:p>
    <w:p>
      <w:pPr>
        <w:spacing w:before="0"/>
      </w:pPr>
      <w:r>
        <w:rPr>
          <w:b w:val="0"/>
        </w:rPr>
        <w:t>• Role of Tala in Devotional Music: Devotional songs often use talas that are easy to follow, such as Teentaal and Keharwa, to enhance the listener's spiritual experience.</w:t>
      </w:r>
    </w:p>
    <w:p>
      <w:pPr>
        <w:spacing w:before="0"/>
      </w:pPr>
      <w:r>
        <w:rPr>
          <w:b w:val="0"/>
        </w:rPr>
        <w:t>• The repetitive and cyclical nature of talas helps create a meditative atmosphere, making them suitable for bhajans and kirtans.</w:t>
      </w:r>
    </w:p>
    <w:p>
      <w:pPr>
        <w:spacing w:before="0"/>
      </w:pPr>
      <w:r>
        <w:rPr>
          <w:b w:val="0"/>
        </w:rPr>
      </w:r>
    </w:p>
    <w:p>
      <w:pPr>
        <w:spacing w:after="100" w:line="360" w:lineRule="auto" w:before="0"/>
      </w:pPr>
      <w:r>
        <w:rPr>
          <w:b w:val="0"/>
        </w:rPr>
        <w:t>5. Fill in the blank:As per international standards, the diameter of a table tennis ball is ____</w:t>
      </w:r>
    </w:p>
    <w:p>
      <w:pPr>
        <w:spacing w:before="0"/>
      </w:pPr>
      <w:r>
        <w:rPr>
          <w:b w:val="0"/>
        </w:rPr>
      </w:r>
    </w:p>
    <w:p>
      <w:pPr>
        <w:spacing w:after="100" w:before="0"/>
      </w:pPr>
      <w:r>
        <w:rPr>
          <w:b w:val="0"/>
        </w:rPr>
        <w:t>A. 38 millimetres</w:t>
      </w:r>
    </w:p>
    <w:p>
      <w:pPr>
        <w:spacing w:after="100" w:before="0"/>
      </w:pPr>
      <w:r>
        <w:rPr>
          <w:b w:val="0"/>
        </w:rPr>
        <w:t>B. 39 millimetres</w:t>
      </w:r>
    </w:p>
    <w:p>
      <w:pPr>
        <w:spacing w:after="100" w:before="0"/>
      </w:pPr>
      <w:r>
        <w:rPr>
          <w:b w:val="0"/>
        </w:rPr>
        <w:t>C. 40 millimetres</w:t>
      </w:r>
    </w:p>
    <w:p>
      <w:pPr>
        <w:spacing w:after="100" w:before="0"/>
      </w:pPr>
      <w:r>
        <w:rPr>
          <w:b w:val="0"/>
        </w:rPr>
        <w:t>D. 42 millimetres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40 millimetres. Key Points Additional Information Important Points</w:t>
      </w:r>
    </w:p>
    <w:p>
      <w:pPr>
        <w:spacing w:before="0"/>
      </w:pPr>
      <w:r>
        <w:rPr>
          <w:b w:val="0"/>
        </w:rPr>
        <w:t>• The diameter of a table tennis ball, as per the International Table Tennis Federation (ITTF), is officially standardized at 40 millimetres.</w:t>
      </w:r>
    </w:p>
    <w:p>
      <w:pPr>
        <w:spacing w:before="0"/>
      </w:pPr>
      <w:r>
        <w:rPr>
          <w:b w:val="0"/>
        </w:rPr>
        <w:t>• Prior to the year 2000, table tennis balls had a diameter of 38 millimetres, but the size was increased to 40 millimetres to slow down the speed of the game and make it more spectator-friendly.</w:t>
      </w:r>
    </w:p>
    <w:p>
      <w:pPr>
        <w:spacing w:before="0"/>
      </w:pPr>
      <w:r>
        <w:rPr>
          <w:b w:val="0"/>
        </w:rPr>
        <w:t>• The material used in manufacturing table tennis balls is typically celluloid or similar plastic polymers to ensure uniform bounce and durability.</w:t>
      </w:r>
    </w:p>
    <w:p>
      <w:pPr>
        <w:spacing w:before="0"/>
      </w:pPr>
      <w:r>
        <w:rPr>
          <w:b w:val="0"/>
        </w:rPr>
        <w:t>• Table tennis balls weigh approximately 2.7 grams, and the weight and diameter are strictly regulated to maintain fairness in international competitions.</w:t>
      </w:r>
    </w:p>
    <w:p>
      <w:pPr>
        <w:spacing w:before="0"/>
      </w:pPr>
      <w:r>
        <w:rPr>
          <w:b w:val="0"/>
        </w:rPr>
        <w:t>• The 40 millimetre ball is designed to meet the requirements of both recreational and professional players, enhancing the overall experience of the game.</w:t>
      </w:r>
    </w:p>
    <w:p>
      <w:pPr>
        <w:spacing w:before="0"/>
      </w:pPr>
      <w:r>
        <w:rPr>
          <w:b w:val="0"/>
        </w:rPr>
        <w:t>• Table Tennis Evolution: Table tennis originated in the late 19th century as an indoor version of lawn tennis, and the equipment has evolved significantly since then.</w:t>
      </w:r>
    </w:p>
    <w:p>
      <w:pPr>
        <w:spacing w:before="0"/>
      </w:pPr>
      <w:r>
        <w:rPr>
          <w:b w:val="0"/>
        </w:rPr>
        <w:t>• The ITTF was established in 1926 to regulate the rules, equipment, and standards of the sport.</w:t>
      </w:r>
    </w:p>
    <w:p>
      <w:pPr>
        <w:spacing w:before="0"/>
      </w:pPr>
      <w:r>
        <w:rPr>
          <w:b w:val="0"/>
        </w:rPr>
        <w:t>• The ball size change in 2000 was a landmark decision to improve game visibility and reduce the speed of play for spectators.</w:t>
      </w:r>
    </w:p>
    <w:p>
      <w:pPr>
        <w:spacing w:before="0"/>
      </w:pPr>
      <w:r>
        <w:rPr>
          <w:b w:val="0"/>
        </w:rPr>
        <w:t>• ITTF Regulations: The ITTF specifies that the ball must be spherical, with a diameter of exactly 40 millimetres.</w:t>
      </w:r>
    </w:p>
    <w:p>
      <w:pPr>
        <w:spacing w:before="0"/>
      </w:pPr>
      <w:r>
        <w:rPr>
          <w:b w:val="0"/>
        </w:rPr>
        <w:t>• The ball's bounce should be consistent, with a drop test from 30 cm height resulting in a bounce of approximately 24 cm.</w:t>
      </w:r>
    </w:p>
    <w:p>
      <w:pPr>
        <w:spacing w:before="0"/>
      </w:pPr>
      <w:r>
        <w:rPr>
          <w:b w:val="0"/>
        </w:rPr>
        <w:t>• Other Equipment Specifications: Table tennis tables have dimensions of 2.74 metres in length, 1.525 metres in width, and a height of 76 centimetres.</w:t>
      </w:r>
    </w:p>
    <w:p>
      <w:pPr>
        <w:spacing w:before="0"/>
      </w:pPr>
      <w:r>
        <w:rPr>
          <w:b w:val="0"/>
        </w:rPr>
        <w:t>• The net height is regulated at 15.25 centimetres.</w:t>
      </w:r>
    </w:p>
    <w:p>
      <w:pPr>
        <w:spacing w:before="0"/>
      </w:pPr>
      <w:r>
        <w:rPr>
          <w:b w:val="0"/>
        </w:rPr>
        <w:t>• Competitive Use: The 40 millimetre ball is mandatory for all ITTF-sanctioned tournaments, including the Olympics, World Table Tennis Championships, and other major international events.</w:t>
      </w:r>
    </w:p>
    <w:p>
      <w:pPr>
        <w:spacing w:before="0"/>
      </w:pPr>
      <w:r>
        <w:rPr>
          <w:b w:val="0"/>
        </w:rPr>
        <w:t>• The switch to the larger ball was also aimed at promoting the sport globally by making it more accessible to beginners and amateurs.</w:t>
      </w:r>
    </w:p>
    <w:p>
      <w:pPr>
        <w:spacing w:before="0"/>
      </w:pPr>
      <w:r>
        <w:rPr>
          <w:b w:val="0"/>
        </w:rPr>
        <w:t>• Impact of Ball Size Change: The increase in ball diameter from 38 mm to 40 mm slowed down the game, making it easier for spectators to follow rallies.</w:t>
      </w:r>
    </w:p>
    <w:p>
      <w:pPr>
        <w:spacing w:before="0"/>
      </w:pPr>
      <w:r>
        <w:rPr>
          <w:b w:val="0"/>
        </w:rPr>
        <w:t>• Players had to adapt their techniques and strategies to accommodate the changes in speed and spin dynamics.</w:t>
      </w:r>
    </w:p>
    <w:p>
      <w:pPr>
        <w:spacing w:before="0"/>
      </w:pPr>
      <w:r>
        <w:rPr>
          <w:b w:val="0"/>
        </w:rPr>
        <w:t>• Ball Grading: Table tennis balls are graded by star ratings, with three-star balls being the highest quality used in official competitions.</w:t>
      </w:r>
    </w:p>
    <w:p>
      <w:pPr>
        <w:spacing w:before="0"/>
      </w:pPr>
      <w:r>
        <w:rPr>
          <w:b w:val="0"/>
        </w:rPr>
        <w:t>• Lower-grade balls are commonly used for recreational purposes due to their affordability.</w:t>
      </w:r>
    </w:p>
    <w:p>
      <w:pPr>
        <w:spacing w:before="0"/>
      </w:pPr>
      <w:r>
        <w:rPr>
          <w:b w:val="0"/>
        </w:rPr>
        <w:t>• Global Popularity: Table tennis is one of the most popular sports globally, with over 300 million active players.</w:t>
      </w:r>
    </w:p>
    <w:p>
      <w:pPr>
        <w:spacing w:before="0"/>
      </w:pPr>
      <w:r>
        <w:rPr>
          <w:b w:val="0"/>
        </w:rPr>
        <w:t>• The sport is particularly prominent in countries like China, Japan, Germany, and Korea.</w:t>
      </w:r>
    </w:p>
    <w:p>
      <w:pPr>
        <w:spacing w:before="0"/>
      </w:pPr>
      <w:r>
        <w:rPr>
          <w:b w:val="0"/>
        </w:rPr>
      </w:r>
    </w:p>
    <w:p>
      <w:pPr>
        <w:spacing w:after="100" w:line="360" w:lineRule="auto" w:before="0"/>
      </w:pPr>
      <w:r>
        <w:rPr>
          <w:b w:val="0"/>
        </w:rPr>
        <w:t>6. Which Rashtrakuta ruler defeated Chola king Parantaka I in battle?</w:t>
      </w:r>
    </w:p>
    <w:p>
      <w:pPr>
        <w:spacing w:before="0"/>
      </w:pPr>
      <w:r>
        <w:rPr>
          <w:b w:val="0"/>
        </w:rPr>
      </w:r>
    </w:p>
    <w:p>
      <w:pPr>
        <w:spacing w:after="100" w:before="0"/>
      </w:pPr>
      <w:r>
        <w:rPr>
          <w:b w:val="0"/>
        </w:rPr>
        <w:t>A. Govinda III</w:t>
      </w:r>
    </w:p>
    <w:p>
      <w:pPr>
        <w:spacing w:after="100" w:before="0"/>
      </w:pPr>
      <w:r>
        <w:rPr>
          <w:b w:val="0"/>
        </w:rPr>
        <w:t>B. Krishna III</w:t>
      </w:r>
    </w:p>
    <w:p>
      <w:pPr>
        <w:spacing w:after="100" w:before="0"/>
      </w:pPr>
      <w:r>
        <w:rPr>
          <w:b w:val="0"/>
        </w:rPr>
        <w:t>C. Dantidurga</w:t>
      </w:r>
    </w:p>
    <w:p>
      <w:pPr>
        <w:spacing w:after="100" w:before="0"/>
      </w:pPr>
      <w:r>
        <w:rPr>
          <w:b w:val="0"/>
        </w:rPr>
        <w:t>D. Amoghavarsha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Krishna III. Key Points Additional Information</w:t>
      </w:r>
    </w:p>
    <w:p>
      <w:pPr>
        <w:spacing w:before="0"/>
      </w:pPr>
      <w:r>
        <w:rPr>
          <w:b w:val="0"/>
        </w:rPr>
        <w:t>• Krishna III, a ruler of the Rashtrakuta dynasty, was instrumental in defeating the Chola king Parantaka I in battle.</w:t>
      </w:r>
    </w:p>
    <w:p>
      <w:pPr>
        <w:spacing w:before="0"/>
      </w:pPr>
      <w:r>
        <w:rPr>
          <w:b w:val="0"/>
        </w:rPr>
        <w:t>• The Rashtrakutas were a powerful dynasty that ruled large parts of the Indian subcontinent between the 6th and 10th centuries CE.</w:t>
      </w:r>
    </w:p>
    <w:p>
      <w:pPr>
        <w:spacing w:before="0"/>
      </w:pPr>
      <w:r>
        <w:rPr>
          <w:b w:val="0"/>
        </w:rPr>
        <w:t>• Parantaka I was a prominent Chola king who ruled from 907 CE to 955 CE. Despite his initial successes in expanding the Chola empire, he faced setbacks, including his defeat by Krishna III.</w:t>
      </w:r>
    </w:p>
    <w:p>
      <w:pPr>
        <w:spacing w:before="0"/>
      </w:pPr>
      <w:r>
        <w:rPr>
          <w:b w:val="0"/>
        </w:rPr>
        <w:t>• Krishna III's victory over the Cholas marked a significant event in the power dynamics of South India during the 10th century.</w:t>
      </w:r>
    </w:p>
    <w:p>
      <w:pPr>
        <w:spacing w:before="0"/>
      </w:pPr>
      <w:r>
        <w:rPr>
          <w:b w:val="0"/>
        </w:rPr>
        <w:t>• Krishna III was known for his military expeditions and for extending Rashtrakuta influence into the Tamil region, showcasing his capability as a strong and strategic ruler.</w:t>
      </w:r>
    </w:p>
    <w:p>
      <w:pPr>
        <w:spacing w:before="0"/>
      </w:pPr>
      <w:r>
        <w:rPr>
          <w:b w:val="0"/>
        </w:rPr>
        <w:t>• Rashtrakuta Dynasty: The Rashtrakutas were originally a feudatory dynasty under the Chalukyas of Badami, but they rose to prominence as an independent power.</w:t>
      </w:r>
    </w:p>
    <w:p>
      <w:pPr>
        <w:spacing w:before="0"/>
      </w:pPr>
      <w:r>
        <w:rPr>
          <w:b w:val="0"/>
        </w:rPr>
        <w:t>• Their reign extended from 753 CE to 982 CE, and they ruled over parts of present-day Karnataka, Maharashtra, and other regions of South and Central India.</w:t>
      </w:r>
    </w:p>
    <w:p>
      <w:pPr>
        <w:spacing w:before="0"/>
      </w:pPr>
      <w:r>
        <w:rPr>
          <w:b w:val="0"/>
        </w:rPr>
        <w:t>• The Rashtrakutas were patrons of art, literature, and architecture. The famous Ellora Caves, particularly the Kailasa temple, were built during their reign.</w:t>
      </w:r>
    </w:p>
    <w:p>
      <w:pPr>
        <w:spacing w:before="0"/>
      </w:pPr>
      <w:r>
        <w:rPr>
          <w:b w:val="0"/>
        </w:rPr>
        <w:t>• Parantaka I: Parantaka I was one of the early Chola kings who consolidated the Chola kingdom and expanded its territories.</w:t>
      </w:r>
    </w:p>
    <w:p>
      <w:pPr>
        <w:spacing w:before="0"/>
      </w:pPr>
      <w:r>
        <w:rPr>
          <w:b w:val="0"/>
        </w:rPr>
        <w:t>• He successfully defeated the Pandyas and extended his rule over parts of Tamil Nadu and Sri Lanka.</w:t>
      </w:r>
    </w:p>
    <w:p>
      <w:pPr>
        <w:spacing w:before="0"/>
      </w:pPr>
      <w:r>
        <w:rPr>
          <w:b w:val="0"/>
        </w:rPr>
        <w:t>• However, his defeat by Krishna III of the Rashtrakutas marked a significant setback for the Cholas.</w:t>
      </w:r>
    </w:p>
    <w:p>
      <w:pPr>
        <w:spacing w:before="0"/>
      </w:pPr>
      <w:r>
        <w:rPr>
          <w:b w:val="0"/>
        </w:rPr>
        <w:t>• Krishna III’s Contributions: Krishna III was one of the last prominent Rashtrakuta rulers who successfully maintained the dynasty's power in South India.</w:t>
      </w:r>
    </w:p>
    <w:p>
      <w:pPr>
        <w:spacing w:before="0"/>
      </w:pPr>
      <w:r>
        <w:rPr>
          <w:b w:val="0"/>
        </w:rPr>
        <w:t>• He is remembered for his military campaigns, including his victory over the Cholas and his subsequent influence in Tamil Nadu.</w:t>
      </w:r>
    </w:p>
    <w:p>
      <w:pPr>
        <w:spacing w:before="0"/>
      </w:pPr>
      <w:r>
        <w:rPr>
          <w:b w:val="0"/>
        </w:rPr>
        <w:t>• Krishna III also contributed to the cultural and architectural heritage of the Rashtrakutas, continuing their tradition of patronage.</w:t>
      </w:r>
    </w:p>
    <w:p>
      <w:pPr>
        <w:spacing w:before="0"/>
      </w:pPr>
      <w:r>
        <w:rPr>
          <w:b w:val="0"/>
        </w:rPr>
        <w:t>• Important Points about the Chola-Rashtrakuta Rivalry: The Cholas and Rashtrakutas were two of the most powerful dynasties of South India, and their rivalry significantly influenced the region's history.</w:t>
      </w:r>
    </w:p>
    <w:p>
      <w:pPr>
        <w:spacing w:before="0"/>
      </w:pPr>
      <w:r>
        <w:rPr>
          <w:b w:val="0"/>
        </w:rPr>
        <w:t>• This rivalry often led to large-scale battles and shifting territorial boundaries.</w:t>
      </w:r>
    </w:p>
    <w:p>
      <w:pPr>
        <w:spacing w:before="0"/>
      </w:pPr>
      <w:r>
        <w:rPr>
          <w:b w:val="0"/>
        </w:rPr>
        <w:t>• While the Rashtrakutas declined after Krishna III's reign, the Cholas regained power under later rulers like Raja Raja Chola I and Rajendra Chola I.</w:t>
      </w:r>
    </w:p>
    <w:p>
      <w:pPr>
        <w:spacing w:before="0"/>
      </w:pPr>
      <w:r>
        <w:rPr>
          <w:b w:val="0"/>
        </w:rPr>
      </w:r>
    </w:p>
    <w:p>
      <w:pPr>
        <w:spacing w:after="100" w:line="360" w:lineRule="auto" w:before="0"/>
      </w:pPr>
      <w:r>
        <w:rPr>
          <w:b w:val="0"/>
        </w:rPr>
        <w:t>7. Which Governor-General is correctly matched with the policy followed during his tenure?</w:t>
      </w:r>
    </w:p>
    <w:p>
      <w:pPr>
        <w:spacing w:before="0"/>
      </w:pPr>
      <w:r>
        <w:rPr>
          <w:b w:val="0"/>
        </w:rPr>
      </w:r>
    </w:p>
    <w:p>
      <w:pPr>
        <w:spacing w:after="100" w:before="0"/>
      </w:pPr>
      <w:r>
        <w:rPr>
          <w:b w:val="0"/>
        </w:rPr>
        <w:t>A. Lord Cornwallis – Subsidiary Alliance</w:t>
      </w:r>
    </w:p>
    <w:p>
      <w:pPr>
        <w:spacing w:after="100" w:before="0"/>
      </w:pPr>
      <w:r>
        <w:rPr>
          <w:b w:val="0"/>
        </w:rPr>
        <w:t>B. Lord Wellesley – Expansionist policy</w:t>
      </w:r>
    </w:p>
    <w:p>
      <w:pPr>
        <w:spacing w:after="100" w:before="0"/>
      </w:pPr>
      <w:r>
        <w:rPr>
          <w:b w:val="0"/>
        </w:rPr>
        <w:t>C. Lord Hastings – Doctrine of Lapse</w:t>
      </w:r>
    </w:p>
    <w:p>
      <w:pPr>
        <w:spacing w:after="100" w:before="0"/>
      </w:pPr>
      <w:r>
        <w:rPr>
          <w:b w:val="0"/>
        </w:rPr>
        <w:t>D. Warren Hastings – Anti-imperialism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Lord Wellesley – Expansionist policy. Key Points Additional Information Important Points</w:t>
      </w:r>
    </w:p>
    <w:p>
      <w:pPr>
        <w:spacing w:before="0"/>
      </w:pPr>
      <w:r>
        <w:rPr>
          <w:b w:val="0"/>
        </w:rPr>
        <w:t>• Lord Cornwallis – Subsidiary Alliance: The statement is incorrect. The Subsidiary Alliance policy was introduced by Lord Wellesley, not Lord Cornwallis. Lord Cornwallis is better known for his administrative reforms, particularly the Permanent Settlement system in Bengal.</w:t>
      </w:r>
    </w:p>
    <w:p>
      <w:pPr>
        <w:spacing w:before="0"/>
      </w:pPr>
      <w:r>
        <w:rPr>
          <w:b w:val="0"/>
        </w:rPr>
        <w:t>• Lord Wellesley – Expansionist policy: This is the correct match. Lord Wellesley (1798–1805) pursued an aggressive expansionist policy by introducing the Subsidiary Alliance system. Through this policy, Indian princely states were required to accept British protection and maintain British troops at their expense, leading to significant territorial annexations.</w:t>
      </w:r>
    </w:p>
    <w:p>
      <w:pPr>
        <w:spacing w:before="0"/>
      </w:pPr>
      <w:r>
        <w:rPr>
          <w:b w:val="0"/>
        </w:rPr>
        <w:t>• Lord Hastings – Doctrine of Lapse: The statement is incorrect. The Doctrine of Lapse was introduced by Lord Dalhousie, not Lord Hastings. Lord Hastings (1813–1823) is known for his consolidation of British power, including victories in the Third Anglo-Maratha War.</w:t>
      </w:r>
    </w:p>
    <w:p>
      <w:pPr>
        <w:spacing w:before="0"/>
      </w:pPr>
      <w:r>
        <w:rPr>
          <w:b w:val="0"/>
        </w:rPr>
        <w:t>• Warren Hastings – Anti-imperialism: The statement is incorrect. Warren Hastings (1772–1785) was the first Governor-General of Bengal and laid the foundation of British administration in India. He was not known for any anti-imperialistic stance.</w:t>
      </w:r>
    </w:p>
    <w:p>
      <w:pPr>
        <w:spacing w:before="0"/>
      </w:pPr>
      <w:r>
        <w:rPr>
          <w:b w:val="0"/>
        </w:rPr>
        <w:t>• Lord Wellesley: He served as the Governor-General of India from 1798 to 1805.</w:t>
      </w:r>
    </w:p>
    <w:p>
      <w:pPr>
        <w:spacing w:before="0"/>
      </w:pPr>
      <w:r>
        <w:rPr>
          <w:b w:val="0"/>
        </w:rPr>
        <w:t>• Introduced the Subsidiary Alliance system, which was a key component of his expansionist policy.</w:t>
      </w:r>
    </w:p>
    <w:p>
      <w:pPr>
        <w:spacing w:before="0"/>
      </w:pPr>
      <w:r>
        <w:rPr>
          <w:b w:val="0"/>
        </w:rPr>
        <w:t>• The Subsidiary Alliance system ensured that Indian states maintained British troops and surrendered foreign policy control to the British. States like Hyderabad, Mysore, Tanjore, and Awadh came under this policy.</w:t>
      </w:r>
    </w:p>
    <w:p>
      <w:pPr>
        <w:spacing w:before="0"/>
      </w:pPr>
      <w:r>
        <w:rPr>
          <w:b w:val="0"/>
        </w:rPr>
        <w:t>• He annexed territories like Mysore (1799) and expanded British influence across India.</w:t>
      </w:r>
    </w:p>
    <w:p>
      <w:pPr>
        <w:spacing w:before="0"/>
      </w:pPr>
      <w:r>
        <w:rPr>
          <w:b w:val="0"/>
        </w:rPr>
        <w:t>• Lord Cornwallis: Served as Governor-General from 1786 to 1793.</w:t>
      </w:r>
    </w:p>
    <w:p>
      <w:pPr>
        <w:spacing w:before="0"/>
      </w:pPr>
      <w:r>
        <w:rPr>
          <w:b w:val="0"/>
        </w:rPr>
        <w:t>• Introduced the Permanent Settlement system in Bengal, fixing land revenue with zamindars.</w:t>
      </w:r>
    </w:p>
    <w:p>
      <w:pPr>
        <w:spacing w:before="0"/>
      </w:pPr>
      <w:r>
        <w:rPr>
          <w:b w:val="0"/>
        </w:rPr>
        <w:t>• Reformed civil services, emphasizing merit-based recruitment and integrity.</w:t>
      </w:r>
    </w:p>
    <w:p>
      <w:pPr>
        <w:spacing w:before="0"/>
      </w:pPr>
      <w:r>
        <w:rPr>
          <w:b w:val="0"/>
        </w:rPr>
        <w:t>• Lord Hastings: Served as Governor-General from 1813 to 1823.</w:t>
      </w:r>
    </w:p>
    <w:p>
      <w:pPr>
        <w:spacing w:before="0"/>
      </w:pPr>
      <w:r>
        <w:rPr>
          <w:b w:val="0"/>
        </w:rPr>
        <w:t>• Known for the defeat of the Marathas in the Third Anglo-Maratha War (1817–1818), which marked the end of Maratha power.</w:t>
      </w:r>
    </w:p>
    <w:p>
      <w:pPr>
        <w:spacing w:before="0"/>
      </w:pPr>
      <w:r>
        <w:rPr>
          <w:b w:val="0"/>
        </w:rPr>
        <w:t>• Played a role in the expansion of British territories in India.</w:t>
      </w:r>
    </w:p>
    <w:p>
      <w:pPr>
        <w:spacing w:before="0"/>
      </w:pPr>
      <w:r>
        <w:rPr>
          <w:b w:val="0"/>
        </w:rPr>
        <w:t>• Warren Hastings: Served as the first Governor-General of Bengal from 1772 to 1785.</w:t>
      </w:r>
    </w:p>
    <w:p>
      <w:pPr>
        <w:spacing w:before="0"/>
      </w:pPr>
      <w:r>
        <w:rPr>
          <w:b w:val="0"/>
        </w:rPr>
        <w:t>• Reorganized the revenue system and judicial structure in Bengal.</w:t>
      </w:r>
    </w:p>
    <w:p>
      <w:pPr>
        <w:spacing w:before="0"/>
      </w:pPr>
      <w:r>
        <w:rPr>
          <w:b w:val="0"/>
        </w:rPr>
        <w:t>• Facilitated the translation of Hindu and Muslim laws to aid British administration.</w:t>
      </w:r>
    </w:p>
    <w:p>
      <w:pPr>
        <w:spacing w:before="0"/>
      </w:pPr>
      <w:r>
        <w:rPr>
          <w:b w:val="0"/>
        </w:rPr>
        <w:t>• Subsidiary Alliance: Introduced by Lord Wellesley, this policy required Indian rulers to accept British troops in their territory and pay for their maintenance.</w:t>
      </w:r>
    </w:p>
    <w:p>
      <w:pPr>
        <w:spacing w:before="0"/>
      </w:pPr>
      <w:r>
        <w:rPr>
          <w:b w:val="0"/>
        </w:rPr>
        <w:t>• Doctrine of Lapse: Introduced by Lord Dalhousie, this policy allowed the British to annex any princely state without a male heir.</w:t>
      </w:r>
    </w:p>
    <w:p>
      <w:pPr>
        <w:spacing w:before="0"/>
      </w:pPr>
      <w:r>
        <w:rPr>
          <w:b w:val="0"/>
        </w:rPr>
        <w:t>• Permanent Settlement: Introduced by Lord Cornwallis, this system fixed land revenue and created a class of zamindars in Bengal.</w:t>
      </w:r>
    </w:p>
    <w:p>
      <w:pPr>
        <w:spacing w:before="0"/>
      </w:pPr>
      <w:r>
        <w:rPr>
          <w:b w:val="0"/>
        </w:rPr>
        <w:t>• Anglo-Maratha Wars: Fought during the tenure of Lord Hastings, leading to the dissolution of Maratha power.</w:t>
      </w:r>
    </w:p>
    <w:p>
      <w:pPr>
        <w:spacing w:before="0"/>
      </w:pPr>
      <w:r>
        <w:rPr>
          <w:b w:val="0"/>
        </w:rPr>
      </w:r>
    </w:p>
    <w:p>
      <w:pPr>
        <w:spacing w:after="100" w:line="360" w:lineRule="auto" w:before="0"/>
      </w:pPr>
      <w:r>
        <w:rPr>
          <w:b w:val="0"/>
        </w:rPr>
        <w:t>8. How is lane width measured for athletes on a standard synthetic track for races up to 400 metres?</w:t>
      </w:r>
    </w:p>
    <w:p>
      <w:pPr>
        <w:spacing w:before="0"/>
      </w:pPr>
      <w:r>
        <w:rPr>
          <w:b w:val="0"/>
        </w:rPr>
      </w:r>
    </w:p>
    <w:p>
      <w:pPr>
        <w:spacing w:after="100" w:before="0"/>
      </w:pPr>
      <w:r>
        <w:rPr>
          <w:b w:val="0"/>
        </w:rPr>
        <w:t>A. 2 metres wide with 10 cm markings</w:t>
      </w:r>
    </w:p>
    <w:p>
      <w:pPr>
        <w:spacing w:after="100" w:before="0"/>
      </w:pPr>
      <w:r>
        <w:rPr>
          <w:b w:val="0"/>
        </w:rPr>
        <w:t>B. 1.22 to 1.25 metres wide with 5 cm markings</w:t>
      </w:r>
    </w:p>
    <w:p>
      <w:pPr>
        <w:spacing w:after="100" w:before="0"/>
      </w:pPr>
      <w:r>
        <w:rPr>
          <w:b w:val="0"/>
        </w:rPr>
        <w:t>C. Variable width based on track length</w:t>
      </w:r>
    </w:p>
    <w:p>
      <w:pPr>
        <w:spacing w:after="100" w:before="0"/>
      </w:pPr>
      <w:r>
        <w:rPr>
          <w:b w:val="0"/>
        </w:rPr>
        <w:t>D. No lane demarcation used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1.22 to 1.25 metres wide with 5 cm markings. Key Points Additional Information</w:t>
      </w:r>
    </w:p>
    <w:p>
      <w:pPr>
        <w:spacing w:before="0"/>
      </w:pPr>
      <w:r>
        <w:rPr>
          <w:b w:val="0"/>
        </w:rPr>
        <w:t>• The standard lane width for athletes on a synthetic track, as per international regulations, is 1.22 to 1.25 metres. These precise measurements ensure uniformity in tracks worldwide.</w:t>
      </w:r>
    </w:p>
    <w:p>
      <w:pPr>
        <w:spacing w:before="0"/>
      </w:pPr>
      <w:r>
        <w:rPr>
          <w:b w:val="0"/>
        </w:rPr>
        <w:t>• Each lane on the track is marked with 5 cm wide lines. These markings are crucial for defining the boundaries of each lane and ensuring fair competition.</w:t>
      </w:r>
    </w:p>
    <w:p>
      <w:pPr>
        <w:spacing w:before="0"/>
      </w:pPr>
      <w:r>
        <w:rPr>
          <w:b w:val="0"/>
        </w:rPr>
        <w:t>• The lanes are designed to provide adequate space for athletes to run without interfering with competitors in adjacent lanes, particularly in races like the 100 metres, 200 metres, and 400 metres.</w:t>
      </w:r>
    </w:p>
    <w:p>
      <w:pPr>
        <w:spacing w:before="0"/>
      </w:pPr>
      <w:r>
        <w:rPr>
          <w:b w:val="0"/>
        </w:rPr>
        <w:t>• These lane dimensions are in accordance with the World Athletics (formerly IAAF) standards, ensuring consistency and fairness in track and field events globally.</w:t>
      </w:r>
    </w:p>
    <w:p>
      <w:pPr>
        <w:spacing w:before="0"/>
      </w:pPr>
      <w:r>
        <w:rPr>
          <w:b w:val="0"/>
        </w:rPr>
        <w:t>• The measurement includes the inside edge of the inner line of the lane, ensuring precision in defining race distances.</w:t>
      </w:r>
    </w:p>
    <w:p>
      <w:pPr>
        <w:spacing w:before="0"/>
      </w:pPr>
      <w:r>
        <w:rPr>
          <w:b w:val="0"/>
        </w:rPr>
        <w:t>• World Athletics Standards for Tracks: World Athletics specifies that tracks should be oval-shaped, with a total length of 400 metres, measured along the inner edge of the innermost lane.</w:t>
      </w:r>
    </w:p>
    <w:p>
      <w:pPr>
        <w:spacing w:before="0"/>
      </w:pPr>
      <w:r>
        <w:rPr>
          <w:b w:val="0"/>
        </w:rPr>
        <w:t>• A standard track consists of 8 to 9 lanes, though some tracks may have fewer lanes for training purposes.</w:t>
      </w:r>
    </w:p>
    <w:p>
      <w:pPr>
        <w:spacing w:before="0"/>
      </w:pPr>
      <w:r>
        <w:rPr>
          <w:b w:val="0"/>
        </w:rPr>
        <w:t>• The lanes are numbered sequentially from the innermost to the outermost lane, ensuring clarity during competitions.</w:t>
      </w:r>
    </w:p>
    <w:p>
      <w:pPr>
        <w:spacing w:before="0"/>
      </w:pPr>
      <w:r>
        <w:rPr>
          <w:b w:val="0"/>
        </w:rPr>
        <w:t>• Importance of Lane Markings: Lane markings ensure athletes do not encroach on another competitor's lane, which could lead to disqualification.</w:t>
      </w:r>
    </w:p>
    <w:p>
      <w:pPr>
        <w:spacing w:before="0"/>
      </w:pPr>
      <w:r>
        <w:rPr>
          <w:b w:val="0"/>
        </w:rPr>
        <w:t>• Markings also help officials determine the starting and finishing points for staggered starts in races like the 200 metres and 400 metres.</w:t>
      </w:r>
    </w:p>
    <w:p>
      <w:pPr>
        <w:spacing w:before="0"/>
      </w:pPr>
      <w:r>
        <w:rPr>
          <w:b w:val="0"/>
        </w:rPr>
        <w:t>• Different Types of Tracks: Synthetic tracks, made of materials like polyurethane, are standard for professional competitions due to their durability and performance-enhancing properties.</w:t>
      </w:r>
    </w:p>
    <w:p>
      <w:pPr>
        <w:spacing w:before="0"/>
      </w:pPr>
      <w:r>
        <w:rPr>
          <w:b w:val="0"/>
        </w:rPr>
        <w:t>• Some tracks may have additional lanes for warm-up or training, but these are not used in official races.</w:t>
      </w:r>
    </w:p>
    <w:p>
      <w:pPr>
        <w:spacing w:before="0"/>
      </w:pPr>
      <w:r>
        <w:rPr>
          <w:b w:val="0"/>
        </w:rPr>
        <w:t>• Key Dimensions of Tracks: The inner radius of a standard track is about 36.5 metres, and the straights are typically 84.39 metres long.</w:t>
      </w:r>
    </w:p>
    <w:p>
      <w:pPr>
        <w:spacing w:before="0"/>
      </w:pPr>
      <w:r>
        <w:rPr>
          <w:b w:val="0"/>
        </w:rPr>
        <w:t>• The curve of the track forms a semi-circle, ensuring athletes cover the same distance in staggered starts.</w:t>
      </w:r>
    </w:p>
    <w:p>
      <w:pPr>
        <w:spacing w:before="0"/>
      </w:pPr>
      <w:r>
        <w:rPr>
          <w:b w:val="0"/>
        </w:rPr>
      </w:r>
    </w:p>
    <w:p>
      <w:pPr>
        <w:spacing w:after="100" w:line="360" w:lineRule="auto" w:before="0"/>
      </w:pPr>
      <w:r>
        <w:rPr>
          <w:b w:val="0"/>
        </w:rPr>
        <w:t>9. Read the below statements marked as Assertion (A) and Reason (R). Mark the correct option: Assertion (A): India’s assistance through Dornier aircraft indicates growing defence cooperation with Sri Lanka. Reason (R): Sri Lanka requested India to focus solely on cultural cooperation, rejecting defence support.</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but R is false. Key Points</w:t>
      </w:r>
    </w:p>
    <w:p>
      <w:pPr>
        <w:spacing w:before="0"/>
      </w:pPr>
      <w:r>
        <w:rPr>
          <w:b w:val="0"/>
        </w:rPr>
        <w:t>• Assertion (A) is correct because India’s supply of Dornier aircraft to Sri Lanka strengthens bilateral defence and security cooperation.</w:t>
      </w:r>
    </w:p>
    <w:p>
      <w:pPr>
        <w:spacing w:before="0"/>
      </w:pPr>
      <w:r>
        <w:rPr>
          <w:b w:val="0"/>
        </w:rPr>
        <w:t>• The aircraft are used for maritime surveillance, search and rescue, and humanitarian assistance, indicating strategic trust.</w:t>
      </w:r>
    </w:p>
    <w:p>
      <w:pPr>
        <w:spacing w:before="0"/>
      </w:pPr>
      <w:r>
        <w:rPr>
          <w:b w:val="0"/>
        </w:rPr>
        <w:t>• Such defence support reflects India’s role as a net security provider in the Indian Ocean Region (IOR).</w:t>
      </w:r>
    </w:p>
    <w:p>
      <w:pPr>
        <w:spacing w:before="0"/>
      </w:pPr>
      <w:r>
        <w:rPr>
          <w:b w:val="0"/>
        </w:rPr>
        <w:t>• Reason (R) is incorrect as Sri Lanka has not rejected defence cooperation with India.</w:t>
      </w:r>
    </w:p>
    <w:p>
      <w:pPr>
        <w:spacing w:before="0"/>
      </w:pPr>
      <w:r>
        <w:rPr>
          <w:b w:val="0"/>
        </w:rPr>
        <w:t>• Instead, Sri Lanka continues to engage with India in defence training, equipment support, and joint exercises.</w:t>
      </w:r>
    </w:p>
    <w:p>
      <w:pPr>
        <w:spacing w:before="0"/>
      </w:pPr>
      <w:r>
        <w:rPr>
          <w:b w:val="0"/>
        </w:rPr>
        <w:t>• Cultural cooperation exists, but it is not exclusive or a replacement for defence ties.</w:t>
      </w:r>
    </w:p>
    <w:p>
      <w:pPr>
        <w:spacing w:before="0"/>
      </w:pPr>
      <w:r>
        <w:rPr>
          <w:b w:val="0"/>
        </w:rPr>
        <w:t>• Therefore, A is true, but R is false, making Option 3 the correct choice.</w:t>
      </w:r>
    </w:p>
    <w:p>
      <w:pPr>
        <w:spacing w:before="0"/>
      </w:pPr>
      <w:r>
        <w:rPr>
          <w:b w:val="0"/>
        </w:rPr>
      </w:r>
    </w:p>
    <w:p>
      <w:pPr>
        <w:spacing w:after="100" w:line="360" w:lineRule="auto" w:before="0"/>
      </w:pPr>
      <w:r>
        <w:rPr>
          <w:b w:val="0"/>
        </w:rPr>
        <w:t>10. “Half the Night Is Gone” was written by which Sahitya Akademi Award-winning author?</w:t>
      </w:r>
    </w:p>
    <w:p>
      <w:pPr>
        <w:spacing w:before="0"/>
      </w:pPr>
      <w:r>
        <w:rPr>
          <w:b w:val="0"/>
        </w:rPr>
      </w:r>
    </w:p>
    <w:p>
      <w:pPr>
        <w:spacing w:after="100" w:before="0"/>
      </w:pPr>
      <w:r>
        <w:rPr>
          <w:b w:val="0"/>
        </w:rPr>
        <w:t>A. Amitabha Bagchi.</w:t>
      </w:r>
    </w:p>
    <w:p>
      <w:pPr>
        <w:spacing w:after="100" w:before="0"/>
      </w:pPr>
      <w:r>
        <w:rPr>
          <w:b w:val="0"/>
        </w:rPr>
        <w:t>B. Amit Chaudhuri</w:t>
      </w:r>
    </w:p>
    <w:p>
      <w:pPr>
        <w:spacing w:after="100" w:before="0"/>
      </w:pPr>
      <w:r>
        <w:rPr>
          <w:b w:val="0"/>
        </w:rPr>
        <w:t>C. Anuradha Roy</w:t>
      </w:r>
    </w:p>
    <w:p>
      <w:pPr>
        <w:spacing w:after="100" w:before="0"/>
      </w:pPr>
      <w:r>
        <w:rPr>
          <w:b w:val="0"/>
        </w:rPr>
        <w:t>D. Kiran Desai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Amitabha Bagchi. Key Points Additional Information</w:t>
      </w:r>
    </w:p>
    <w:p>
      <w:pPr>
        <w:spacing w:before="0"/>
      </w:pPr>
      <w:r>
        <w:rPr>
          <w:b w:val="0"/>
        </w:rPr>
        <w:t>• “Half the Night Is Gone” was written by Amitabha Bagchi, an Indian writer celebrated for her literary works.</w:t>
      </w:r>
    </w:p>
    <w:p>
      <w:pPr>
        <w:spacing w:before="0"/>
      </w:pPr>
      <w:r>
        <w:rPr>
          <w:b w:val="0"/>
        </w:rPr>
        <w:t>• The novel was shortlisted for the JCB Prize for Literature in 2018 and has garnered widespread appreciation for its rich narrative and exploration of Indian traditions and family dynamics.</w:t>
      </w:r>
    </w:p>
    <w:p>
      <w:pPr>
        <w:spacing w:before="0"/>
      </w:pPr>
      <w:r>
        <w:rPr>
          <w:b w:val="0"/>
        </w:rPr>
        <w:t>• Anuradha Roy received the prestigious Sahitya Akademi Award for her literary contributions, cementing her position as one of India’s leading contemporary authors.</w:t>
      </w:r>
    </w:p>
    <w:p>
      <w:pPr>
        <w:spacing w:before="0"/>
      </w:pPr>
      <w:r>
        <w:rPr>
          <w:b w:val="0"/>
        </w:rPr>
        <w:t>• The book’s central themes include loss, memory, and the intricate relationships within a family against the backdrop of India’s socio-political changes.</w:t>
      </w:r>
    </w:p>
    <w:p>
      <w:pPr>
        <w:spacing w:before="0"/>
      </w:pPr>
      <w:r>
        <w:rPr>
          <w:b w:val="0"/>
        </w:rPr>
        <w:t>• Anuradha Roy’s writing style is known for its lyrical beauty and attention to historical and cultural details, which is evident in this novel.</w:t>
      </w:r>
    </w:p>
    <w:p>
      <w:pPr>
        <w:spacing w:before="0"/>
      </w:pPr>
      <w:r>
        <w:rPr>
          <w:b w:val="0"/>
        </w:rPr>
        <w:t>• About Anuradha Roy: Anuradha Roy is an Indian novelist, journalist, and editor. She co-founded the publishing house Permanent Black, which specializes in academic and literary works.</w:t>
      </w:r>
    </w:p>
    <w:p>
      <w:pPr>
        <w:spacing w:before="0"/>
      </w:pPr>
      <w:r>
        <w:rPr>
          <w:b w:val="0"/>
        </w:rPr>
        <w:t>• Her other notable works include "An Atlas of Impossible Longing," "The Folded Earth," and "All the Lives We Never Lived."</w:t>
      </w:r>
    </w:p>
    <w:p>
      <w:pPr>
        <w:spacing w:before="0"/>
      </w:pPr>
      <w:r>
        <w:rPr>
          <w:b w:val="0"/>
        </w:rPr>
        <w:t>• Roy’s novels often delve into themes of identity, displacement, and human relationships, with a focus on India’s cultural and historical context.</w:t>
      </w:r>
    </w:p>
    <w:p>
      <w:pPr>
        <w:spacing w:before="0"/>
      </w:pPr>
      <w:r>
        <w:rPr>
          <w:b w:val="0"/>
        </w:rPr>
        <w:t>• About the Sahitya Akademi Award: The Sahitya Akademi Award is a literary honor in India, established in 1954 by the Sahitya Akademi, India’s National Academy of Letters.</w:t>
      </w:r>
    </w:p>
    <w:p>
      <w:pPr>
        <w:spacing w:before="0"/>
      </w:pPr>
      <w:r>
        <w:rPr>
          <w:b w:val="0"/>
        </w:rPr>
        <w:t>• It is given annually to writers in 24 Indian languages, including English, for their outstanding contributions to literature.</w:t>
      </w:r>
    </w:p>
    <w:p>
      <w:pPr>
        <w:spacing w:before="0"/>
      </w:pPr>
      <w:r>
        <w:rPr>
          <w:b w:val="0"/>
        </w:rPr>
        <w:t>• Winners are chosen for their works in poetry, novels, short stories, essays, and plays, among other genres.</w:t>
      </w:r>
    </w:p>
    <w:p>
      <w:pPr>
        <w:spacing w:before="0"/>
      </w:pPr>
      <w:r>
        <w:rPr>
          <w:b w:val="0"/>
        </w:rPr>
        <w:t>• About "Half the Night Is Gone": The novel is a poignant exploration of grief, family traditions, and the fading legacy of India’s aristocratic past.</w:t>
      </w:r>
    </w:p>
    <w:p>
      <w:pPr>
        <w:spacing w:before="0"/>
      </w:pPr>
      <w:r>
        <w:rPr>
          <w:b w:val="0"/>
        </w:rPr>
        <w:t>• It alternates between the story of a modern-day writer mourning the loss of his son and the fictional world he creates, set in pre-Partition India.</w:t>
      </w:r>
    </w:p>
    <w:p>
      <w:pPr>
        <w:spacing w:before="0"/>
      </w:pPr>
      <w:r>
        <w:rPr>
          <w:b w:val="0"/>
        </w:rPr>
        <w:t>• The book is celebrated for its interweaving of contemporary and historical narratives, offering a nuanced perspective on Indian society and culture.</w:t>
      </w:r>
    </w:p>
    <w:p>
      <w:pPr>
        <w:spacing w:before="0"/>
      </w:pPr>
      <w:r>
        <w:rPr>
          <w:b w:val="0"/>
        </w:rPr>
        <w:t>• Other Options: Amitav Ghosh: Known for works like "The Glass Palace" and "Sea of Poppies," Ghosh is a recipient of the Jnanpith Award but did not author "Half the Night Is Gone."</w:t>
      </w:r>
    </w:p>
    <w:p>
      <w:pPr>
        <w:spacing w:before="0"/>
      </w:pPr>
      <w:r>
        <w:rPr>
          <w:b w:val="0"/>
        </w:rPr>
        <w:t>• Amit Chaudhuri: An acclaimed writer and musician, his works like "A Strange and Sublime Address" focus on contemporary life but are unrelated to the discussed novel.</w:t>
      </w:r>
    </w:p>
    <w:p>
      <w:pPr>
        <w:spacing w:before="0"/>
      </w:pPr>
      <w:r>
        <w:rPr>
          <w:b w:val="0"/>
        </w:rPr>
        <w:t>• Kiran Desai: The author of "The Inheritance of Loss," Desai won the Man Booker Prize but is not associated with "Half the Night Is Gone."</w:t>
      </w:r>
    </w:p>
    <w:p>
      <w:pPr>
        <w:spacing w:before="0"/>
      </w:pPr>
      <w:r>
        <w:rPr>
          <w:b w:val="0"/>
        </w:rPr>
      </w:r>
    </w:p>
    <w:p>
      <w:pPr>
        <w:spacing w:after="100" w:line="360" w:lineRule="auto" w:before="0"/>
      </w:pPr>
      <w:r>
        <w:rPr>
          <w:b w:val="0"/>
        </w:rPr>
        <w:t>11. Who won the men’s and women’s recurve titles at the 2024 National Archery Championships in Jamshedpur?</w:t>
      </w:r>
    </w:p>
    <w:p>
      <w:pPr>
        <w:spacing w:before="0"/>
      </w:pPr>
      <w:r>
        <w:rPr>
          <w:b w:val="0"/>
        </w:rPr>
      </w:r>
    </w:p>
    <w:p>
      <w:pPr>
        <w:spacing w:after="100" w:before="0"/>
      </w:pPr>
      <w:r>
        <w:rPr>
          <w:b w:val="0"/>
        </w:rPr>
        <w:t>A. Atanu Das and Ankita Bhakat</w:t>
      </w:r>
    </w:p>
    <w:p>
      <w:pPr>
        <w:spacing w:after="100" w:before="0"/>
      </w:pPr>
      <w:r>
        <w:rPr>
          <w:b w:val="0"/>
        </w:rPr>
        <w:t>B. Dhiraj Bommadevara and Deepika Kumari</w:t>
      </w:r>
    </w:p>
    <w:p>
      <w:pPr>
        <w:spacing w:after="100" w:before="0"/>
      </w:pPr>
      <w:r>
        <w:rPr>
          <w:b w:val="0"/>
        </w:rPr>
        <w:t>C. Pravin Jadhav and Komalika Bari</w:t>
      </w:r>
    </w:p>
    <w:p>
      <w:pPr>
        <w:spacing w:after="100" w:before="0"/>
      </w:pPr>
      <w:r>
        <w:rPr>
          <w:b w:val="0"/>
        </w:rPr>
        <w:t>D. Tarundeep Rai and Deepika Kumari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Dhiraj Bommadevara and Deepika Kumari. Key Points Additional Information Important Points</w:t>
      </w:r>
    </w:p>
    <w:p>
      <w:pPr>
        <w:spacing w:before="0"/>
      </w:pPr>
      <w:r>
        <w:rPr>
          <w:b w:val="0"/>
        </w:rPr>
        <w:t>• Dhiraj Bommadevara won the men’s recurve title at the 2024 National Archery Championships held in Jamshedpur.</w:t>
      </w:r>
    </w:p>
    <w:p>
      <w:pPr>
        <w:spacing w:before="0"/>
      </w:pPr>
      <w:r>
        <w:rPr>
          <w:b w:val="0"/>
        </w:rPr>
        <w:t>• Deepika Kumari clinched the women’s recurve title during the same event, continuing her strong presence in Indian archery.</w:t>
      </w:r>
    </w:p>
    <w:p>
      <w:pPr>
        <w:spacing w:before="0"/>
      </w:pPr>
      <w:r>
        <w:rPr>
          <w:b w:val="0"/>
        </w:rPr>
        <w:t>• The championships witnessed fierce competition among top Indian archers, showcasing their skills in the recurve category, which is a recognized discipline in Olympic archery.</w:t>
      </w:r>
    </w:p>
    <w:p>
      <w:pPr>
        <w:spacing w:before="0"/>
      </w:pPr>
      <w:r>
        <w:rPr>
          <w:b w:val="0"/>
        </w:rPr>
        <w:t>• Deepika Kumari, a seasoned archer with multiple accolades including World Cup gold medals, demonstrated her expertise and consistency in the tournament.</w:t>
      </w:r>
    </w:p>
    <w:p>
      <w:pPr>
        <w:spacing w:before="0"/>
      </w:pPr>
      <w:r>
        <w:rPr>
          <w:b w:val="0"/>
        </w:rPr>
        <w:t>• Dhiraj Bommadevara, one of the promising talents in Indian archery, showcased exceptional skill and precision to secure the men’s title.</w:t>
      </w:r>
    </w:p>
    <w:p>
      <w:pPr>
        <w:spacing w:before="0"/>
      </w:pPr>
      <w:r>
        <w:rPr>
          <w:b w:val="0"/>
        </w:rPr>
        <w:t>• Recurve Archery: Recurve archery is the only form of archery contested at the Olympics, making it a prestigious discipline globally.</w:t>
      </w:r>
    </w:p>
    <w:p>
      <w:pPr>
        <w:spacing w:before="0"/>
      </w:pPr>
      <w:r>
        <w:rPr>
          <w:b w:val="0"/>
        </w:rPr>
        <w:t>• It involves using a bow with limbs that curve away from the archer when unstrung, allowing greater speed and energy transfer to the arrow.</w:t>
      </w:r>
    </w:p>
    <w:p>
      <w:pPr>
        <w:spacing w:before="0"/>
      </w:pPr>
      <w:r>
        <w:rPr>
          <w:b w:val="0"/>
        </w:rPr>
        <w:t>• India has been performing consistently in recurve archery at international events, with athletes like Deepika Kumari earning global recognition.</w:t>
      </w:r>
    </w:p>
    <w:p>
      <w:pPr>
        <w:spacing w:before="0"/>
      </w:pPr>
      <w:r>
        <w:rPr>
          <w:b w:val="0"/>
        </w:rPr>
        <w:t>• Deepika Kumari: Born on June 13, 1994, in Ranchi, Jharkhand, Deepika Kumari is one of India’s most celebrated archers.</w:t>
      </w:r>
    </w:p>
    <w:p>
      <w:pPr>
        <w:spacing w:before="0"/>
      </w:pPr>
      <w:r>
        <w:rPr>
          <w:b w:val="0"/>
        </w:rPr>
        <w:t>• She has won multiple World Cup gold medals and was ranked World No. 1 in women’s recurve archery.</w:t>
      </w:r>
    </w:p>
    <w:p>
      <w:pPr>
        <w:spacing w:before="0"/>
      </w:pPr>
      <w:r>
        <w:rPr>
          <w:b w:val="0"/>
        </w:rPr>
        <w:t>• Deepika represents India in major international tournaments, including the Olympics and the Asian Games.</w:t>
      </w:r>
    </w:p>
    <w:p>
      <w:pPr>
        <w:spacing w:before="0"/>
      </w:pPr>
      <w:r>
        <w:rPr>
          <w:b w:val="0"/>
        </w:rPr>
        <w:t>• Dhiraj Bommadevara: Dhiraj is an emerging talent in Indian archery and has shown significant promise in national and international competitions.</w:t>
      </w:r>
    </w:p>
    <w:p>
      <w:pPr>
        <w:spacing w:before="0"/>
      </w:pPr>
      <w:r>
        <w:rPr>
          <w:b w:val="0"/>
        </w:rPr>
        <w:t>• His victory at the 2024 National Archery Championships underscores his skill and potential to represent India at higher levels.</w:t>
      </w:r>
    </w:p>
    <w:p>
      <w:pPr>
        <w:spacing w:before="0"/>
      </w:pPr>
      <w:r>
        <w:rPr>
          <w:b w:val="0"/>
        </w:rPr>
        <w:t>• National Archery Championships: The National Archery Championships are an annual event held in India to promote and evaluate archery talent across various categories.</w:t>
      </w:r>
    </w:p>
    <w:p>
      <w:pPr>
        <w:spacing w:before="0"/>
      </w:pPr>
      <w:r>
        <w:rPr>
          <w:b w:val="0"/>
        </w:rPr>
        <w:t>• It serves as a platform for identifying potential athletes for international competitions, including the Olympics.</w:t>
      </w:r>
    </w:p>
    <w:p>
      <w:pPr>
        <w:spacing w:before="0"/>
      </w:pPr>
      <w:r>
        <w:rPr>
          <w:b w:val="0"/>
        </w:rPr>
        <w:t>• The 2024 edition was hosted in Jamshedpur, a city known for its sporting infrastructure.</w:t>
      </w:r>
    </w:p>
    <w:p>
      <w:pPr>
        <w:spacing w:before="0"/>
      </w:pPr>
      <w:r>
        <w:rPr>
          <w:b w:val="0"/>
        </w:rPr>
        <w:t>• India’s Archery Achievements: India has been steadily improving its performance in archery, with several athletes winning medals at international events.</w:t>
      </w:r>
    </w:p>
    <w:p>
      <w:pPr>
        <w:spacing w:before="0"/>
      </w:pPr>
      <w:r>
        <w:rPr>
          <w:b w:val="0"/>
        </w:rPr>
        <w:t>• Archers like Deepika Kumari, Atanu Das, and Abhishek Verma have contributed to India’s growing reputation in the sport.</w:t>
      </w:r>
    </w:p>
    <w:p>
      <w:pPr>
        <w:spacing w:before="0"/>
      </w:pPr>
      <w:r>
        <w:rPr>
          <w:b w:val="0"/>
        </w:rPr>
        <w:t>• Preparation for International Events: The National Championships serve as a stepping stone for Indian archers to compete in events like the Asian Games, World Archery Championships, and the Olympics.</w:t>
      </w:r>
    </w:p>
    <w:p>
      <w:pPr>
        <w:spacing w:before="0"/>
      </w:pPr>
      <w:r>
        <w:rPr>
          <w:b w:val="0"/>
        </w:rPr>
      </w:r>
    </w:p>
    <w:p>
      <w:pPr>
        <w:spacing w:after="100" w:line="360" w:lineRule="auto" w:before="0"/>
      </w:pPr>
      <w:r>
        <w:rPr>
          <w:b w:val="0"/>
        </w:rPr>
        <w:t>12. Consider the following statements regarding the 73rd Inter-Services Water Polo Championship 2024-25: Statement 1: The event was hosted by the Eastern Naval Command in Visakhapatnam. Statement 2: The Navy team emerged as the overall champion. Which of the statements given above 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Both 1 and 2 are correct. Key Points Additional Information</w:t>
      </w:r>
    </w:p>
    <w:p>
      <w:pPr>
        <w:spacing w:before="0"/>
      </w:pPr>
      <w:r>
        <w:rPr>
          <w:b w:val="0"/>
        </w:rPr>
        <w:t>• Statement 1: The 73rd Inter-Services Water Polo Championship 2024-25 was hosted by the Eastern Naval Command in Visakhapatnam. This is correct as the Eastern Naval Command is known for organizing various sporting events and fostering inter-service camaraderie through competitions. Hence, statement 1 is correct.</w:t>
      </w:r>
    </w:p>
    <w:p>
      <w:pPr>
        <w:spacing w:before="0"/>
      </w:pPr>
      <w:r>
        <w:rPr>
          <w:b w:val="0"/>
        </w:rPr>
        <w:t>• Statement 2: The Navy team emerged as the overall champion of the championship. The Navy's performance in water sports, including water polo, has consistently been commendable, showcasing their dominance in aquatic sports. Hence, statement 2 is correct.</w:t>
      </w:r>
    </w:p>
    <w:p>
      <w:pPr>
        <w:spacing w:before="0"/>
      </w:pPr>
      <w:r>
        <w:rPr>
          <w:b w:val="0"/>
        </w:rPr>
        <w:t>• The Inter-Services Water Polo Championship is an annual event that witnesses participation from the Indian Army, Navy, and Air Force teams, promoting sportsmanship and inter-service relationships.</w:t>
      </w:r>
    </w:p>
    <w:p>
      <w:pPr>
        <w:spacing w:before="0"/>
      </w:pPr>
      <w:r>
        <w:rPr>
          <w:b w:val="0"/>
        </w:rPr>
        <w:t>• The city of Visakhapatnam, under the Eastern Naval Command, is known for its maritime traditions and frequently serves as a hub for naval and inter-service sporting activities.</w:t>
      </w:r>
    </w:p>
    <w:p>
      <w:pPr>
        <w:spacing w:before="0"/>
      </w:pPr>
      <w:r>
        <w:rPr>
          <w:b w:val="0"/>
        </w:rPr>
        <w:t>• Both statements align with the facts surrounding the 73rd Inter-Services Water Polo Championship 2024-25. Thus, the correct answer is Option 3.</w:t>
      </w:r>
    </w:p>
    <w:p>
      <w:pPr>
        <w:spacing w:before="0"/>
      </w:pPr>
      <w:r>
        <w:rPr>
          <w:b w:val="0"/>
        </w:rPr>
        <w:t>• Eastern Naval Command: The Eastern Naval Command, headquartered in Visakhapatnam, is one of the three major Indian Navy commands.</w:t>
      </w:r>
    </w:p>
    <w:p>
      <w:pPr>
        <w:spacing w:before="0"/>
      </w:pPr>
      <w:r>
        <w:rPr>
          <w:b w:val="0"/>
        </w:rPr>
        <w:t>• It is responsible for safeguarding the eastern seaboard of India and plays a significant role in maritime operations and defense.</w:t>
      </w:r>
    </w:p>
    <w:p>
      <w:pPr>
        <w:spacing w:before="0"/>
      </w:pPr>
      <w:r>
        <w:rPr>
          <w:b w:val="0"/>
        </w:rPr>
        <w:t>• The command also hosts various inter-service and inter-unit sports competitions to encourage physical fitness and teamwork among defense personnel.</w:t>
      </w:r>
    </w:p>
    <w:p>
      <w:pPr>
        <w:spacing w:before="0"/>
      </w:pPr>
      <w:r>
        <w:rPr>
          <w:b w:val="0"/>
        </w:rPr>
        <w:t>• Inter-Services Sports Competitions: The Inter-Services Championships are conducted annually in various sports, including water polo, football, hockey, and athletics, among others.</w:t>
      </w:r>
    </w:p>
    <w:p>
      <w:pPr>
        <w:spacing w:before="0"/>
      </w:pPr>
      <w:r>
        <w:rPr>
          <w:b w:val="0"/>
        </w:rPr>
        <w:t>• The primary goal is to foster camaraderie and healthy competition among the armed forces—Indian Army, Navy, and Air Force.</w:t>
      </w:r>
    </w:p>
    <w:p>
      <w:pPr>
        <w:spacing w:before="0"/>
      </w:pPr>
      <w:r>
        <w:rPr>
          <w:b w:val="0"/>
        </w:rPr>
        <w:t>• These competitions also serve as a platform to identify talented athletes who can represent the country at national and international levels.</w:t>
      </w:r>
    </w:p>
    <w:p>
      <w:pPr>
        <w:spacing w:before="0"/>
      </w:pPr>
      <w:r>
        <w:rPr>
          <w:b w:val="0"/>
        </w:rPr>
        <w:t>• Water Polo in the Armed Forces: Water polo is a physically demanding sport requiring endurance, strength, and teamwork, which aligns with the core attributes of defense personnel.</w:t>
      </w:r>
    </w:p>
    <w:p>
      <w:pPr>
        <w:spacing w:before="0"/>
      </w:pPr>
      <w:r>
        <w:rPr>
          <w:b w:val="0"/>
        </w:rPr>
        <w:t>• The Indian Navy, due to its close association with water-based activities, has traditionally shown dominance in aquatic sports, including water polo.</w:t>
      </w:r>
    </w:p>
    <w:p>
      <w:pPr>
        <w:spacing w:before="0"/>
      </w:pPr>
      <w:r>
        <w:rPr>
          <w:b w:val="0"/>
        </w:rPr>
        <w:t>• Visakhapatnam as a Sporting Hub: Visakhapatnam, often referred to as the "City of Destiny," is not only a key naval base but also a hub for various sporting activities.</w:t>
      </w:r>
    </w:p>
    <w:p>
      <w:pPr>
        <w:spacing w:before="0"/>
      </w:pPr>
      <w:r>
        <w:rPr>
          <w:b w:val="0"/>
        </w:rPr>
        <w:t>• The city has hosted numerous national and inter-service competitions, thanks to its excellent infrastructure and support from the Eastern Naval Command.</w:t>
      </w:r>
    </w:p>
    <w:p>
      <w:pPr>
        <w:spacing w:before="0"/>
      </w:pPr>
      <w:r>
        <w:rPr>
          <w:b w:val="0"/>
        </w:rPr>
        <w:t>• History of Inter-Services Championships: The inter-services sports tradition dates back several decades and has been pivotal in promoting physical fitness and unity among the armed forces.</w:t>
      </w:r>
    </w:p>
    <w:p>
      <w:pPr>
        <w:spacing w:before="0"/>
      </w:pPr>
      <w:r>
        <w:rPr>
          <w:b w:val="0"/>
        </w:rPr>
        <w:t>• Sports like water polo, which demand strategic thinking and teamwork, are seen as extensions of the skills required in military operations.</w:t>
      </w:r>
    </w:p>
    <w:p>
      <w:pPr>
        <w:spacing w:before="0"/>
      </w:pPr>
      <w:r>
        <w:rPr>
          <w:b w:val="0"/>
        </w:rPr>
      </w:r>
    </w:p>
    <w:p>
      <w:pPr>
        <w:spacing w:after="100" w:line="360" w:lineRule="auto" w:before="0"/>
      </w:pPr>
      <w:r>
        <w:rPr>
          <w:b w:val="0"/>
        </w:rPr>
        <w:t>13. Fill in the blank:Restrictions on taxes related to inter-state trade are mentioned under Article ____ of the Constitution.</w:t>
      </w:r>
    </w:p>
    <w:p>
      <w:pPr>
        <w:spacing w:before="0"/>
      </w:pPr>
      <w:r>
        <w:rPr>
          <w:b w:val="0"/>
        </w:rPr>
      </w:r>
    </w:p>
    <w:p>
      <w:pPr>
        <w:spacing w:after="100" w:before="0"/>
      </w:pPr>
      <w:r>
        <w:rPr>
          <w:b w:val="0"/>
        </w:rPr>
        <w:t>A. 286</w:t>
      </w:r>
    </w:p>
    <w:p>
      <w:pPr>
        <w:spacing w:after="100" w:before="0"/>
      </w:pPr>
      <w:r>
        <w:rPr>
          <w:b w:val="0"/>
        </w:rPr>
        <w:t>B. 269</w:t>
      </w:r>
    </w:p>
    <w:p>
      <w:pPr>
        <w:spacing w:after="100" w:before="0"/>
      </w:pPr>
      <w:r>
        <w:rPr>
          <w:b w:val="0"/>
        </w:rPr>
        <w:t>C. 276</w:t>
      </w:r>
    </w:p>
    <w:p>
      <w:pPr>
        <w:spacing w:after="100" w:before="0"/>
      </w:pPr>
      <w:r>
        <w:rPr>
          <w:b w:val="0"/>
        </w:rPr>
        <w:t>D. 294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286. Key Points Additional Information Important Points</w:t>
      </w:r>
    </w:p>
    <w:p>
      <w:pPr>
        <w:spacing w:before="0"/>
      </w:pPr>
      <w:r>
        <w:rPr>
          <w:b w:val="0"/>
        </w:rPr>
        <w:t>• Article 286 of the Indian Constitution imposes restrictions on the imposition of taxes on inter-state trade and commerce. It ensures that states cannot levy taxes on goods and services that are sold or purchased outside their jurisdiction.</w:t>
      </w:r>
    </w:p>
    <w:p>
      <w:pPr>
        <w:spacing w:before="0"/>
      </w:pPr>
      <w:r>
        <w:rPr>
          <w:b w:val="0"/>
        </w:rPr>
        <w:t>• This article specifically prohibits states from taxing the sale or purchase of goods when such transactions occur outside the state boundaries, in the course of inter-state trade, or take place during imports or exports.</w:t>
      </w:r>
    </w:p>
    <w:p>
      <w:pPr>
        <w:spacing w:before="0"/>
      </w:pPr>
      <w:r>
        <w:rPr>
          <w:b w:val="0"/>
        </w:rPr>
        <w:t>• The objective of Article 286 is to avoid unnecessary tax barriers and ensure the smooth functioning of trade and commerce across states.</w:t>
      </w:r>
    </w:p>
    <w:p>
      <w:pPr>
        <w:spacing w:before="0"/>
      </w:pPr>
      <w:r>
        <w:rPr>
          <w:b w:val="0"/>
        </w:rPr>
        <w:t>• The article also ensures compliance with the concept of free trade and commerce within the country, which is vital for economic integration.</w:t>
      </w:r>
    </w:p>
    <w:p>
      <w:pPr>
        <w:spacing w:before="0"/>
      </w:pPr>
      <w:r>
        <w:rPr>
          <w:b w:val="0"/>
        </w:rPr>
        <w:t>• The implementation of Goods and Services Tax (GST) further streamlined inter-state trade, but Article 286 continues to serve as a constitutional safeguard against arbitrary taxation by states.</w:t>
      </w:r>
    </w:p>
    <w:p>
      <w:pPr>
        <w:spacing w:before="0"/>
      </w:pPr>
      <w:r>
        <w:rPr>
          <w:b w:val="0"/>
        </w:rPr>
        <w:t>• Article 269: Article 269 deals with taxes on the sale or purchase of goods and services that are levied by the Union Government but are assigned to the states for collection.</w:t>
      </w:r>
    </w:p>
    <w:p>
      <w:pPr>
        <w:spacing w:before="0"/>
      </w:pPr>
      <w:r>
        <w:rPr>
          <w:b w:val="0"/>
        </w:rPr>
        <w:t>• Examples include taxes on transactions in the course of inter-state trade or commerce.</w:t>
      </w:r>
    </w:p>
    <w:p>
      <w:pPr>
        <w:spacing w:before="0"/>
      </w:pPr>
      <w:r>
        <w:rPr>
          <w:b w:val="0"/>
        </w:rPr>
        <w:t>• Article 276: Article 276 authorizes states to levy taxes on professions, trades, callings, and employments within their jurisdiction.</w:t>
      </w:r>
    </w:p>
    <w:p>
      <w:pPr>
        <w:spacing w:before="0"/>
      </w:pPr>
      <w:r>
        <w:rPr>
          <w:b w:val="0"/>
        </w:rPr>
        <w:t>• However, the total amount of such taxes cannot exceed ₹2,500 per annum per individual, as per constitutional limitations.</w:t>
      </w:r>
    </w:p>
    <w:p>
      <w:pPr>
        <w:spacing w:before="0"/>
      </w:pPr>
      <w:r>
        <w:rPr>
          <w:b w:val="0"/>
        </w:rPr>
        <w:t>• Article 294: Article 294 deals with the succession of property, assets, rights, and liabilities between the Union and states after the commencement of the Constitution.</w:t>
      </w:r>
    </w:p>
    <w:p>
      <w:pPr>
        <w:spacing w:before="0"/>
      </w:pPr>
      <w:r>
        <w:rPr>
          <w:b w:val="0"/>
        </w:rPr>
        <w:t>• It ensures the smooth transfer of resources and responsibilities from the British administration to Indian states and the Union Government.</w:t>
      </w:r>
    </w:p>
    <w:p>
      <w:pPr>
        <w:spacing w:before="0"/>
      </w:pPr>
      <w:r>
        <w:rPr>
          <w:b w:val="0"/>
        </w:rPr>
        <w:t>• Importance of GST: The introduction of GST in 2017 replaced multiple indirect taxes, ensuring uniformity in taxation across states.</w:t>
      </w:r>
    </w:p>
    <w:p>
      <w:pPr>
        <w:spacing w:before="0"/>
      </w:pPr>
      <w:r>
        <w:rPr>
          <w:b w:val="0"/>
        </w:rPr>
        <w:t>• GST subsumed taxes like VAT, service tax, and excise duty, while simplifying inter-state trade regulations.</w:t>
      </w:r>
    </w:p>
    <w:p>
      <w:pPr>
        <w:spacing w:before="0"/>
      </w:pPr>
      <w:r>
        <w:rPr>
          <w:b w:val="0"/>
        </w:rPr>
        <w:t>• Although GST governs inter-state trade now, Article 286 remains relevant for constitutional reference.</w:t>
      </w:r>
    </w:p>
    <w:p>
      <w:pPr>
        <w:spacing w:before="0"/>
      </w:pPr>
      <w:r>
        <w:rPr>
          <w:b w:val="0"/>
        </w:rPr>
        <w:t>• Historical Context: Before GST, inter-state trade was heavily regulated under the Central Sales Tax Act, where states imposed taxes on goods during inter-state transactions.</w:t>
      </w:r>
    </w:p>
    <w:p>
      <w:pPr>
        <w:spacing w:before="0"/>
      </w:pPr>
      <w:r>
        <w:rPr>
          <w:b w:val="0"/>
        </w:rPr>
        <w:t>• Article 286 played a crucial role in limiting the states’ authority to tax such transactions.</w:t>
      </w:r>
    </w:p>
    <w:p>
      <w:pPr>
        <w:spacing w:before="0"/>
      </w:pPr>
      <w:r>
        <w:rPr>
          <w:b w:val="0"/>
        </w:rPr>
        <w:t>• Current Scenario: With the implementation of GST, taxes on inter-state trade are now governed by the Integrated GST (IGST), which is collected by the Union Government and distributed to states.</w:t>
      </w:r>
    </w:p>
    <w:p>
      <w:pPr>
        <w:spacing w:before="0"/>
      </w:pPr>
      <w:r>
        <w:rPr>
          <w:b w:val="0"/>
        </w:rPr>
        <w:t>• Despite GST replacing many tax laws, Article 286 ensures constitutional protection for inter-state trade.</w:t>
      </w:r>
    </w:p>
    <w:p>
      <w:pPr>
        <w:spacing w:before="0"/>
      </w:pPr>
      <w:r>
        <w:rPr>
          <w:b w:val="0"/>
        </w:rPr>
        <w:t>• Comparison: While Article 286 prohibits state taxation on inter-state trade, Article 269 allows certain taxes to be assigned to states by the Union Government.</w:t>
      </w:r>
    </w:p>
    <w:p>
      <w:pPr>
        <w:spacing w:before="0"/>
      </w:pPr>
      <w:r>
        <w:rPr>
          <w:b w:val="0"/>
        </w:rPr>
        <w:t>• Article 294 addresses property and asset succession, unrelated to taxation.</w:t>
      </w:r>
    </w:p>
    <w:p>
      <w:pPr>
        <w:spacing w:before="0"/>
      </w:pPr>
      <w:r>
        <w:rPr>
          <w:b w:val="0"/>
        </w:rPr>
      </w:r>
    </w:p>
    <w:p>
      <w:pPr>
        <w:spacing w:after="100" w:line="360" w:lineRule="auto" w:before="0"/>
      </w:pPr>
      <w:r>
        <w:rPr>
          <w:b w:val="0"/>
        </w:rPr>
        <w:t>14. Read the below statements about enzymes and choose the correct option: Statement 1: Enzymes reduce the activation energy of reactions. Statement 2: Enzymes are substrate-specific due to their active sites. Statement 3: Temperature and pH influence enzyme activity. Which of the statements given above are correct?</w:t>
      </w:r>
    </w:p>
    <w:p>
      <w:pPr>
        <w:spacing w:before="0"/>
      </w:pPr>
      <w:r>
        <w:rPr>
          <w:b w:val="0"/>
        </w:rPr>
      </w:r>
    </w:p>
    <w:p>
      <w:pPr>
        <w:spacing w:after="100" w:before="0"/>
      </w:pPr>
      <w:r>
        <w:rPr>
          <w:b w:val="0"/>
        </w:rPr>
        <w:t>A. Only 1 and 2</w:t>
      </w:r>
    </w:p>
    <w:p>
      <w:pPr>
        <w:spacing w:after="100" w:before="0"/>
      </w:pPr>
      <w:r>
        <w:rPr>
          <w:b w:val="0"/>
        </w:rPr>
        <w:t>B. Only 2 and 3</w:t>
      </w:r>
    </w:p>
    <w:p>
      <w:pPr>
        <w:spacing w:after="100" w:before="0"/>
      </w:pPr>
      <w:r>
        <w:rPr>
          <w:b w:val="0"/>
        </w:rPr>
        <w:t>C. Only 1 and 3</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Key Points Additional Information</w:t>
      </w:r>
    </w:p>
    <w:p>
      <w:pPr>
        <w:spacing w:before="0"/>
      </w:pPr>
      <w:r>
        <w:rPr>
          <w:b w:val="0"/>
        </w:rPr>
        <w:t>• Statement 1: Enzymes reduce the activation energy of reactions. This statement is correct. Enzymes act as biological catalysts that speed up chemical reactions by lowering the activation energy required for the reaction to proceed.</w:t>
      </w:r>
    </w:p>
    <w:p>
      <w:pPr>
        <w:spacing w:before="0"/>
      </w:pPr>
      <w:r>
        <w:rPr>
          <w:b w:val="0"/>
        </w:rPr>
        <w:t>• Activation energy is the energy barrier that must be overcome for a reaction to occur. By reducing this barrier, enzymes facilitate faster reaction rates.</w:t>
      </w:r>
    </w:p>
    <w:p>
      <w:pPr>
        <w:spacing w:before="0"/>
      </w:pPr>
      <w:r>
        <w:rPr>
          <w:b w:val="0"/>
        </w:rPr>
        <w:t>• Statement 2: Enzymes are substrate-specific due to their active sites. This statement is also correct. Enzymes have a specific active site that binds to a particular substrate (reactant) in a "lock and key" or "induced fit" model.</w:t>
      </w:r>
    </w:p>
    <w:p>
      <w:pPr>
        <w:spacing w:before="0"/>
      </w:pPr>
      <w:r>
        <w:rPr>
          <w:b w:val="0"/>
        </w:rPr>
        <w:t>• The structure of the enzyme's active site complements the substrate, ensuring specificity. This allows enzymes to catalyze specific reactions efficiently.</w:t>
      </w:r>
    </w:p>
    <w:p>
      <w:pPr>
        <w:spacing w:before="0"/>
      </w:pPr>
      <w:r>
        <w:rPr>
          <w:b w:val="0"/>
        </w:rPr>
        <w:t>• Statement 3: Temperature and pH influence enzyme activity. This statement is correct. Enzymes function optimally within specific temperature and pH ranges, which vary depending on the enzyme and its biological context.</w:t>
      </w:r>
    </w:p>
    <w:p>
      <w:pPr>
        <w:spacing w:before="0"/>
      </w:pPr>
      <w:r>
        <w:rPr>
          <w:b w:val="0"/>
        </w:rPr>
        <w:t>• Extreme temperatures or pH levels can denature enzymes, altering their shape and rendering them inactive.</w:t>
      </w:r>
    </w:p>
    <w:p>
      <w:pPr>
        <w:spacing w:before="0"/>
      </w:pPr>
      <w:r>
        <w:rPr>
          <w:b w:val="0"/>
        </w:rPr>
        <w:t>• For example, human enzymes typically work best around 37°C (body temperature) and have specific pH optima (e.g., pepsin works best in acidic conditions).</w:t>
      </w:r>
    </w:p>
    <w:p>
      <w:pPr>
        <w:spacing w:before="0"/>
      </w:pPr>
      <w:r>
        <w:rPr>
          <w:b w:val="0"/>
        </w:rPr>
        <w:t>• Enzymes: Enzymes are biological macromolecules, primarily proteins, that catalyze chemical reactions in living organisms.</w:t>
      </w:r>
    </w:p>
    <w:p>
      <w:pPr>
        <w:spacing w:before="0"/>
      </w:pPr>
      <w:r>
        <w:rPr>
          <w:b w:val="0"/>
        </w:rPr>
        <w:t>• They play a crucial role in various physiological processes such as digestion, respiration, DNA replication, and more.</w:t>
      </w:r>
    </w:p>
    <w:p>
      <w:pPr>
        <w:spacing w:before="0"/>
      </w:pPr>
      <w:r>
        <w:rPr>
          <w:b w:val="0"/>
        </w:rPr>
        <w:t>• Examples include amylase (breaks down starch), lipase (digests fats), and DNA polymerase (involved in DNA replication).</w:t>
      </w:r>
    </w:p>
    <w:p>
      <w:pPr>
        <w:spacing w:before="0"/>
      </w:pPr>
      <w:r>
        <w:rPr>
          <w:b w:val="0"/>
        </w:rPr>
        <w:t>• Enzyme Specificity: Enzymes exhibit specificity, meaning each enzyme catalyzes a particular reaction or type of reaction.</w:t>
      </w:r>
    </w:p>
    <w:p>
      <w:pPr>
        <w:spacing w:before="0"/>
      </w:pPr>
      <w:r>
        <w:rPr>
          <w:b w:val="0"/>
        </w:rPr>
        <w:t>• Specificity types include absolute specificity (one substrate), group specificity (related substrates), and stereo-specificity (specific isomers).</w:t>
      </w:r>
    </w:p>
    <w:p>
      <w:pPr>
        <w:spacing w:before="0"/>
      </w:pPr>
      <w:r>
        <w:rPr>
          <w:b w:val="0"/>
        </w:rPr>
        <w:t>• Factors Affecting Enzyme Activity: Temperature: Most enzymes have an optimal temperature at which they function best. For humans, this is around 37°C.</w:t>
      </w:r>
    </w:p>
    <w:p>
      <w:pPr>
        <w:spacing w:before="0"/>
      </w:pPr>
      <w:r>
        <w:rPr>
          <w:b w:val="0"/>
        </w:rPr>
        <w:t>• pH: Each enzyme has an optimal pH. For example, amylase works best at pH 6.7-7.0, while pepsin works in acidic conditions (pH 1.5-2.0).</w:t>
      </w:r>
    </w:p>
    <w:p>
      <w:pPr>
        <w:spacing w:before="0"/>
      </w:pPr>
      <w:r>
        <w:rPr>
          <w:b w:val="0"/>
        </w:rPr>
        <w:t>• Substrate Concentration: Increased substrate concentration increases the reaction rate until all active sites are occupied (saturation point).</w:t>
      </w:r>
    </w:p>
    <w:p>
      <w:pPr>
        <w:spacing w:before="0"/>
      </w:pPr>
      <w:r>
        <w:rPr>
          <w:b w:val="0"/>
        </w:rPr>
        <w:t>• Cofactors and Coenzymes: These non-protein molecules assist in enzyme activity. For example, magnesium ions (Mg²⁺) act as cofactors for DNA polymerase.</w:t>
      </w:r>
    </w:p>
    <w:p>
      <w:pPr>
        <w:spacing w:before="0"/>
      </w:pPr>
      <w:r>
        <w:rPr>
          <w:b w:val="0"/>
        </w:rPr>
        <w:t>• Applications of Enzymes: In medicine, enzymes are used for diagnostics (e.g., glucose oxidase in blood sugar monitoring) and treatment (e.g., streptokinase for dissolving blood clots).</w:t>
      </w:r>
    </w:p>
    <w:p>
      <w:pPr>
        <w:spacing w:before="0"/>
      </w:pPr>
      <w:r>
        <w:rPr>
          <w:b w:val="0"/>
        </w:rPr>
        <w:t>• In the food industry, they are used for processes like brewing (amylase) and cheese production (rennin).</w:t>
      </w:r>
    </w:p>
    <w:p>
      <w:pPr>
        <w:spacing w:before="0"/>
      </w:pPr>
      <w:r>
        <w:rPr>
          <w:b w:val="0"/>
        </w:rPr>
        <w:t>• In biotechnology, enzymes facilitate genetic engineering, biofuel production, and bioremediation.</w:t>
      </w:r>
    </w:p>
    <w:p>
      <w:pPr>
        <w:spacing w:before="0"/>
      </w:pPr>
      <w:r>
        <w:rPr>
          <w:b w:val="0"/>
        </w:rPr>
        <w:t>• Important Points Denaturation: When exposed to extreme heat or pH, enzymes lose their structure and functionality, a process called denaturation.</w:t>
      </w:r>
    </w:p>
    <w:p>
      <w:pPr>
        <w:spacing w:before="0"/>
      </w:pPr>
      <w:r>
        <w:rPr>
          <w:b w:val="0"/>
        </w:rPr>
        <w:t>• Active Site: The specific region on an enzyme where the substrate binds and the reaction occurs.</w:t>
      </w:r>
    </w:p>
    <w:p>
      <w:pPr>
        <w:spacing w:before="0"/>
      </w:pPr>
      <w:r>
        <w:rPr>
          <w:b w:val="0"/>
        </w:rPr>
        <w:t>• Allosteric Regulation: Enzyme activity can be regulated by molecules binding to sites other than the active site (allosteric sites), either activating or inhibiting the enzyme.</w:t>
      </w:r>
    </w:p>
    <w:p>
      <w:pPr>
        <w:spacing w:before="0"/>
      </w:pPr>
      <w:r>
        <w:rPr>
          <w:b w:val="0"/>
        </w:rPr>
      </w:r>
    </w:p>
    <w:p>
      <w:pPr>
        <w:spacing w:after="100" w:line="360" w:lineRule="auto" w:before="0"/>
      </w:pPr>
      <w:r>
        <w:rPr>
          <w:b w:val="0"/>
        </w:rPr>
        <w:t>15. Which statement correctly describes the Finance Commission of India?</w:t>
      </w:r>
    </w:p>
    <w:p>
      <w:pPr>
        <w:spacing w:before="0"/>
      </w:pPr>
      <w:r>
        <w:rPr>
          <w:b w:val="0"/>
        </w:rPr>
      </w:r>
    </w:p>
    <w:p>
      <w:pPr>
        <w:spacing w:after="100" w:before="0"/>
      </w:pPr>
      <w:r>
        <w:rPr>
          <w:b w:val="0"/>
        </w:rPr>
        <w:t>A. Its recommendations are legally binding</w:t>
      </w:r>
    </w:p>
    <w:p>
      <w:pPr>
        <w:spacing w:after="100" w:before="0"/>
      </w:pPr>
      <w:r>
        <w:rPr>
          <w:b w:val="0"/>
        </w:rPr>
        <w:t>B. Members enjoy permanent tenure</w:t>
      </w:r>
    </w:p>
    <w:p>
      <w:pPr>
        <w:spacing w:after="100" w:before="0"/>
      </w:pPr>
      <w:r>
        <w:rPr>
          <w:b w:val="0"/>
        </w:rPr>
        <w:t>C. Its recommendations are advisory</w:t>
      </w:r>
    </w:p>
    <w:p>
      <w:pPr>
        <w:spacing w:after="100" w:before="0"/>
      </w:pPr>
      <w:r>
        <w:rPr>
          <w:b w:val="0"/>
        </w:rPr>
        <w:t>D. It enacts laws directly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Its recommendations are advisory. Key Points Additional Information Important Points</w:t>
      </w:r>
    </w:p>
    <w:p>
      <w:pPr>
        <w:spacing w:before="0"/>
      </w:pPr>
      <w:r>
        <w:rPr>
          <w:b w:val="0"/>
        </w:rPr>
        <w:t>• The Finance Commission is a constitutional body established under Article 280 of the Indian Constitution. It is set up by the President of India every five years or at such earlier time as deemed necessary.</w:t>
      </w:r>
    </w:p>
    <w:p>
      <w:pPr>
        <w:spacing w:before="0"/>
      </w:pPr>
      <w:r>
        <w:rPr>
          <w:b w:val="0"/>
        </w:rPr>
        <w:t>• The main function of the Finance Commission is to make recommendations regarding the distribution of tax revenues between the Union and the States, and among the states themselves.</w:t>
      </w:r>
    </w:p>
    <w:p>
      <w:pPr>
        <w:spacing w:before="0"/>
      </w:pPr>
      <w:r>
        <w:rPr>
          <w:b w:val="0"/>
        </w:rPr>
        <w:t>• The recommendations made by the Finance Commission are advisory in nature. This means that they are not legally binding on the government but carry significant weight due to the Commission's constitutional status. Hence, the statement that its recommendations are advisory is correct.</w:t>
      </w:r>
    </w:p>
    <w:p>
      <w:pPr>
        <w:spacing w:before="0"/>
      </w:pPr>
      <w:r>
        <w:rPr>
          <w:b w:val="0"/>
        </w:rPr>
        <w:t>• The members of the Finance Commission do not enjoy permanent tenure. They are appointed for a specific period as decided by the President. Hence, this statement is incorrect.</w:t>
      </w:r>
    </w:p>
    <w:p>
      <w:pPr>
        <w:spacing w:before="0"/>
      </w:pPr>
      <w:r>
        <w:rPr>
          <w:b w:val="0"/>
        </w:rPr>
        <w:t>• The Finance Commission does not enact laws. It is only a recommendatory body and does not have the authority to directly pass legislation. Hence, this statement is incorrect.</w:t>
      </w:r>
    </w:p>
    <w:p>
      <w:pPr>
        <w:spacing w:before="0"/>
      </w:pPr>
      <w:r>
        <w:rPr>
          <w:b w:val="0"/>
        </w:rPr>
        <w:t>• Composition of the Finance Commission: The Finance Commission consists of a Chairman and four other members, appointed by the President of India.</w:t>
      </w:r>
    </w:p>
    <w:p>
      <w:pPr>
        <w:spacing w:before="0"/>
      </w:pPr>
      <w:r>
        <w:rPr>
          <w:b w:val="0"/>
        </w:rPr>
        <w:t>• The qualifications for the Chairman and members are prescribed under the Finance Commission (Miscellaneous Provisions) Act, 1951.</w:t>
      </w:r>
    </w:p>
    <w:p>
      <w:pPr>
        <w:spacing w:before="0"/>
      </w:pPr>
      <w:r>
        <w:rPr>
          <w:b w:val="0"/>
        </w:rPr>
        <w:t>• Functions of the Finance Commission: To recommend the distribution of tax revenues between the Union and States.</w:t>
      </w:r>
    </w:p>
    <w:p>
      <w:pPr>
        <w:spacing w:before="0"/>
      </w:pPr>
      <w:r>
        <w:rPr>
          <w:b w:val="0"/>
        </w:rPr>
        <w:t>• To suggest measures to improve the financial position of the States.</w:t>
      </w:r>
    </w:p>
    <w:p>
      <w:pPr>
        <w:spacing w:before="0"/>
      </w:pPr>
      <w:r>
        <w:rPr>
          <w:b w:val="0"/>
        </w:rPr>
        <w:t>• To advise on matters referred to it by the President in the interests of sound financial management.</w:t>
      </w:r>
    </w:p>
    <w:p>
      <w:pPr>
        <w:spacing w:before="0"/>
      </w:pPr>
      <w:r>
        <w:rPr>
          <w:b w:val="0"/>
        </w:rPr>
        <w:t>• Legal Nature of Recommendations: The recommendations are advisory in nature, which means that they are not mandatory for the government to implement.</w:t>
      </w:r>
    </w:p>
    <w:p>
      <w:pPr>
        <w:spacing w:before="0"/>
      </w:pPr>
      <w:r>
        <w:rPr>
          <w:b w:val="0"/>
        </w:rPr>
        <w:t>• However, the recommendations are generally respected because of the Commission's constitutional authority.</w:t>
      </w:r>
    </w:p>
    <w:p>
      <w:pPr>
        <w:spacing w:before="0"/>
      </w:pPr>
      <w:r>
        <w:rPr>
          <w:b w:val="0"/>
        </w:rPr>
        <w:t>• Recent Finance Commissions: The 15th Finance Commission, chaired by N.K. Singh, was constituted in November 2017 and submitted its report for the period 2021-26.</w:t>
      </w:r>
    </w:p>
    <w:p>
      <w:pPr>
        <w:spacing w:before="0"/>
      </w:pPr>
      <w:r>
        <w:rPr>
          <w:b w:val="0"/>
        </w:rPr>
        <w:t>• It focused on issues like tax devolution, revenue deficit grants, disaster management, and performance-based incentives for states.</w:t>
      </w:r>
    </w:p>
    <w:p>
      <w:pPr>
        <w:spacing w:before="0"/>
      </w:pPr>
      <w:r>
        <w:rPr>
          <w:b w:val="0"/>
        </w:rPr>
        <w:t>• Important Articles Related to the Finance Commission: Article 280: Establishment and composition of the Finance Commission.</w:t>
      </w:r>
    </w:p>
    <w:p>
      <w:pPr>
        <w:spacing w:before="0"/>
      </w:pPr>
      <w:r>
        <w:rPr>
          <w:b w:val="0"/>
        </w:rPr>
        <w:t>• Article 281: Recommendations of the Finance Commission are submitted to the President, who lays them before Parliament.</w:t>
      </w:r>
    </w:p>
    <w:p>
      <w:pPr>
        <w:spacing w:before="0"/>
      </w:pPr>
      <w:r>
        <w:rPr>
          <w:b w:val="0"/>
        </w:rPr>
        <w:t>• The Finance Commission plays a crucial role in ensuring fiscal federalism in India by maintaining a balance between the Union and State governments.</w:t>
      </w:r>
    </w:p>
    <w:p>
      <w:pPr>
        <w:spacing w:before="0"/>
      </w:pPr>
      <w:r>
        <w:rPr>
          <w:b w:val="0"/>
        </w:rPr>
        <w:t>• The Commission's recommendations are based on factors like the state's population, area, income levels, and fiscal discipline.</w:t>
      </w:r>
    </w:p>
    <w:p>
      <w:pPr>
        <w:spacing w:before="0"/>
      </w:pPr>
      <w:r>
        <w:rPr>
          <w:b w:val="0"/>
        </w:rPr>
        <w:t>• While its recommendations are not binding, they are a critical input for the Union and State governments in budget formulation.</w:t>
      </w:r>
    </w:p>
    <w:p>
      <w:pPr>
        <w:spacing w:before="0"/>
      </w:pPr>
      <w:r>
        <w:rPr>
          <w:b w:val="0"/>
        </w:rPr>
        <w:t>• Over the years, the Finance Commission has evolved as a key institution for addressing inter-governmental financial issues in India.</w:t>
      </w:r>
    </w:p>
    <w:p>
      <w:pPr>
        <w:spacing w:before="0"/>
      </w:pPr>
      <w:r>
        <w:rPr>
          <w:b w:val="0"/>
        </w:rPr>
      </w:r>
    </w:p>
    <w:p>
      <w:pPr>
        <w:spacing w:after="100" w:line="360" w:lineRule="auto" w:before="0"/>
      </w:pPr>
      <w:r>
        <w:rPr>
          <w:b w:val="0"/>
        </w:rPr>
        <w:t>16. As per the Energy Transition Index 2025, which factor is essential for attracting long-term investments?</w:t>
      </w:r>
    </w:p>
    <w:p>
      <w:pPr>
        <w:spacing w:before="0"/>
      </w:pPr>
      <w:r>
        <w:rPr>
          <w:b w:val="0"/>
        </w:rPr>
      </w:r>
    </w:p>
    <w:p>
      <w:pPr>
        <w:spacing w:after="100" w:before="0"/>
      </w:pPr>
      <w:r>
        <w:rPr>
          <w:b w:val="0"/>
        </w:rPr>
        <w:t>A. High fossil fuel subsidies</w:t>
      </w:r>
    </w:p>
    <w:p>
      <w:pPr>
        <w:spacing w:after="100" w:before="0"/>
      </w:pPr>
      <w:r>
        <w:rPr>
          <w:b w:val="0"/>
        </w:rPr>
        <w:t>B. Stable and predictable policy environment</w:t>
      </w:r>
    </w:p>
    <w:p>
      <w:pPr>
        <w:spacing w:after="100" w:before="0"/>
      </w:pPr>
      <w:r>
        <w:rPr>
          <w:b w:val="0"/>
        </w:rPr>
        <w:t>C. Deregulated labour markets</w:t>
      </w:r>
    </w:p>
    <w:p>
      <w:pPr>
        <w:spacing w:after="100" w:before="0"/>
      </w:pPr>
      <w:r>
        <w:rPr>
          <w:b w:val="0"/>
        </w:rPr>
        <w:t>D. Increased import dependence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Stable and predictable policy environment. Key Points Additional Information Important Points</w:t>
      </w:r>
    </w:p>
    <w:p>
      <w:pPr>
        <w:spacing w:before="0"/>
      </w:pPr>
      <w:r>
        <w:rPr>
          <w:b w:val="0"/>
        </w:rPr>
        <w:t>• Stable and predictable policy environment is critical for attracting long-term investments in the energy sector. Investors look for regulatory frameworks that ensure consistency, transparency, and reliability, which minimizes risks.</w:t>
      </w:r>
    </w:p>
    <w:p>
      <w:pPr>
        <w:spacing w:before="0"/>
      </w:pPr>
      <w:r>
        <w:rPr>
          <w:b w:val="0"/>
        </w:rPr>
        <w:t>• The Energy Transition Index emphasizes that countries with robust policy frameworks are better equipped to attract investment in renewable energy, energy infrastructure, and sustainable energy technologies.</w:t>
      </w:r>
    </w:p>
    <w:p>
      <w:pPr>
        <w:spacing w:before="0"/>
      </w:pPr>
      <w:r>
        <w:rPr>
          <w:b w:val="0"/>
        </w:rPr>
        <w:t>• Such an environment fosters innovation, enables the deployment of sustainable energy solutions, and aligns with global commitments like the Paris Agreement to combat climate change.</w:t>
      </w:r>
    </w:p>
    <w:p>
      <w:pPr>
        <w:spacing w:before="0"/>
      </w:pPr>
      <w:r>
        <w:rPr>
          <w:b w:val="0"/>
        </w:rPr>
        <w:t>• Other factors, such as fossil fuel subsidies (Option 1) and increased import dependence (Option 4), hinder the transition to cleaner energy and fail to attract long-term investments.</w:t>
      </w:r>
    </w:p>
    <w:p>
      <w:pPr>
        <w:spacing w:before="0"/>
      </w:pPr>
      <w:r>
        <w:rPr>
          <w:b w:val="0"/>
        </w:rPr>
        <w:t>• Investors prioritize countries where policy changes are predictable, ensuring the long-term viability of their projects. This reduces the uncertainty caused by abrupt changes in government policies or economic conditions.</w:t>
      </w:r>
    </w:p>
    <w:p>
      <w:pPr>
        <w:spacing w:before="0"/>
      </w:pPr>
      <w:r>
        <w:rPr>
          <w:b w:val="0"/>
        </w:rPr>
        <w:t>• Energy Transition Index (ETI): The ETI is an annual report published by the World Economic Forum, measuring countries' progress in achieving a sustainable energy system.</w:t>
      </w:r>
    </w:p>
    <w:p>
      <w:pPr>
        <w:spacing w:before="0"/>
      </w:pPr>
      <w:r>
        <w:rPr>
          <w:b w:val="0"/>
        </w:rPr>
        <w:t>• It evaluates the energy systems of countries based on three dimensions: economic development and growth, environmental sustainability, and energy security and access.</w:t>
      </w:r>
    </w:p>
    <w:p>
      <w:pPr>
        <w:spacing w:before="0"/>
      </w:pPr>
      <w:r>
        <w:rPr>
          <w:b w:val="0"/>
        </w:rPr>
        <w:t>• Countries like Sweden, Norway, and Denmark consistently top the index due to their stable policies and focus on renewable energy investments.</w:t>
      </w:r>
    </w:p>
    <w:p>
      <w:pPr>
        <w:spacing w:before="0"/>
      </w:pPr>
      <w:r>
        <w:rPr>
          <w:b w:val="0"/>
        </w:rPr>
        <w:t>• Impact of Policy Stability: Stable policies encourage investment in renewable energy technologies, such as wind, solar, and hydropower, which require high initial costs but offer long-term returns.</w:t>
      </w:r>
    </w:p>
    <w:p>
      <w:pPr>
        <w:spacing w:before="0"/>
      </w:pPr>
      <w:r>
        <w:rPr>
          <w:b w:val="0"/>
        </w:rPr>
        <w:t>• Countries with erratic policies, such as sudden changes in subsidies or tariffs, discourage investors due to increased risks.</w:t>
      </w:r>
    </w:p>
    <w:p>
      <w:pPr>
        <w:spacing w:before="0"/>
      </w:pPr>
      <w:r>
        <w:rPr>
          <w:b w:val="0"/>
        </w:rPr>
        <w:t>• Fossil Fuel Subsidies (Option 1): High fossil fuel subsidies distort energy markets by making fossil fuels artificially cheaper, discouraging investments in clean energy.</w:t>
      </w:r>
    </w:p>
    <w:p>
      <w:pPr>
        <w:spacing w:before="0"/>
      </w:pPr>
      <w:r>
        <w:rPr>
          <w:b w:val="0"/>
        </w:rPr>
        <w:t>• Countries aiming for an energy transition are actively reducing these subsidies to promote renewable energy.</w:t>
      </w:r>
    </w:p>
    <w:p>
      <w:pPr>
        <w:spacing w:before="0"/>
      </w:pPr>
      <w:r>
        <w:rPr>
          <w:b w:val="0"/>
        </w:rPr>
        <w:t>• Increased Import Dependence (Option 4): Reliance on imported fuels or energy resources increases vulnerability to external shocks, such as price volatility or supply disruptions.</w:t>
      </w:r>
    </w:p>
    <w:p>
      <w:pPr>
        <w:spacing w:before="0"/>
      </w:pPr>
      <w:r>
        <w:rPr>
          <w:b w:val="0"/>
        </w:rPr>
        <w:t>• Reducing import dependence through renewable energy adoption strengthens energy security and boosts local economies.</w:t>
      </w:r>
    </w:p>
    <w:p>
      <w:pPr>
        <w:spacing w:before="0"/>
      </w:pPr>
      <w:r>
        <w:rPr>
          <w:b w:val="0"/>
        </w:rPr>
        <w:t>• Examples of Policy Stability: Germany’s Energiewende (Energy Transition): A clear and stable policy framework promoting renewable energy growth.</w:t>
      </w:r>
    </w:p>
    <w:p>
      <w:pPr>
        <w:spacing w:before="0"/>
      </w:pPr>
      <w:r>
        <w:rPr>
          <w:b w:val="0"/>
        </w:rPr>
        <w:t>• India’s National Solar Mission: A structured policy to achieve 100 GW of solar power capacity by 2022.</w:t>
      </w:r>
    </w:p>
    <w:p>
      <w:pPr>
        <w:spacing w:before="0"/>
      </w:pPr>
      <w:r>
        <w:rPr>
          <w:b w:val="0"/>
        </w:rPr>
        <w:t>• Countries with clear climate action plans and predictable regulatory environments are more attractive to investors.</w:t>
      </w:r>
    </w:p>
    <w:p>
      <w:pPr>
        <w:spacing w:before="0"/>
      </w:pPr>
      <w:r>
        <w:rPr>
          <w:b w:val="0"/>
        </w:rPr>
        <w:t>• Global initiatives like the Paris Agreement encourage nations to adopt stable policies to achieve their energy transition goals.</w:t>
      </w:r>
    </w:p>
    <w:p>
      <w:pPr>
        <w:spacing w:before="0"/>
      </w:pPr>
      <w:r>
        <w:rPr>
          <w:b w:val="0"/>
        </w:rPr>
        <w:t>• Investments in renewable energy are driven by policy incentives like tax breaks, subsidies, and feed-in tariffs.</w:t>
      </w:r>
    </w:p>
    <w:p>
      <w:pPr>
        <w:spacing w:before="0"/>
      </w:pPr>
      <w:r>
        <w:rPr>
          <w:b w:val="0"/>
        </w:rPr>
      </w:r>
    </w:p>
    <w:p>
      <w:pPr>
        <w:spacing w:after="100" w:line="360" w:lineRule="auto" w:before="0"/>
      </w:pPr>
      <w:r>
        <w:rPr>
          <w:b w:val="0"/>
        </w:rPr>
        <w:t>17. Hojagiri dance, known for balancing acts by women performers, belongs to which tribe and state?</w:t>
      </w:r>
    </w:p>
    <w:p>
      <w:pPr>
        <w:spacing w:before="0"/>
      </w:pPr>
      <w:r>
        <w:rPr>
          <w:b w:val="0"/>
        </w:rPr>
      </w:r>
    </w:p>
    <w:p>
      <w:pPr>
        <w:spacing w:after="100" w:before="0"/>
      </w:pPr>
      <w:r>
        <w:rPr>
          <w:b w:val="0"/>
        </w:rPr>
        <w:t>A. Bodo – Assam</w:t>
      </w:r>
    </w:p>
    <w:p>
      <w:pPr>
        <w:spacing w:after="100" w:before="0"/>
      </w:pPr>
      <w:r>
        <w:rPr>
          <w:b w:val="0"/>
        </w:rPr>
        <w:t>B. Reang – Tripura</w:t>
      </w:r>
    </w:p>
    <w:p>
      <w:pPr>
        <w:spacing w:after="100" w:before="0"/>
      </w:pPr>
      <w:r>
        <w:rPr>
          <w:b w:val="0"/>
        </w:rPr>
        <w:t>C. Mishing – Arunachal Pradesh</w:t>
      </w:r>
    </w:p>
    <w:p>
      <w:pPr>
        <w:spacing w:after="100" w:before="0"/>
      </w:pPr>
      <w:r>
        <w:rPr>
          <w:b w:val="0"/>
        </w:rPr>
        <w:t>D. Angami – Nagaland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Reang – Tripura. Key Points Additional Information</w:t>
      </w:r>
    </w:p>
    <w:p>
      <w:pPr>
        <w:spacing w:before="0"/>
      </w:pPr>
      <w:r>
        <w:rPr>
          <w:b w:val="0"/>
        </w:rPr>
        <w:t>• Hojagiri is a traditional folk dance performed by the Reang tribe, which is one of the prominent tribal communities in the state of Tripura.</w:t>
      </w:r>
    </w:p>
    <w:p>
      <w:pPr>
        <w:spacing w:before="0"/>
      </w:pPr>
      <w:r>
        <w:rPr>
          <w:b w:val="0"/>
        </w:rPr>
        <w:t>• This dance is known for its unique balancing acts, where women performers balance earthen pitchers on their heads while moving their lower bodies gracefully.</w:t>
      </w:r>
    </w:p>
    <w:p>
      <w:pPr>
        <w:spacing w:before="0"/>
      </w:pPr>
      <w:r>
        <w:rPr>
          <w:b w:val="0"/>
        </w:rPr>
        <w:t>• Hojagiri is performed during festivals and special occasions like the "Hojagiri Festival", which is celebrated with great enthusiasm by the Reang tribe.</w:t>
      </w:r>
    </w:p>
    <w:p>
      <w:pPr>
        <w:spacing w:before="0"/>
      </w:pPr>
      <w:r>
        <w:rPr>
          <w:b w:val="0"/>
        </w:rPr>
        <w:t>• The dance primarily involves women, while men provide the musical accompaniment using traditional instruments like the Khamb (drum), Sumui (flute), and Sarinda (string instrument).</w:t>
      </w:r>
    </w:p>
    <w:p>
      <w:pPr>
        <w:spacing w:before="0"/>
      </w:pPr>
      <w:r>
        <w:rPr>
          <w:b w:val="0"/>
        </w:rPr>
        <w:t>• The Reang tribe, also known as Bru, is categorized as a Particularly Vulnerable Tribal Group (PVTG) in India, and they primarily inhabit the hilly regions of Tripura.</w:t>
      </w:r>
    </w:p>
    <w:p>
      <w:pPr>
        <w:spacing w:before="0"/>
      </w:pPr>
      <w:r>
        <w:rPr>
          <w:b w:val="0"/>
        </w:rPr>
        <w:t>• Reang Tribe: The Reang tribe, also known as the Bru community, is one of the 19 notified Scheduled Tribes in Tripura.</w:t>
      </w:r>
    </w:p>
    <w:p>
      <w:pPr>
        <w:spacing w:before="0"/>
      </w:pPr>
      <w:r>
        <w:rPr>
          <w:b w:val="0"/>
        </w:rPr>
        <w:t>• They are primarily engaged in jhum cultivation (shifting agriculture) and practice animistic beliefs, although some have adopted Hinduism over time.</w:t>
      </w:r>
    </w:p>
    <w:p>
      <w:pPr>
        <w:spacing w:before="0"/>
      </w:pPr>
      <w:r>
        <w:rPr>
          <w:b w:val="0"/>
        </w:rPr>
        <w:t>• The Reang people are known for their rich cultural heritage, including folk dances, songs, and traditional attire.</w:t>
      </w:r>
    </w:p>
    <w:p>
      <w:pPr>
        <w:spacing w:before="0"/>
      </w:pPr>
      <w:r>
        <w:rPr>
          <w:b w:val="0"/>
        </w:rPr>
        <w:t>• They are spread across the northeastern states of India, such as Tripura, Mizoram, and Assam.</w:t>
      </w:r>
    </w:p>
    <w:p>
      <w:pPr>
        <w:spacing w:before="0"/>
      </w:pPr>
      <w:r>
        <w:rPr>
          <w:b w:val="0"/>
        </w:rPr>
        <w:t>• Hojagiri Dance: The Hojagiri dance showcases the dexterity and grace of the performers, who often dance on earthen pots or balance pitchers while maintaining perfect poise.</w:t>
      </w:r>
    </w:p>
    <w:p>
      <w:pPr>
        <w:spacing w:before="0"/>
      </w:pPr>
      <w:r>
        <w:rPr>
          <w:b w:val="0"/>
        </w:rPr>
        <w:t>• This dance is performed by young women and girls, while men handle the musical instruments.</w:t>
      </w:r>
    </w:p>
    <w:p>
      <w:pPr>
        <w:spacing w:before="0"/>
      </w:pPr>
      <w:r>
        <w:rPr>
          <w:b w:val="0"/>
        </w:rPr>
        <w:t>• The costumes worn during the performance include vibrant traditional attire, and the dance movements often depict stories of daily life and nature.</w:t>
      </w:r>
    </w:p>
    <w:p>
      <w:pPr>
        <w:spacing w:before="0"/>
      </w:pPr>
      <w:r>
        <w:rPr>
          <w:b w:val="0"/>
        </w:rPr>
        <w:t>• Other Tribal Dances in Tripura: Garia Dance: Performed by the Tripuri tribe during the Garia Puja festival to invoke blessings for a prosperous harvest.</w:t>
      </w:r>
    </w:p>
    <w:p>
      <w:pPr>
        <w:spacing w:before="0"/>
      </w:pPr>
      <w:r>
        <w:rPr>
          <w:b w:val="0"/>
        </w:rPr>
        <w:t>• Lebang Boomani Dance: A traditional dance performed to celebrate the arrival of the Lebang insect, which is associated with good fortune.</w:t>
      </w:r>
    </w:p>
    <w:p>
      <w:pPr>
        <w:spacing w:before="0"/>
      </w:pPr>
      <w:r>
        <w:rPr>
          <w:b w:val="0"/>
        </w:rPr>
        <w:t>• Wangala Dance: Performed by the Garo tribe to celebrate the harvest season.</w:t>
      </w:r>
    </w:p>
    <w:p>
      <w:pPr>
        <w:spacing w:before="0"/>
      </w:pPr>
      <w:r>
        <w:rPr>
          <w:b w:val="0"/>
        </w:rPr>
        <w:t>• Important Points: Tripura is known for its rich tribal culture, with around 30% of its population belonging to various tribal communities.</w:t>
      </w:r>
    </w:p>
    <w:p>
      <w:pPr>
        <w:spacing w:before="0"/>
      </w:pPr>
      <w:r>
        <w:rPr>
          <w:b w:val="0"/>
        </w:rPr>
        <w:t>• Hojagiri is a symbol of the cultural identity of the Reang tribe and has gained national and international recognition.</w:t>
      </w:r>
    </w:p>
    <w:p>
      <w:pPr>
        <w:spacing w:before="0"/>
      </w:pPr>
      <w:r>
        <w:rPr>
          <w:b w:val="0"/>
        </w:rPr>
        <w:t>• Efforts are being made to preserve and promote such traditional art forms under various government schemes and cultural initiatives.</w:t>
      </w:r>
    </w:p>
    <w:p>
      <w:pPr>
        <w:spacing w:before="0"/>
      </w:pPr>
      <w:r>
        <w:rPr>
          <w:b w:val="0"/>
        </w:rPr>
      </w:r>
    </w:p>
    <w:p>
      <w:pPr>
        <w:spacing w:after="100" w:line="360" w:lineRule="auto" w:before="0"/>
      </w:pPr>
      <w:r>
        <w:rPr>
          <w:b w:val="0"/>
        </w:rPr>
        <w:t>18. What was the primary reason behind the decline in core inflation globally in 2024?</w:t>
      </w:r>
    </w:p>
    <w:p>
      <w:pPr>
        <w:spacing w:before="0"/>
      </w:pPr>
      <w:r>
        <w:rPr>
          <w:b w:val="0"/>
        </w:rPr>
      </w:r>
    </w:p>
    <w:p>
      <w:pPr>
        <w:spacing w:after="100" w:before="0"/>
      </w:pPr>
      <w:r>
        <w:rPr>
          <w:b w:val="0"/>
        </w:rPr>
        <w:t>A. Reduced service demand</w:t>
      </w:r>
    </w:p>
    <w:p>
      <w:pPr>
        <w:spacing w:after="100" w:before="0"/>
      </w:pPr>
      <w:r>
        <w:rPr>
          <w:b w:val="0"/>
        </w:rPr>
        <w:t>B. Lower global commodity prices</w:t>
      </w:r>
    </w:p>
    <w:p>
      <w:pPr>
        <w:spacing w:after="100" w:before="0"/>
      </w:pPr>
      <w:r>
        <w:rPr>
          <w:b w:val="0"/>
        </w:rPr>
        <w:t>C. Increased public spending</w:t>
      </w:r>
    </w:p>
    <w:p>
      <w:pPr>
        <w:spacing w:after="100" w:before="0"/>
      </w:pPr>
      <w:r>
        <w:rPr>
          <w:b w:val="0"/>
        </w:rPr>
        <w:t>D. Weak labour markets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Lower global commodity prices. Key Points Additional Information Important Points</w:t>
      </w:r>
    </w:p>
    <w:p>
      <w:pPr>
        <w:spacing w:before="0"/>
      </w:pPr>
      <w:r>
        <w:rPr>
          <w:b w:val="0"/>
        </w:rPr>
        <w:t>• Global commodity prices, including oil, metals, and agricultural products, saw a significant decline in 2024, which directly impacted inflation rates worldwide. Lower input costs for industries contributed to reduced prices of goods and services.</w:t>
      </w:r>
    </w:p>
    <w:p>
      <w:pPr>
        <w:spacing w:before="0"/>
      </w:pPr>
      <w:r>
        <w:rPr>
          <w:b w:val="0"/>
        </w:rPr>
        <w:t>• The decline in commodity prices was driven by factors such as sluggish demand in major economies, geopolitical tensions, and increased supply in some sectors. These factors created deflationary pressures globally.</w:t>
      </w:r>
    </w:p>
    <w:p>
      <w:pPr>
        <w:spacing w:before="0"/>
      </w:pPr>
      <w:r>
        <w:rPr>
          <w:b w:val="0"/>
        </w:rPr>
        <w:t>• Core inflation, which excludes volatile items like food and energy, also benefited from reduced commodity costs as it indirectly lowered production and transport expenses across industries.</w:t>
      </w:r>
    </w:p>
    <w:p>
      <w:pPr>
        <w:spacing w:before="0"/>
      </w:pPr>
      <w:r>
        <w:rPr>
          <w:b w:val="0"/>
        </w:rPr>
        <w:t>• Countries that are heavily dependent on imports of commodities witnessed a stronger impact on inflation due to reduced import bills, improving their economic stability and lowering inflationary pressures.</w:t>
      </w:r>
    </w:p>
    <w:p>
      <w:pPr>
        <w:spacing w:before="0"/>
      </w:pPr>
      <w:r>
        <w:rPr>
          <w:b w:val="0"/>
        </w:rPr>
        <w:t>• Central banks worldwide acknowledged the role of reduced commodity prices in easing inflation, which allowed some of them to consider more accommodative monetary policies to support economic growth.</w:t>
      </w:r>
    </w:p>
    <w:p>
      <w:pPr>
        <w:spacing w:before="0"/>
      </w:pPr>
      <w:r>
        <w:rPr>
          <w:b w:val="0"/>
        </w:rPr>
        <w:t>• Commodity Price Trends: Commodity prices are influenced by global demand and supply dynamics. For example, a slowdown in major economies like China and the US can reduce demand for commodities, leading to lower prices.</w:t>
      </w:r>
    </w:p>
    <w:p>
      <w:pPr>
        <w:spacing w:before="0"/>
      </w:pPr>
      <w:r>
        <w:rPr>
          <w:b w:val="0"/>
        </w:rPr>
        <w:t>• In 2024, sectors like oil and natural gas experienced oversupply due to increased production from countries like the US and Saudi Arabia, contributing to price drops.</w:t>
      </w:r>
    </w:p>
    <w:p>
      <w:pPr>
        <w:spacing w:before="0"/>
      </w:pPr>
      <w:r>
        <w:rPr>
          <w:b w:val="0"/>
        </w:rPr>
        <w:t>• Geopolitical factors, such as stability in oil-producing regions, also reduced risks and uncertainty, driving prices down further.</w:t>
      </w:r>
    </w:p>
    <w:p>
      <w:pPr>
        <w:spacing w:before="0"/>
      </w:pPr>
      <w:r>
        <w:rPr>
          <w:b w:val="0"/>
        </w:rPr>
        <w:t>• Core Inflation: Core inflation measures the rise in prices excluding food and energy, which are considered volatile. It is often used by central banks to make monetary policy decisions.</w:t>
      </w:r>
    </w:p>
    <w:p>
      <w:pPr>
        <w:spacing w:before="0"/>
      </w:pPr>
      <w:r>
        <w:rPr>
          <w:b w:val="0"/>
        </w:rPr>
        <w:t>• Lower global commodity prices indirectly reduce core inflation by lowering production and distribution costs for businesses.</w:t>
      </w:r>
    </w:p>
    <w:p>
      <w:pPr>
        <w:spacing w:before="0"/>
      </w:pPr>
      <w:r>
        <w:rPr>
          <w:b w:val="0"/>
        </w:rPr>
        <w:t>• Impact on Economies: Countries reliant on commodity imports, such as India and Japan, benefited from lower global prices as their import bills decreased, easing inflationary pressures.</w:t>
      </w:r>
    </w:p>
    <w:p>
      <w:pPr>
        <w:spacing w:before="0"/>
      </w:pPr>
      <w:r>
        <w:rPr>
          <w:b w:val="0"/>
        </w:rPr>
        <w:t>• Export-driven economies that rely on commodities, such as Brazil and Russia, faced challenges due to reduced export revenues, which could negatively impact their economic growth.</w:t>
      </w:r>
    </w:p>
    <w:p>
      <w:pPr>
        <w:spacing w:before="0"/>
      </w:pPr>
      <w:r>
        <w:rPr>
          <w:b w:val="0"/>
        </w:rPr>
        <w:t>• Role of Monetary Policies: Central banks monitor inflation trends closely. Lower inflation due to reduced commodity prices can lead to lower interest rates, promoting borrowing and investment.</w:t>
      </w:r>
    </w:p>
    <w:p>
      <w:pPr>
        <w:spacing w:before="0"/>
      </w:pPr>
      <w:r>
        <w:rPr>
          <w:b w:val="0"/>
        </w:rPr>
        <w:t>• For example, the US Federal Reserve and the European Central Bank adopted accommodative policies in response to the easing inflation trends.</w:t>
      </w:r>
    </w:p>
    <w:p>
      <w:pPr>
        <w:spacing w:before="0"/>
      </w:pPr>
      <w:r>
        <w:rPr>
          <w:b w:val="0"/>
        </w:rPr>
        <w:t>• Global Commodity Price Indices: Indices like the Bloomberg Commodity Index and the S&amp;P GSCI provide insights into commodity price trends and their impact on global markets.</w:t>
      </w:r>
    </w:p>
    <w:p>
      <w:pPr>
        <w:spacing w:before="0"/>
      </w:pPr>
      <w:r>
        <w:rPr>
          <w:b w:val="0"/>
        </w:rPr>
        <w:t>• In 2024, these indices reported significant declines, reflecting the downward movement in commodity prices.</w:t>
      </w:r>
    </w:p>
    <w:p>
      <w:pPr>
        <w:spacing w:before="0"/>
      </w:pPr>
      <w:r>
        <w:rPr>
          <w:b w:val="0"/>
        </w:rPr>
        <w:t>• Sectoral Impact: Industries such as automobile manufacturing and aviation benefited from lower input costs due to reduced oil and metal prices.</w:t>
      </w:r>
    </w:p>
    <w:p>
      <w:pPr>
        <w:spacing w:before="0"/>
      </w:pPr>
      <w:r>
        <w:rPr>
          <w:b w:val="0"/>
        </w:rPr>
        <w:t>• Conversely, sectors relying heavily on commodity exports, like mining, faced revenue challenges.</w:t>
      </w:r>
    </w:p>
    <w:p>
      <w:pPr>
        <w:spacing w:before="0"/>
      </w:pPr>
      <w:r>
        <w:rPr>
          <w:b w:val="0"/>
        </w:rPr>
      </w:r>
    </w:p>
    <w:p>
      <w:pPr>
        <w:spacing w:after="100" w:line="360" w:lineRule="auto" w:before="0"/>
      </w:pPr>
      <w:r>
        <w:rPr>
          <w:b w:val="0"/>
        </w:rPr>
        <w:t>19. What does the term “mixed economy” signify?</w:t>
      </w:r>
    </w:p>
    <w:p>
      <w:pPr>
        <w:spacing w:before="0"/>
      </w:pPr>
      <w:r>
        <w:rPr>
          <w:b w:val="0"/>
        </w:rPr>
      </w:r>
    </w:p>
    <w:p>
      <w:pPr>
        <w:spacing w:after="100" w:before="0"/>
      </w:pPr>
      <w:r>
        <w:rPr>
          <w:b w:val="0"/>
        </w:rPr>
        <w:t>A. Only private ownership</w:t>
      </w:r>
    </w:p>
    <w:p>
      <w:pPr>
        <w:spacing w:after="100" w:before="0"/>
      </w:pPr>
      <w:r>
        <w:rPr>
          <w:b w:val="0"/>
        </w:rPr>
        <w:t>B. Only state ownership</w:t>
      </w:r>
    </w:p>
    <w:p>
      <w:pPr>
        <w:spacing w:after="100" w:before="0"/>
      </w:pPr>
      <w:r>
        <w:rPr>
          <w:b w:val="0"/>
        </w:rPr>
        <w:t>C. Co-existence of public and private sectors</w:t>
      </w:r>
    </w:p>
    <w:p>
      <w:pPr>
        <w:spacing w:after="100" w:before="0"/>
      </w:pPr>
      <w:r>
        <w:rPr>
          <w:b w:val="0"/>
        </w:rPr>
        <w:t>D. Foreign-controlled economy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Co-existence of public and private sectors. Key Points Additional Information Important Points</w:t>
      </w:r>
    </w:p>
    <w:p>
      <w:pPr>
        <w:spacing w:before="0"/>
      </w:pPr>
      <w:r>
        <w:rPr>
          <w:b w:val="0"/>
        </w:rPr>
        <w:t>• A mixed economy combines elements of both private ownership and state ownership. This system ensures that both private enterprises and government play a significant role in economic activities.</w:t>
      </w:r>
    </w:p>
    <w:p>
      <w:pPr>
        <w:spacing w:before="0"/>
      </w:pPr>
      <w:r>
        <w:rPr>
          <w:b w:val="0"/>
        </w:rPr>
        <w:t>• It seeks to maintain a balance between the free market economy and government intervention. This allows economic flexibility while ensuring social welfare.</w:t>
      </w:r>
    </w:p>
    <w:p>
      <w:pPr>
        <w:spacing w:before="0"/>
      </w:pPr>
      <w:r>
        <w:rPr>
          <w:b w:val="0"/>
        </w:rPr>
        <w:t>• In a mixed economy, essential services like healthcare, education, and public transport are often managed by the government, while industries such as manufacturing and services are operated by private entities.</w:t>
      </w:r>
    </w:p>
    <w:p>
      <w:pPr>
        <w:spacing w:before="0"/>
      </w:pPr>
      <w:r>
        <w:rPr>
          <w:b w:val="0"/>
        </w:rPr>
        <w:t>• Countries like India, France, and the United States follow a mixed economy model where both public and private sectors coexist to promote development and economic stability.</w:t>
      </w:r>
    </w:p>
    <w:p>
      <w:pPr>
        <w:spacing w:before="0"/>
      </w:pPr>
      <w:r>
        <w:rPr>
          <w:b w:val="0"/>
        </w:rPr>
        <w:t>• The mixed economy model helps in reducing economic inequalities by providing government support to weaker sections and promoting private sector innovation and efficiency.</w:t>
      </w:r>
    </w:p>
    <w:p>
      <w:pPr>
        <w:spacing w:before="0"/>
      </w:pPr>
      <w:r>
        <w:rPr>
          <w:b w:val="0"/>
        </w:rPr>
        <w:t>• Private Ownership: Involves businesses and assets owned and operated by individuals or private entities.</w:t>
      </w:r>
    </w:p>
    <w:p>
      <w:pPr>
        <w:spacing w:before="0"/>
      </w:pPr>
      <w:r>
        <w:rPr>
          <w:b w:val="0"/>
        </w:rPr>
        <w:t>• The primary motive is profit generation, and it ensures competition and innovation in the market.</w:t>
      </w:r>
    </w:p>
    <w:p>
      <w:pPr>
        <w:spacing w:before="0"/>
      </w:pPr>
      <w:r>
        <w:rPr>
          <w:b w:val="0"/>
        </w:rPr>
        <w:t>• Examples include companies like Tata Group, Reliance Industries, and Infosys in India.</w:t>
      </w:r>
    </w:p>
    <w:p>
      <w:pPr>
        <w:spacing w:before="0"/>
      </w:pPr>
      <w:r>
        <w:rPr>
          <w:b w:val="0"/>
        </w:rPr>
        <w:t>• State Ownership: Refers to assets and enterprises owned and managed by the government.</w:t>
      </w:r>
    </w:p>
    <w:p>
      <w:pPr>
        <w:spacing w:before="0"/>
      </w:pPr>
      <w:r>
        <w:rPr>
          <w:b w:val="0"/>
        </w:rPr>
        <w:t>• Focuses on providing essential services and ensuring social welfare rather than profit.</w:t>
      </w:r>
    </w:p>
    <w:p>
      <w:pPr>
        <w:spacing w:before="0"/>
      </w:pPr>
      <w:r>
        <w:rPr>
          <w:b w:val="0"/>
        </w:rPr>
        <w:t>• Examples include Indian Railways, public healthcare facilities, and public educational institutions.</w:t>
      </w:r>
    </w:p>
    <w:p>
      <w:pPr>
        <w:spacing w:before="0"/>
      </w:pPr>
      <w:r>
        <w:rPr>
          <w:b w:val="0"/>
        </w:rPr>
        <w:t>• Mixed Economy in India: India adopted a mixed economy model post-independence under the leadership of Jawaharlal Nehru.</w:t>
      </w:r>
    </w:p>
    <w:p>
      <w:pPr>
        <w:spacing w:before="0"/>
      </w:pPr>
      <w:r>
        <w:rPr>
          <w:b w:val="0"/>
        </w:rPr>
        <w:t>• The government controls key sectors like banking, insurance, and defense, while the private sector is encouraged in industries like IT, automobiles, and retail.</w:t>
      </w:r>
    </w:p>
    <w:p>
      <w:pPr>
        <w:spacing w:before="0"/>
      </w:pPr>
      <w:r>
        <w:rPr>
          <w:b w:val="0"/>
        </w:rPr>
        <w:t>• This model helps India balance economic development with social welfare programs like MGNREGA, Public Distribution System, and Ayushman Bharat.</w:t>
      </w:r>
    </w:p>
    <w:p>
      <w:pPr>
        <w:spacing w:before="0"/>
      </w:pPr>
      <w:r>
        <w:rPr>
          <w:b w:val="0"/>
        </w:rPr>
        <w:t>• Features of a Mixed Economy: Combination of market-driven mechanisms and government regulations.</w:t>
      </w:r>
    </w:p>
    <w:p>
      <w:pPr>
        <w:spacing w:before="0"/>
      </w:pPr>
      <w:r>
        <w:rPr>
          <w:b w:val="0"/>
        </w:rPr>
        <w:t>• Encourages private sector efficiency while ensuring the government provides basic needs like healthcare, education, and infrastructure.</w:t>
      </w:r>
    </w:p>
    <w:p>
      <w:pPr>
        <w:spacing w:before="0"/>
      </w:pPr>
      <w:r>
        <w:rPr>
          <w:b w:val="0"/>
        </w:rPr>
        <w:t>• Promotes wealth redistribution through taxation and welfare programs.</w:t>
      </w:r>
    </w:p>
    <w:p>
      <w:pPr>
        <w:spacing w:before="0"/>
      </w:pPr>
      <w:r>
        <w:rPr>
          <w:b w:val="0"/>
        </w:rPr>
        <w:t>• Advantages of Mixed Economy: Combines the efficiency of the private sector with the welfare focus of the public sector.</w:t>
      </w:r>
    </w:p>
    <w:p>
      <w:pPr>
        <w:spacing w:before="0"/>
      </w:pPr>
      <w:r>
        <w:rPr>
          <w:b w:val="0"/>
        </w:rPr>
        <w:t>• Encourages economic diversification and allows flexibility in policy-making.</w:t>
      </w:r>
    </w:p>
    <w:p>
      <w:pPr>
        <w:spacing w:before="0"/>
      </w:pPr>
      <w:r>
        <w:rPr>
          <w:b w:val="0"/>
        </w:rPr>
        <w:t>• Reduces economic disparities by supporting weaker sections of society through government intervention.</w:t>
      </w:r>
    </w:p>
    <w:p>
      <w:pPr>
        <w:spacing w:before="0"/>
      </w:pPr>
      <w:r>
        <w:rPr>
          <w:b w:val="0"/>
        </w:rPr>
        <w:t>• Disadvantages of Mixed Economy: Sometimes leads to over-regulation, hindering private sector growth.</w:t>
      </w:r>
    </w:p>
    <w:p>
      <w:pPr>
        <w:spacing w:before="0"/>
      </w:pPr>
      <w:r>
        <w:rPr>
          <w:b w:val="0"/>
        </w:rPr>
        <w:t>• Government inefficiency in certain sectors may affect overall economic performance.</w:t>
      </w:r>
    </w:p>
    <w:p>
      <w:pPr>
        <w:spacing w:before="0"/>
      </w:pPr>
      <w:r>
        <w:rPr>
          <w:b w:val="0"/>
        </w:rPr>
        <w:t>• Political interference can distort the balance between private and public sectors.</w:t>
      </w:r>
    </w:p>
    <w:p>
      <w:pPr>
        <w:spacing w:before="0"/>
      </w:pPr>
      <w:r>
        <w:rPr>
          <w:b w:val="0"/>
        </w:rPr>
      </w:r>
    </w:p>
    <w:p>
      <w:pPr>
        <w:spacing w:after="100" w:line="360" w:lineRule="auto" w:before="0"/>
      </w:pPr>
      <w:r>
        <w:rPr>
          <w:b w:val="0"/>
        </w:rPr>
        <w:t>20. What is the main aim of India’s Green Credit Programme under the Environment (Protection) Act, 1986?</w:t>
      </w:r>
    </w:p>
    <w:p>
      <w:pPr>
        <w:spacing w:before="0"/>
      </w:pPr>
      <w:r>
        <w:rPr>
          <w:b w:val="0"/>
        </w:rPr>
      </w:r>
    </w:p>
    <w:p>
      <w:pPr>
        <w:spacing w:after="100" w:before="0"/>
      </w:pPr>
      <w:r>
        <w:rPr>
          <w:b w:val="0"/>
        </w:rPr>
        <w:t>A. Issue carbon taxes</w:t>
      </w:r>
    </w:p>
    <w:p>
      <w:pPr>
        <w:spacing w:after="100" w:before="0"/>
      </w:pPr>
      <w:r>
        <w:rPr>
          <w:b w:val="0"/>
        </w:rPr>
        <w:t>B. Encourage voluntary environmental actions</w:t>
      </w:r>
    </w:p>
    <w:p>
      <w:pPr>
        <w:spacing w:after="100" w:before="0"/>
      </w:pPr>
      <w:r>
        <w:rPr>
          <w:b w:val="0"/>
        </w:rPr>
        <w:t>C. Penalise polluting industries</w:t>
      </w:r>
    </w:p>
    <w:p>
      <w:pPr>
        <w:spacing w:after="100" w:before="0"/>
      </w:pPr>
      <w:r>
        <w:rPr>
          <w:b w:val="0"/>
        </w:rPr>
        <w:t>D. Promote green real estate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Encourage voluntary environmental actions. Key Points Additional Information Important Points</w:t>
      </w:r>
    </w:p>
    <w:p>
      <w:pPr>
        <w:spacing w:before="0"/>
      </w:pPr>
      <w:r>
        <w:rPr>
          <w:b w:val="0"/>
        </w:rPr>
        <w:t>• The India’s Green Credit Programme under the Environment (Protection) Act, 1986 primarily aims to incentivize and promote voluntary environmental actions by individuals, organizations, and industries.</w:t>
      </w:r>
    </w:p>
    <w:p>
      <w:pPr>
        <w:spacing w:before="0"/>
      </w:pPr>
      <w:r>
        <w:rPr>
          <w:b w:val="0"/>
        </w:rPr>
        <w:t>• It seeks to involve private and public stakeholders in activities that contribute to environmental sustainability, such as afforestation, waste management, and water conservation.</w:t>
      </w:r>
    </w:p>
    <w:p>
      <w:pPr>
        <w:spacing w:before="0"/>
      </w:pPr>
      <w:r>
        <w:rPr>
          <w:b w:val="0"/>
        </w:rPr>
        <w:t>• The programme introduces a system of green credits, which are earned through environmentally beneficial actions and can be traded or monetized to encourage participation.</w:t>
      </w:r>
    </w:p>
    <w:p>
      <w:pPr>
        <w:spacing w:before="0"/>
      </w:pPr>
      <w:r>
        <w:rPr>
          <w:b w:val="0"/>
        </w:rPr>
        <w:t>• Unlike punitive measures like carbon taxes or penalties, the programme focuses on voluntary participation to achieve ecological goals, fostering a sense of ownership and responsibility among stakeholders.</w:t>
      </w:r>
    </w:p>
    <w:p>
      <w:pPr>
        <w:spacing w:before="0"/>
      </w:pPr>
      <w:r>
        <w:rPr>
          <w:b w:val="0"/>
        </w:rPr>
        <w:t>• This initiative aligns with India’s broader environmental goals, including commitments under international agreements like the Paris Climate Accord and targets for achieving carbon neutrality.</w:t>
      </w:r>
    </w:p>
    <w:p>
      <w:pPr>
        <w:spacing w:before="0"/>
      </w:pPr>
      <w:r>
        <w:rPr>
          <w:b w:val="0"/>
        </w:rPr>
        <w:t>• Environment (Protection) Act, 1986: The Act was enacted in 1986 to provide for the protection and improvement of the environment.</w:t>
      </w:r>
    </w:p>
    <w:p>
      <w:pPr>
        <w:spacing w:before="0"/>
      </w:pPr>
      <w:r>
        <w:rPr>
          <w:b w:val="0"/>
        </w:rPr>
        <w:t>• It authorizes the central government to take measures to protect and improve environmental quality, control pollution, and manage hazardous substances.</w:t>
      </w:r>
    </w:p>
    <w:p>
      <w:pPr>
        <w:spacing w:before="0"/>
      </w:pPr>
      <w:r>
        <w:rPr>
          <w:b w:val="0"/>
        </w:rPr>
        <w:t>• The Act is a comprehensive legislation that covers all aspects of environmental protection, including air, water, and soil conservation.</w:t>
      </w:r>
    </w:p>
    <w:p>
      <w:pPr>
        <w:spacing w:before="0"/>
      </w:pPr>
      <w:r>
        <w:rPr>
          <w:b w:val="0"/>
        </w:rPr>
        <w:t>• Carbon Taxes: Carbon taxes are levied on the carbon content of fuels to discourage the use of fossil fuels and reduce greenhouse gas emissions.</w:t>
      </w:r>
    </w:p>
    <w:p>
      <w:pPr>
        <w:spacing w:before="0"/>
      </w:pPr>
      <w:r>
        <w:rPr>
          <w:b w:val="0"/>
        </w:rPr>
        <w:t>• While effective in addressing emissions, they are considered coercive and may not promote voluntary environmental actions.</w:t>
      </w:r>
    </w:p>
    <w:p>
      <w:pPr>
        <w:spacing w:before="0"/>
      </w:pPr>
      <w:r>
        <w:rPr>
          <w:b w:val="0"/>
        </w:rPr>
        <w:t>• Afforestation and Reforestation: Afforestation refers to the process of planting trees in areas where there were no previous tree cover.</w:t>
      </w:r>
    </w:p>
    <w:p>
      <w:pPr>
        <w:spacing w:before="0"/>
      </w:pPr>
      <w:r>
        <w:rPr>
          <w:b w:val="0"/>
        </w:rPr>
        <w:t>• Reforestation involves replanting trees in deforested areas to restore ecosystems.</w:t>
      </w:r>
    </w:p>
    <w:p>
      <w:pPr>
        <w:spacing w:before="0"/>
      </w:pPr>
      <w:r>
        <w:rPr>
          <w:b w:val="0"/>
        </w:rPr>
        <w:t>• Both activities are crucial for absorbing carbon dioxide and mitigating climate change.</w:t>
      </w:r>
    </w:p>
    <w:p>
      <w:pPr>
        <w:spacing w:before="0"/>
      </w:pPr>
      <w:r>
        <w:rPr>
          <w:b w:val="0"/>
        </w:rPr>
        <w:t>• Paris Climate Accord: The Paris Climate Accord was adopted in 2015, aiming to limit global warming to well below 2 degrees Celsius compared to pre-industrial levels.</w:t>
      </w:r>
    </w:p>
    <w:p>
      <w:pPr>
        <w:spacing w:before="0"/>
      </w:pPr>
      <w:r>
        <w:rPr>
          <w:b w:val="0"/>
        </w:rPr>
        <w:t>• India is a signatory and has committed to reducing its emissions intensity and increasing its renewable energy capacity.</w:t>
      </w:r>
    </w:p>
    <w:p>
      <w:pPr>
        <w:spacing w:before="0"/>
      </w:pPr>
      <w:r>
        <w:rPr>
          <w:b w:val="0"/>
        </w:rPr>
        <w:t>• Green Credits: Green credits are a form of environmental currency earned through sustainable practices.</w:t>
      </w:r>
    </w:p>
    <w:p>
      <w:pPr>
        <w:spacing w:before="0"/>
      </w:pPr>
      <w:r>
        <w:rPr>
          <w:b w:val="0"/>
        </w:rPr>
        <w:t>• They can be traded, monetized, or used to offset environmental impacts by organizations.</w:t>
      </w:r>
    </w:p>
    <w:p>
      <w:pPr>
        <w:spacing w:before="0"/>
      </w:pPr>
      <w:r>
        <w:rPr>
          <w:b w:val="0"/>
        </w:rPr>
        <w:t>• This system motivates stakeholders to engage in environmentally positive activities voluntarily.</w:t>
      </w:r>
    </w:p>
    <w:p>
      <w:pPr>
        <w:spacing w:before="0"/>
      </w:pPr>
      <w:r>
        <w:rPr>
          <w:b w:val="0"/>
        </w:rPr>
        <w:t>• Voluntary Environmental Actions: Encouraging voluntary actions fosters a culture of environmental stewardship and responsibility.</w:t>
      </w:r>
    </w:p>
    <w:p>
      <w:pPr>
        <w:spacing w:before="0"/>
      </w:pPr>
      <w:r>
        <w:rPr>
          <w:b w:val="0"/>
        </w:rPr>
        <w:t>• Stakeholders can engage in activities like recycling, water conservation, and renewable energy adoption without mandatory enforcement.</w:t>
      </w:r>
    </w:p>
    <w:p>
      <w:pPr>
        <w:spacing w:before="0"/>
      </w:pPr>
      <w:r>
        <w:rPr>
          <w:b w:val="0"/>
        </w:rPr>
        <w:t>• Global Commitments: India’s Green Credit Programme supports international efforts to combat climate change and achieve sustainable development goals.</w:t>
      </w:r>
    </w:p>
    <w:p>
      <w:pPr>
        <w:spacing w:before="0"/>
      </w:pPr>
      <w:r>
        <w:rPr>
          <w:b w:val="0"/>
        </w:rPr>
        <w:t>• It reflects India’s proactive role in addressing global environmental challenges.</w:t>
      </w:r>
    </w:p>
    <w:p>
      <w:pPr>
        <w:spacing w:before="0"/>
      </w:pPr>
      <w:r>
        <w:rPr>
          <w:b w:val="0"/>
        </w:rPr>
      </w:r>
    </w:p>
    <w:p>
      <w:pPr>
        <w:spacing w:after="100" w:line="360" w:lineRule="auto" w:before="0"/>
      </w:pPr>
      <w:r>
        <w:rPr>
          <w:b w:val="0"/>
        </w:rPr>
        <w:t>21. Consider the following statements: Statement 1: Article 131 grants original jurisdiction to the Supreme Court in federal disputes. Statement 2: High Courts exercise original jurisdiction under Article 131. 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w:t>
      </w:r>
    </w:p>
    <w:p>
      <w:pPr>
        <w:spacing w:before="0"/>
      </w:pPr>
      <w:r>
        <w:rPr>
          <w:b w:val="0"/>
        </w:rPr>
        <w:t>• Article 131 of the Indian Constitution provides the Supreme Court with original jurisdiction to adjudicate disputes between the Government of India and one or more states or between two or more states. Hence, Statement 1 is correct.</w:t>
      </w:r>
    </w:p>
    <w:p>
      <w:pPr>
        <w:spacing w:before="0"/>
      </w:pPr>
      <w:r>
        <w:rPr>
          <w:b w:val="0"/>
        </w:rPr>
        <w:t>• The jurisdiction under Article 131 pertains to matters involving federal disputes, and the Supreme Court acts as the exclusive forum for resolving such disputes.</w:t>
      </w:r>
    </w:p>
    <w:p>
      <w:pPr>
        <w:spacing w:before="0"/>
      </w:pPr>
      <w:r>
        <w:rPr>
          <w:b w:val="0"/>
        </w:rPr>
        <w:t>• The term "original jurisdiction" means the Supreme Court has the authority to hear the case in the first instance and not as an appellate body.</w:t>
      </w:r>
    </w:p>
    <w:p>
      <w:pPr>
        <w:spacing w:before="0"/>
      </w:pPr>
      <w:r>
        <w:rPr>
          <w:b w:val="0"/>
        </w:rPr>
        <w:t>• On the other hand, High Courts do not exercise jurisdiction under Article 131. Their original jurisdiction is limited to other matters such as writ petitions under Article 226 of the Constitution. Hence, Statement 2 is incorrect.</w:t>
      </w:r>
    </w:p>
    <w:p>
      <w:pPr>
        <w:spacing w:before="0"/>
      </w:pPr>
      <w:r>
        <w:rPr>
          <w:b w:val="0"/>
        </w:rPr>
        <w:t>• Therefore, only Statement 1 is correct, as Article 131 specifically grants original jurisdiction to the Supreme Court, not to the High Courts.</w:t>
      </w:r>
    </w:p>
    <w:p>
      <w:pPr>
        <w:spacing w:before="0"/>
      </w:pPr>
      <w:r>
        <w:rPr>
          <w:b w:val="0"/>
        </w:rPr>
        <w:t>• Article 131 - Original Jurisdiction of the Supreme Court: Under Article 131, the Supreme Court adjudicates disputes between: The Government of India and one or more states.</w:t>
      </w:r>
    </w:p>
    <w:p>
      <w:pPr>
        <w:spacing w:before="0"/>
      </w:pPr>
      <w:r>
        <w:rPr>
          <w:b w:val="0"/>
        </w:rPr>
        <w:t>• The Government of India and any state or states on one side and one or more states on the other side.</w:t>
      </w:r>
    </w:p>
    <w:p>
      <w:pPr>
        <w:spacing w:before="0"/>
      </w:pPr>
      <w:r>
        <w:rPr>
          <w:b w:val="0"/>
        </w:rPr>
        <w:t>• Two or more states.</w:t>
      </w:r>
    </w:p>
    <w:p>
      <w:pPr>
        <w:spacing w:before="0"/>
      </w:pPr>
      <w:r>
        <w:rPr>
          <w:b w:val="0"/>
        </w:rPr>
        <w:t>• This jurisdiction is exclusive to the Supreme Court and cannot be exercised by any other court.</w:t>
      </w:r>
    </w:p>
    <w:p>
      <w:pPr>
        <w:spacing w:before="0"/>
      </w:pPr>
      <w:r>
        <w:rPr>
          <w:b w:val="0"/>
        </w:rPr>
        <w:t>• High Court Jurisdiction: The original jurisdiction of High Courts lies in matters such as writ petitions under Article 226 and matters involving state legislation.</w:t>
      </w:r>
    </w:p>
    <w:p>
      <w:pPr>
        <w:spacing w:before="0"/>
      </w:pPr>
      <w:r>
        <w:rPr>
          <w:b w:val="0"/>
        </w:rPr>
        <w:t>• High Courts do not have jurisdiction over disputes covered under Article 131.</w:t>
      </w:r>
    </w:p>
    <w:p>
      <w:pPr>
        <w:spacing w:before="0"/>
      </w:pPr>
      <w:r>
        <w:rPr>
          <w:b w:val="0"/>
        </w:rPr>
        <w:t>• Features of Original Jurisdiction: It allows the Supreme Court to resolve disputes directly without the requirement of the matter being heard in a lower court first.</w:t>
      </w:r>
    </w:p>
    <w:p>
      <w:pPr>
        <w:spacing w:before="0"/>
      </w:pPr>
      <w:r>
        <w:rPr>
          <w:b w:val="0"/>
        </w:rPr>
        <w:t>• It is designed to address federal disputes and maintain harmony between the Union and state governments.</w:t>
      </w:r>
    </w:p>
    <w:p>
      <w:pPr>
        <w:spacing w:before="0"/>
      </w:pPr>
      <w:r>
        <w:rPr>
          <w:b w:val="0"/>
        </w:rPr>
        <w:t>• Important Cases under Article 131: State of Rajasthan v. Union of India (1977): The Supreme Court held that disputes involving the federal structure can be entertained under Article 131.</w:t>
      </w:r>
    </w:p>
    <w:p>
      <w:pPr>
        <w:spacing w:before="0"/>
      </w:pPr>
      <w:r>
        <w:rPr>
          <w:b w:val="0"/>
        </w:rPr>
        <w:t>• State of Karnataka v. Union of India (1977): The case reiterated the exclusive nature of Article 131 in resolving inter-governmental disputes.</w:t>
      </w:r>
    </w:p>
    <w:p>
      <w:pPr>
        <w:spacing w:before="0"/>
      </w:pPr>
      <w:r>
        <w:rPr>
          <w:b w:val="0"/>
        </w:rPr>
      </w:r>
    </w:p>
    <w:p>
      <w:pPr>
        <w:spacing w:after="100" w:line="360" w:lineRule="auto" w:before="0"/>
      </w:pPr>
      <w:r>
        <w:rPr>
          <w:b w:val="0"/>
        </w:rPr>
        <w:t>22. Which economic reform allowed multinational corporations to enter the Indian market?</w:t>
      </w:r>
    </w:p>
    <w:p>
      <w:pPr>
        <w:spacing w:before="0"/>
      </w:pPr>
      <w:r>
        <w:rPr>
          <w:b w:val="0"/>
        </w:rPr>
      </w:r>
    </w:p>
    <w:p>
      <w:pPr>
        <w:spacing w:after="100" w:before="0"/>
      </w:pPr>
      <w:r>
        <w:rPr>
          <w:b w:val="0"/>
        </w:rPr>
        <w:t>A. Swadeshi Movement</w:t>
      </w:r>
    </w:p>
    <w:p>
      <w:pPr>
        <w:spacing w:after="100" w:before="0"/>
      </w:pPr>
      <w:r>
        <w:rPr>
          <w:b w:val="0"/>
        </w:rPr>
        <w:t>B. Globalisation</w:t>
      </w:r>
    </w:p>
    <w:p>
      <w:pPr>
        <w:spacing w:after="100" w:before="0"/>
      </w:pPr>
      <w:r>
        <w:rPr>
          <w:b w:val="0"/>
        </w:rPr>
        <w:t>C. Land reforms</w:t>
      </w:r>
    </w:p>
    <w:p>
      <w:pPr>
        <w:spacing w:after="100" w:before="0"/>
      </w:pPr>
      <w:r>
        <w:rPr>
          <w:b w:val="0"/>
        </w:rPr>
        <w:t>D. Labour reforms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Globalisation. Key Points Additional Information Important Points</w:t>
      </w:r>
    </w:p>
    <w:p>
      <w:pPr>
        <w:spacing w:before="0"/>
      </w:pPr>
      <w:r>
        <w:rPr>
          <w:b w:val="0"/>
        </w:rPr>
        <w:t>• Globalisation refers to the process of increasing economic, political, cultural, and technological interdependence between countries, leading to the integration of world markets.</w:t>
      </w:r>
    </w:p>
    <w:p>
      <w:pPr>
        <w:spacing w:before="0"/>
      </w:pPr>
      <w:r>
        <w:rPr>
          <w:b w:val="0"/>
        </w:rPr>
        <w:t>• In the Indian context, globalisation began with the Liberalisation Policy of 1991, initiated under the leadership of then Prime Minister P.V. Narasimha Rao and Finance Minister Dr. Manmohan Singh.</w:t>
      </w:r>
    </w:p>
    <w:p>
      <w:pPr>
        <w:spacing w:before="0"/>
      </w:pPr>
      <w:r>
        <w:rPr>
          <w:b w:val="0"/>
        </w:rPr>
        <w:t>• The economic reforms of 1991 included policies such as the removal of trade barriers, deregulation of industries, and the opening up of the economy to foreign investments, allowing multinational corporations (MNCs) to enter the Indian market.</w:t>
      </w:r>
    </w:p>
    <w:p>
      <w:pPr>
        <w:spacing w:before="0"/>
      </w:pPr>
      <w:r>
        <w:rPr>
          <w:b w:val="0"/>
        </w:rPr>
        <w:t>• Globalisation enabled Indian industries to compete globally, fostered foreign investments, and encouraged technological advancements and cultural exchanges.</w:t>
      </w:r>
    </w:p>
    <w:p>
      <w:pPr>
        <w:spacing w:before="0"/>
      </w:pPr>
      <w:r>
        <w:rPr>
          <w:b w:val="0"/>
        </w:rPr>
        <w:t>• As a result, sectors such as IT, pharmaceuticals, automobiles, and manufacturing witnessed rapid growth due to the entry of MNCs and the availability of international markets.</w:t>
      </w:r>
    </w:p>
    <w:p>
      <w:pPr>
        <w:spacing w:before="0"/>
      </w:pPr>
      <w:r>
        <w:rPr>
          <w:b w:val="0"/>
        </w:rPr>
        <w:t>• Swadeshi Movement: The Swadeshi Movement, launched during the Indian freedom struggle, focused on promoting indigenous goods and industries while boycotting foreign goods.</w:t>
      </w:r>
    </w:p>
    <w:p>
      <w:pPr>
        <w:spacing w:before="0"/>
      </w:pPr>
      <w:r>
        <w:rPr>
          <w:b w:val="0"/>
        </w:rPr>
        <w:t>• It was a nationalist movement aimed at achieving self-reliance and reducing dependence on British imports, rather than promoting foreign investment.</w:t>
      </w:r>
    </w:p>
    <w:p>
      <w:pPr>
        <w:spacing w:before="0"/>
      </w:pPr>
      <w:r>
        <w:rPr>
          <w:b w:val="0"/>
        </w:rPr>
        <w:t>• Although significant in fostering Indian industry, it did not allow multinational corporations to enter the Indian market.</w:t>
      </w:r>
    </w:p>
    <w:p>
      <w:pPr>
        <w:spacing w:before="0"/>
      </w:pPr>
      <w:r>
        <w:rPr>
          <w:b w:val="0"/>
        </w:rPr>
        <w:t>• Land Reforms: Land reforms in India involved measures such as the abolition of the zamindari system, redistribution of land, and tenancy reforms to address agrarian inequality.</w:t>
      </w:r>
    </w:p>
    <w:p>
      <w:pPr>
        <w:spacing w:before="0"/>
      </w:pPr>
      <w:r>
        <w:rPr>
          <w:b w:val="0"/>
        </w:rPr>
        <w:t>• These reforms primarily focused on the agricultural sector and aimed at empowering farmers and landless workers.</w:t>
      </w:r>
    </w:p>
    <w:p>
      <w:pPr>
        <w:spacing w:before="0"/>
      </w:pPr>
      <w:r>
        <w:rPr>
          <w:b w:val="0"/>
        </w:rPr>
        <w:t>• They had no connection with the entry of multinational corporations into the Indian economy.</w:t>
      </w:r>
    </w:p>
    <w:p>
      <w:pPr>
        <w:spacing w:before="0"/>
      </w:pPr>
      <w:r>
        <w:rPr>
          <w:b w:val="0"/>
        </w:rPr>
        <w:t>• Labour Reforms: Labour reforms are aimed at improving working conditions, ensuring workers' rights, and boosting industrial productivity.</w:t>
      </w:r>
    </w:p>
    <w:p>
      <w:pPr>
        <w:spacing w:before="0"/>
      </w:pPr>
      <w:r>
        <w:rPr>
          <w:b w:val="0"/>
        </w:rPr>
        <w:t>• These reforms include the introduction of laws such as the Industrial Disputes Act and the Minimum Wages Act.</w:t>
      </w:r>
    </w:p>
    <w:p>
      <w:pPr>
        <w:spacing w:before="0"/>
      </w:pPr>
      <w:r>
        <w:rPr>
          <w:b w:val="0"/>
        </w:rPr>
        <w:t>• While essential for domestic industries, they did not directly facilitate the entry of multinational corporations into India.</w:t>
      </w:r>
    </w:p>
    <w:p>
      <w:pPr>
        <w:spacing w:before="0"/>
      </w:pPr>
      <w:r>
        <w:rPr>
          <w:b w:val="0"/>
        </w:rPr>
        <w:t>• Globalisation in India: Globalisation in India was marked by significant economic reforms in the 1990s, including the removal of licensing for industries, reduction of import tariffs, and promotion of foreign direct investment (FDI).</w:t>
      </w:r>
    </w:p>
    <w:p>
      <w:pPr>
        <w:spacing w:before="0"/>
      </w:pPr>
      <w:r>
        <w:rPr>
          <w:b w:val="0"/>
        </w:rPr>
        <w:t>• It enabled the entry of global companies such as Microsoft, Coca-Cola, Toyota, and McDonald's, which contributed to India’s economic growth.</w:t>
      </w:r>
    </w:p>
    <w:p>
      <w:pPr>
        <w:spacing w:before="0"/>
      </w:pPr>
      <w:r>
        <w:rPr>
          <w:b w:val="0"/>
        </w:rPr>
        <w:t>• The IT sector particularly benefited from globalisation, making India a hub for software services and outsourcing.</w:t>
      </w:r>
    </w:p>
    <w:p>
      <w:pPr>
        <w:spacing w:before="0"/>
      </w:pPr>
      <w:r>
        <w:rPr>
          <w:b w:val="0"/>
        </w:rPr>
        <w:t>• Globalisation also impacted Indian culture, leading to an exchange of ideas, technology, and consumer goods across borders.</w:t>
      </w:r>
    </w:p>
    <w:p>
      <w:pPr>
        <w:spacing w:before="0"/>
      </w:pPr>
      <w:r>
        <w:rPr>
          <w:b w:val="0"/>
        </w:rPr>
        <w:t>• Key Features of Globalisation: Globalisation is characterized by increased trade liberalisation, cross-border investments, and the integration of economies.</w:t>
      </w:r>
    </w:p>
    <w:p>
      <w:pPr>
        <w:spacing w:before="0"/>
      </w:pPr>
      <w:r>
        <w:rPr>
          <w:b w:val="0"/>
        </w:rPr>
        <w:t>• It promotes technological advancements, leading to innovation, efficiency, and competition.</w:t>
      </w:r>
    </w:p>
    <w:p>
      <w:pPr>
        <w:spacing w:before="0"/>
      </w:pPr>
      <w:r>
        <w:rPr>
          <w:b w:val="0"/>
        </w:rPr>
        <w:t>• Globalisation fosters cultural exchanges, enabling societies to learn from each other.</w:t>
      </w:r>
    </w:p>
    <w:p>
      <w:pPr>
        <w:spacing w:before="0"/>
      </w:pPr>
      <w:r>
        <w:rPr>
          <w:b w:val="0"/>
        </w:rPr>
        <w:t>• Impact on India: India witnessed a surge in foreign investments, leading to industrial growth and job creation.</w:t>
      </w:r>
    </w:p>
    <w:p>
      <w:pPr>
        <w:spacing w:before="0"/>
      </w:pPr>
      <w:r>
        <w:rPr>
          <w:b w:val="0"/>
        </w:rPr>
        <w:t>• Sectors such as telecommunications, automobiles, and pharmaceuticals benefited from globalisation.</w:t>
      </w:r>
    </w:p>
    <w:p>
      <w:pPr>
        <w:spacing w:before="0"/>
      </w:pPr>
      <w:r>
        <w:rPr>
          <w:b w:val="0"/>
        </w:rPr>
        <w:t>• Challenges such as income inequality and environmental concerns emerged as a result of rapid globalisation.</w:t>
      </w:r>
    </w:p>
    <w:p>
      <w:pPr>
        <w:spacing w:before="0"/>
      </w:pPr>
      <w:r>
        <w:rPr>
          <w:b w:val="0"/>
        </w:rPr>
      </w:r>
    </w:p>
    <w:p>
      <w:pPr>
        <w:spacing w:after="100" w:line="360" w:lineRule="auto" w:before="0"/>
      </w:pPr>
      <w:r>
        <w:rPr>
          <w:b w:val="0"/>
        </w:rPr>
        <w:t>23. Read the below statements marked as Assertion (A) and Reason (R). Mark the correct option: Assertion (A): India’s disinvestment policy has faced criticism over the years. Reason (R): It led to increased monopolisation by public sector enterprises.</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but R is false. Key Points</w:t>
      </w:r>
    </w:p>
    <w:p>
      <w:pPr>
        <w:spacing w:before="0"/>
      </w:pPr>
      <w:r>
        <w:rPr>
          <w:b w:val="0"/>
        </w:rPr>
        <w:t>• Assertion (A) is true as India’s disinvestment policy has faced criticism on grounds such as undervaluation of assets, lack of transparency, and fiscal-driven sales.</w:t>
      </w:r>
    </w:p>
    <w:p>
      <w:pPr>
        <w:spacing w:before="0"/>
      </w:pPr>
      <w:r>
        <w:rPr>
          <w:b w:val="0"/>
        </w:rPr>
        <w:t>• Critics argue that disinvestment has often been used to bridge fiscal deficits rather than reform PSUs.</w:t>
      </w:r>
    </w:p>
    <w:p>
      <w:pPr>
        <w:spacing w:before="0"/>
      </w:pPr>
      <w:r>
        <w:rPr>
          <w:b w:val="0"/>
        </w:rPr>
        <w:t>• There are concerns about job security, strategic asset loss, and long-term revenue foregone.</w:t>
      </w:r>
    </w:p>
    <w:p>
      <w:pPr>
        <w:spacing w:before="0"/>
      </w:pPr>
      <w:r>
        <w:rPr>
          <w:b w:val="0"/>
        </w:rPr>
        <w:t>• Reason (R) is false because disinvestment aims to reduce, not increase, monopolisation by public sector enterprises (PSEs).</w:t>
      </w:r>
    </w:p>
    <w:p>
      <w:pPr>
        <w:spacing w:before="0"/>
      </w:pPr>
      <w:r>
        <w:rPr>
          <w:b w:val="0"/>
        </w:rPr>
        <w:t>• In fact, the policy encourages greater private participation and competition.</w:t>
      </w:r>
    </w:p>
    <w:p>
      <w:pPr>
        <w:spacing w:before="0"/>
      </w:pPr>
      <w:r>
        <w:rPr>
          <w:b w:val="0"/>
        </w:rPr>
        <w:t>• Monopolisation concerns, where they exist, relate more to private concentration, not public sector dominance.</w:t>
      </w:r>
    </w:p>
    <w:p>
      <w:pPr>
        <w:spacing w:before="0"/>
      </w:pPr>
      <w:r>
        <w:rPr>
          <w:b w:val="0"/>
        </w:rPr>
        <w:t>• Hence, A is true but R is false, making Option 3 correct.</w:t>
      </w:r>
    </w:p>
    <w:p>
      <w:pPr>
        <w:spacing w:before="0"/>
      </w:pPr>
      <w:r>
        <w:rPr>
          <w:b w:val="0"/>
        </w:rPr>
      </w:r>
    </w:p>
    <w:p>
      <w:pPr>
        <w:spacing w:after="100" w:line="360" w:lineRule="auto" w:before="0"/>
      </w:pPr>
      <w:r>
        <w:rPr>
          <w:b w:val="0"/>
        </w:rPr>
        <w:t>24. What is the most distinctive feature of the Rouf dance performed in Kashmir?</w:t>
      </w:r>
    </w:p>
    <w:p>
      <w:pPr>
        <w:spacing w:before="0"/>
      </w:pPr>
      <w:r>
        <w:rPr>
          <w:b w:val="0"/>
        </w:rPr>
      </w:r>
    </w:p>
    <w:p>
      <w:pPr>
        <w:spacing w:after="100" w:before="0"/>
      </w:pPr>
      <w:r>
        <w:rPr>
          <w:b w:val="0"/>
        </w:rPr>
        <w:t>A. Colourful attire</w:t>
      </w:r>
    </w:p>
    <w:p>
      <w:pPr>
        <w:spacing w:after="100" w:before="0"/>
      </w:pPr>
      <w:r>
        <w:rPr>
          <w:b w:val="0"/>
        </w:rPr>
        <w:t>B. Coordinated foot movements</w:t>
      </w:r>
    </w:p>
    <w:p>
      <w:pPr>
        <w:spacing w:after="100" w:before="0"/>
      </w:pPr>
      <w:r>
        <w:rPr>
          <w:b w:val="0"/>
        </w:rPr>
        <w:t>C. Use of musical instruments</w:t>
      </w:r>
    </w:p>
    <w:p>
      <w:pPr>
        <w:spacing w:after="100" w:before="0"/>
      </w:pPr>
      <w:r>
        <w:rPr>
          <w:b w:val="0"/>
        </w:rPr>
        <w:t>D. Circular formations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Coordinated foot movements. Key Points Additional Information</w:t>
      </w:r>
    </w:p>
    <w:p>
      <w:pPr>
        <w:spacing w:before="0"/>
      </w:pPr>
      <w:r>
        <w:rPr>
          <w:b w:val="0"/>
        </w:rPr>
        <w:t>• Rouf dance is a traditional folk dance of Kashmir, performed during joyous occasions like Eid and other celebrations.</w:t>
      </w:r>
    </w:p>
    <w:p>
      <w:pPr>
        <w:spacing w:before="0"/>
      </w:pPr>
      <w:r>
        <w:rPr>
          <w:b w:val="0"/>
        </w:rPr>
        <w:t>• The dance is renowned for its coordinated foot movements, which are a distinct feature of this art form. The performers synchronize their steps, creating a harmonious and mesmerizing rhythm.</w:t>
      </w:r>
    </w:p>
    <w:p>
      <w:pPr>
        <w:spacing w:before="0"/>
      </w:pPr>
      <w:r>
        <w:rPr>
          <w:b w:val="0"/>
        </w:rPr>
        <w:t>• Rouf dance is performed in groups, often by women, and the dancers form lines or circles, emphasizing the beauty of synchronized movements.</w:t>
      </w:r>
    </w:p>
    <w:p>
      <w:pPr>
        <w:spacing w:before="0"/>
      </w:pPr>
      <w:r>
        <w:rPr>
          <w:b w:val="0"/>
        </w:rPr>
        <w:t>• While colorful attire and musical instruments are part of the performance, they are not as distinctive as the foot coordination, which sets Rouf apart from other folk dances.</w:t>
      </w:r>
    </w:p>
    <w:p>
      <w:pPr>
        <w:spacing w:before="0"/>
      </w:pPr>
      <w:r>
        <w:rPr>
          <w:b w:val="0"/>
        </w:rPr>
        <w:t>• Rouf dance reflects the rich cultural heritage of Kashmir and symbolizes unity and happiness during celebrations.</w:t>
      </w:r>
    </w:p>
    <w:p>
      <w:pPr>
        <w:spacing w:before="0"/>
      </w:pPr>
      <w:r>
        <w:rPr>
          <w:b w:val="0"/>
        </w:rPr>
        <w:t>• Rouf Dance Characteristics: Rouf is performed by women in pairs or groups, often during festive occasions.</w:t>
      </w:r>
    </w:p>
    <w:p>
      <w:pPr>
        <w:spacing w:before="0"/>
      </w:pPr>
      <w:r>
        <w:rPr>
          <w:b w:val="0"/>
        </w:rPr>
        <w:t>• The dance involves gentle and graceful movements with coordinated steps, creating a visual spectacle.</w:t>
      </w:r>
    </w:p>
    <w:p>
      <w:pPr>
        <w:spacing w:before="0"/>
      </w:pPr>
      <w:r>
        <w:rPr>
          <w:b w:val="0"/>
        </w:rPr>
        <w:t>• Rouf is accompanied by traditional Kashmiri songs, which narrate themes of love, nature, and joy.</w:t>
      </w:r>
    </w:p>
    <w:p>
      <w:pPr>
        <w:spacing w:before="0"/>
      </w:pPr>
      <w:r>
        <w:rPr>
          <w:b w:val="0"/>
        </w:rPr>
        <w:t>• Bright and colorful attire is worn by the performers, reflecting the vibrant culture of Kashmir.</w:t>
      </w:r>
    </w:p>
    <w:p>
      <w:pPr>
        <w:spacing w:before="0"/>
      </w:pPr>
      <w:r>
        <w:rPr>
          <w:b w:val="0"/>
        </w:rPr>
        <w:t>• Other Folk Dances of Kashmir: Bhand Pather: A traditional theater dance combining drama and mime, performed by local artists.</w:t>
      </w:r>
    </w:p>
    <w:p>
      <w:pPr>
        <w:spacing w:before="0"/>
      </w:pPr>
      <w:r>
        <w:rPr>
          <w:b w:val="0"/>
        </w:rPr>
        <w:t>• Hafiza Dance: Celebrated during weddings and special occasions, involving music and storytelling.</w:t>
      </w:r>
    </w:p>
    <w:p>
      <w:pPr>
        <w:spacing w:before="0"/>
      </w:pPr>
      <w:r>
        <w:rPr>
          <w:b w:val="0"/>
        </w:rPr>
        <w:t>• Chakri: A folk music performance often accompanied by dance, showcasing the musical heritage of Kashmir.</w:t>
      </w:r>
    </w:p>
    <w:p>
      <w:pPr>
        <w:spacing w:before="0"/>
      </w:pPr>
      <w:r>
        <w:rPr>
          <w:b w:val="0"/>
        </w:rPr>
        <w:t>• Importance of Folk Dances: Folk dances like Rouf preserve the cultural identity of the region and pass down traditions to future generations.</w:t>
      </w:r>
    </w:p>
    <w:p>
      <w:pPr>
        <w:spacing w:before="0"/>
      </w:pPr>
      <w:r>
        <w:rPr>
          <w:b w:val="0"/>
        </w:rPr>
        <w:t>• They serve as a medium for social bonding and celebration among communities.</w:t>
      </w:r>
    </w:p>
    <w:p>
      <w:pPr>
        <w:spacing w:before="0"/>
      </w:pPr>
      <w:r>
        <w:rPr>
          <w:b w:val="0"/>
        </w:rPr>
        <w:t>• Folk dances highlight regional themes, such as nature, love, and spirituality, making them unique expressions of culture.</w:t>
      </w:r>
    </w:p>
    <w:p>
      <w:pPr>
        <w:spacing w:before="0"/>
      </w:pPr>
      <w:r>
        <w:rPr>
          <w:b w:val="0"/>
        </w:rPr>
        <w:t>• Key Features of Kashmiri Culture: Kashmir is known for its rich traditions, including handicrafts, music, and dances.</w:t>
      </w:r>
    </w:p>
    <w:p>
      <w:pPr>
        <w:spacing w:before="0"/>
      </w:pPr>
      <w:r>
        <w:rPr>
          <w:b w:val="0"/>
        </w:rPr>
        <w:t>• The region’s art forms reflect the influence of Persian, Central Asian, and Indian cultures.</w:t>
      </w:r>
    </w:p>
    <w:p>
      <w:pPr>
        <w:spacing w:before="0"/>
      </w:pPr>
      <w:r>
        <w:rPr>
          <w:b w:val="0"/>
        </w:rPr>
        <w:t>• Festivals and celebrations are deeply connected to the cultural practices, including folk dances like Rouf.</w:t>
      </w:r>
    </w:p>
    <w:p>
      <w:pPr>
        <w:spacing w:before="0"/>
      </w:pPr>
      <w:r>
        <w:rPr>
          <w:b w:val="0"/>
        </w:rPr>
      </w:r>
    </w:p>
    <w:p>
      <w:pPr>
        <w:spacing w:after="100" w:line="360" w:lineRule="auto" w:before="0"/>
      </w:pPr>
      <w:r>
        <w:rPr>
          <w:b w:val="0"/>
        </w:rPr>
        <w:t>25. Which of the following atmospheric layer pairs is incorrectly matched?</w:t>
      </w:r>
    </w:p>
    <w:p>
      <w:pPr>
        <w:spacing w:before="0"/>
      </w:pPr>
      <w:r>
        <w:rPr>
          <w:b w:val="0"/>
        </w:rPr>
      </w:r>
    </w:p>
    <w:p>
      <w:pPr>
        <w:spacing w:after="100" w:before="0"/>
      </w:pPr>
      <w:r>
        <w:rPr>
          <w:b w:val="0"/>
        </w:rPr>
        <w:t>A. Mesosphere – meteors burn</w:t>
      </w:r>
    </w:p>
    <w:p>
      <w:pPr>
        <w:spacing w:after="100" w:before="0"/>
      </w:pPr>
      <w:r>
        <w:rPr>
          <w:b w:val="0"/>
        </w:rPr>
        <w:t>B. Stratosphere – ozone layer</w:t>
      </w:r>
    </w:p>
    <w:p>
      <w:pPr>
        <w:spacing w:after="100" w:before="0"/>
      </w:pPr>
      <w:r>
        <w:rPr>
          <w:b w:val="0"/>
        </w:rPr>
        <w:t>C. Exosphere – weather clouds</w:t>
      </w:r>
    </w:p>
    <w:p>
      <w:pPr>
        <w:spacing w:after="100" w:before="0"/>
      </w:pPr>
      <w:r>
        <w:rPr>
          <w:b w:val="0"/>
        </w:rPr>
        <w:t>D. Thermosphere – satellite orbits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Exosphere – weather clouds. Key Points Additional Information Important Points</w:t>
      </w:r>
    </w:p>
    <w:p>
      <w:pPr>
        <w:spacing w:before="0"/>
      </w:pPr>
      <w:r>
        <w:rPr>
          <w:b w:val="0"/>
        </w:rPr>
        <w:t>• Mesosphere – meteors burn: The mesosphere is the third layer of Earth's atmosphere, located above the stratosphere and below the thermosphere, at altitudes of approximately 50–85 km. It is known for its cold temperatures and is where most meteors burn up due to friction with atmospheric particles. Hence, this statement is correct.</w:t>
      </w:r>
    </w:p>
    <w:p>
      <w:pPr>
        <w:spacing w:before="0"/>
      </w:pPr>
      <w:r>
        <w:rPr>
          <w:b w:val="0"/>
        </w:rPr>
        <w:t>• Stratosphere – ozone layer: The stratosphere is the second atmospheric layer, situated above the troposphere, extending from around 10–50 km above Earth's surface. It contains the ozone layer, which absorbs ultraviolet radiation from the Sun and protects life on Earth. Hence, this statement is correct.</w:t>
      </w:r>
    </w:p>
    <w:p>
      <w:pPr>
        <w:spacing w:before="0"/>
      </w:pPr>
      <w:r>
        <w:rPr>
          <w:b w:val="0"/>
        </w:rPr>
        <w:t>• Exosphere – weather clouds: The exosphere is the outermost layer of Earth's atmosphere, situated above the thermosphere and extending from around 700 km to 10,000 km. It does not contain weather clouds, as it is almost void of atmospheric particles and primarily consists of hydrogen and helium atoms. Weather clouds are formed in the troposphere. Hence, this statement is incorrect.</w:t>
      </w:r>
    </w:p>
    <w:p>
      <w:pPr>
        <w:spacing w:before="0"/>
      </w:pPr>
      <w:r>
        <w:rPr>
          <w:b w:val="0"/>
        </w:rPr>
        <w:t>• Thermosphere – satellite orbits: The thermosphere, located above the mesosphere and below the exosphere (85–700 km altitude), is characterized by high temperatures due to solar radiation absorption. It is the region where low-Earth orbit satellites and the International Space Station operate. Hence, this statement is correct.</w:t>
      </w:r>
    </w:p>
    <w:p>
      <w:pPr>
        <w:spacing w:before="0"/>
      </w:pPr>
      <w:r>
        <w:rPr>
          <w:b w:val="0"/>
        </w:rPr>
        <w:t>• Troposphere: The troposphere is the lowest layer of Earth's atmosphere, extending up to approximately 10–12 km above the surface.</w:t>
      </w:r>
    </w:p>
    <w:p>
      <w:pPr>
        <w:spacing w:before="0"/>
      </w:pPr>
      <w:r>
        <w:rPr>
          <w:b w:val="0"/>
        </w:rPr>
        <w:t>• This layer is where all weather phenomena occur, including cloud formation, precipitation, and storms.</w:t>
      </w:r>
    </w:p>
    <w:p>
      <w:pPr>
        <w:spacing w:before="0"/>
      </w:pPr>
      <w:r>
        <w:rPr>
          <w:b w:val="0"/>
        </w:rPr>
        <w:t>• The temperature decreases with altitude in this layer, which contains most of the atmospheric water vapor and gases.</w:t>
      </w:r>
    </w:p>
    <w:p>
      <w:pPr>
        <w:spacing w:before="0"/>
      </w:pPr>
      <w:r>
        <w:rPr>
          <w:b w:val="0"/>
        </w:rPr>
        <w:t>• Stratosphere: The stratosphere lies above the troposphere, ranging from 10–50 km in altitude.</w:t>
      </w:r>
    </w:p>
    <w:p>
      <w:pPr>
        <w:spacing w:before="0"/>
      </w:pPr>
      <w:r>
        <w:rPr>
          <w:b w:val="0"/>
        </w:rPr>
        <w:t>• It contains the ozone layer, which absorbs ultraviolet radiation and prevents harmful solar radiation from reaching Earth's surface.</w:t>
      </w:r>
    </w:p>
    <w:p>
      <w:pPr>
        <w:spacing w:before="0"/>
      </w:pPr>
      <w:r>
        <w:rPr>
          <w:b w:val="0"/>
        </w:rPr>
        <w:t>• The temperature increases with altitude in this layer due to ozone absorption of solar energy.</w:t>
      </w:r>
    </w:p>
    <w:p>
      <w:pPr>
        <w:spacing w:before="0"/>
      </w:pPr>
      <w:r>
        <w:rPr>
          <w:b w:val="0"/>
        </w:rPr>
        <w:t>• Mesosphere: The mesosphere extends from 50–85 km above Earth's surface and is the coldest atmospheric layer.</w:t>
      </w:r>
    </w:p>
    <w:p>
      <w:pPr>
        <w:spacing w:before="0"/>
      </w:pPr>
      <w:r>
        <w:rPr>
          <w:b w:val="0"/>
        </w:rPr>
        <w:t>• Meteors entering Earth's atmosphere burn up in this layer due to friction with atmospheric particles.</w:t>
      </w:r>
    </w:p>
    <w:p>
      <w:pPr>
        <w:spacing w:before="0"/>
      </w:pPr>
      <w:r>
        <w:rPr>
          <w:b w:val="0"/>
        </w:rPr>
        <w:t>• The mesosphere is less studied compared to other atmospheric layers due to its altitude being inaccessible to weather balloons and most aircraft.</w:t>
      </w:r>
    </w:p>
    <w:p>
      <w:pPr>
        <w:spacing w:before="0"/>
      </w:pPr>
      <w:r>
        <w:rPr>
          <w:b w:val="0"/>
        </w:rPr>
        <w:t>• Thermosphere: The thermosphere spans from 85–700 km above Earth's surface and exhibits extremely high temperatures due to solar radiation absorption.</w:t>
      </w:r>
    </w:p>
    <w:p>
      <w:pPr>
        <w:spacing w:before="0"/>
      </w:pPr>
      <w:r>
        <w:rPr>
          <w:b w:val="0"/>
        </w:rPr>
        <w:t>• This layer contains the ionosphere, which plays a vital role in radio signal transmission and auroras.</w:t>
      </w:r>
    </w:p>
    <w:p>
      <w:pPr>
        <w:spacing w:before="0"/>
      </w:pPr>
      <w:r>
        <w:rPr>
          <w:b w:val="0"/>
        </w:rPr>
        <w:t>• Low-Earth orbit satellites and the International Space Station operate within this layer.</w:t>
      </w:r>
    </w:p>
    <w:p>
      <w:pPr>
        <w:spacing w:before="0"/>
      </w:pPr>
      <w:r>
        <w:rPr>
          <w:b w:val="0"/>
        </w:rPr>
        <w:t>• Exosphere: The exosphere is the outermost layer of Earth's atmosphere, extending from around 700 km to 10,000 km.</w:t>
      </w:r>
    </w:p>
    <w:p>
      <w:pPr>
        <w:spacing w:before="0"/>
      </w:pPr>
      <w:r>
        <w:rPr>
          <w:b w:val="0"/>
        </w:rPr>
        <w:t>• It consists mainly of hydrogen and helium atoms and transitions into outer space.</w:t>
      </w:r>
    </w:p>
    <w:p>
      <w:pPr>
        <w:spacing w:before="0"/>
      </w:pPr>
      <w:r>
        <w:rPr>
          <w:b w:val="0"/>
        </w:rPr>
        <w:t>• This layer has very low particle density and does not support weather phenomena or clouds.</w:t>
      </w:r>
    </w:p>
    <w:p>
      <w:pPr>
        <w:spacing w:before="0"/>
      </w:pPr>
      <w:r>
        <w:rPr>
          <w:b w:val="0"/>
        </w:rPr>
        <w:t>• Atmospheric Layers: Earth's atmosphere is divided into five primary layers: troposphere, stratosphere, mesosphere, thermosphere, and exosphere.</w:t>
      </w:r>
    </w:p>
    <w:p>
      <w:pPr>
        <w:spacing w:before="0"/>
      </w:pPr>
      <w:r>
        <w:rPr>
          <w:b w:val="0"/>
        </w:rPr>
        <w:t>• Each layer has distinct characteristics based on altitude, temperature, and composition.</w:t>
      </w:r>
    </w:p>
    <w:p>
      <w:pPr>
        <w:spacing w:before="0"/>
      </w:pPr>
      <w:r>
        <w:rPr>
          <w:b w:val="0"/>
        </w:rPr>
        <w:t>• Understanding these layers is essential for studying weather, climate, and space exploration.</w:t>
      </w:r>
    </w:p>
    <w:p>
      <w:pPr>
        <w:spacing w:before="0"/>
      </w:pPr>
      <w:r>
        <w:rPr>
          <w:b w:val="0"/>
        </w:rPr>
        <w:t>• Cloud Formation: Clouds form in the troposphere due to condensation of water vapor on microscopic particles.</w:t>
      </w:r>
    </w:p>
    <w:p>
      <w:pPr>
        <w:spacing w:before="0"/>
      </w:pPr>
      <w:r>
        <w:rPr>
          <w:b w:val="0"/>
        </w:rPr>
        <w:t>• Clouds are classified into various types based on their altitude, shape, and appearance.</w:t>
      </w:r>
    </w:p>
    <w:p>
      <w:pPr>
        <w:spacing w:before="0"/>
      </w:pPr>
      <w:r>
        <w:rPr>
          <w:b w:val="0"/>
        </w:rPr>
        <w:t>• Weather clouds, such as cumulonimbus and stratus, play a vital role in precipitation and weather patterns.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