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below statements marked as Assertion (A) and Reason (R). Mark the correct option: Assertion (A): Humayun’s Tomb is considered a landmark in Mughal architecture. Reason (R): It was the first garden-tomb constructed under the Mughals in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evaluates the relationship between Humayun's Tomb as a landmark in Mughal architecture and its status as the first garden-tomb. Humayun's Tomb introduced the charbagh concept and Persian-inspired architectural elements, combining symmetry, grandeur, and gardens. Its innovative design influenced future Mughal monuments, solidifying its role in India's architectural heritage.</w:t>
      </w:r>
    </w:p>
    <w:p>
      <w:pPr>
        <w:spacing w:before="0"/>
      </w:pPr>
      <w:r>
        <w:rPr>
          <w:b w:val="0"/>
        </w:rPr>
      </w:r>
    </w:p>
    <w:p>
      <w:pPr>
        <w:spacing w:after="100" w:line="360" w:lineRule="auto" w:before="0"/>
      </w:pPr>
      <w:r>
        <w:rPr>
          <w:b w:val="0"/>
        </w:rPr>
        <w:t>2. Which ruler is known for establishing a strong and centralized administration in ancient India?</w:t>
      </w:r>
    </w:p>
    <w:p>
      <w:pPr>
        <w:spacing w:before="0"/>
      </w:pPr>
      <w:r>
        <w:rPr>
          <w:b w:val="0"/>
        </w:rPr>
      </w:r>
    </w:p>
    <w:p>
      <w:pPr>
        <w:spacing w:after="100" w:before="0"/>
      </w:pPr>
      <w:r>
        <w:rPr>
          <w:b w:val="0"/>
        </w:rPr>
        <w:t>A. Harshavardhana</w:t>
      </w:r>
    </w:p>
    <w:p>
      <w:pPr>
        <w:spacing w:after="100" w:before="0"/>
      </w:pPr>
      <w:r>
        <w:rPr>
          <w:b w:val="0"/>
        </w:rPr>
        <w:t>B. Samudragupta</w:t>
      </w:r>
    </w:p>
    <w:p>
      <w:pPr>
        <w:spacing w:after="100" w:before="0"/>
      </w:pPr>
      <w:r>
        <w:rPr>
          <w:b w:val="0"/>
        </w:rPr>
        <w:t>C. Chandragupta Maurya</w:t>
      </w:r>
    </w:p>
    <w:p>
      <w:pPr>
        <w:spacing w:after="100" w:before="0"/>
      </w:pPr>
      <w:r>
        <w:rPr>
          <w:b w:val="0"/>
        </w:rPr>
        <w:t>D. Pulakeshin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Chandragupta Maurya established a strong centralized administration in ancient India. He unified the Indian subcontinent under the Mauryan Empire, supported by Chanakya's strategies in the Arthashastra. His governance emphasized efficient bureaucracy, taxation, law, trade, and infrastructure, laying the foundation for structured administration and influencing future empires' governance models.</w:t>
      </w:r>
    </w:p>
    <w:p>
      <w:pPr>
        <w:spacing w:before="0"/>
      </w:pPr>
      <w:r>
        <w:rPr>
          <w:b w:val="0"/>
        </w:rPr>
      </w:r>
    </w:p>
    <w:p>
      <w:pPr>
        <w:spacing w:after="100" w:line="360" w:lineRule="auto" w:before="0"/>
      </w:pPr>
      <w:r>
        <w:rPr>
          <w:b w:val="0"/>
        </w:rPr>
        <w:t>3. Mary Kom won her last international gold medal at which boxing competition?</w:t>
      </w:r>
    </w:p>
    <w:p>
      <w:pPr>
        <w:spacing w:before="0"/>
      </w:pPr>
      <w:r>
        <w:rPr>
          <w:b w:val="0"/>
        </w:rPr>
      </w:r>
    </w:p>
    <w:p>
      <w:pPr>
        <w:spacing w:after="100" w:before="0"/>
      </w:pPr>
      <w:r>
        <w:rPr>
          <w:b w:val="0"/>
        </w:rPr>
        <w:t>A. Asian Games, Hangzhou</w:t>
      </w:r>
    </w:p>
    <w:p>
      <w:pPr>
        <w:spacing w:after="100" w:before="0"/>
      </w:pPr>
      <w:r>
        <w:rPr>
          <w:b w:val="0"/>
        </w:rPr>
        <w:t>B. President’s Cup, Indonesia</w:t>
      </w:r>
    </w:p>
    <w:p>
      <w:pPr>
        <w:spacing w:after="100" w:before="0"/>
      </w:pPr>
      <w:r>
        <w:rPr>
          <w:b w:val="0"/>
        </w:rPr>
        <w:t>C. World Boxing Championships, New Delhi</w:t>
      </w:r>
    </w:p>
    <w:p>
      <w:pPr>
        <w:spacing w:after="100" w:before="0"/>
      </w:pPr>
      <w:r>
        <w:rPr>
          <w:b w:val="0"/>
        </w:rPr>
        <w:t>D. Commonwealth Games, Birmingham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President’s Cup, Indonesia. Key Points Additional Information Important Points</w:t>
      </w:r>
    </w:p>
    <w:p>
      <w:pPr>
        <w:spacing w:before="0"/>
      </w:pPr>
      <w:r>
        <w:rPr>
          <w:b w:val="0"/>
        </w:rPr>
        <w:t>• Mary Kom, a legendary Indian boxer, won her last international gold medal at the President’s Cup held in Indonesia in 2019.</w:t>
      </w:r>
    </w:p>
    <w:p>
      <w:pPr>
        <w:spacing w:before="0"/>
      </w:pPr>
      <w:r>
        <w:rPr>
          <w:b w:val="0"/>
        </w:rPr>
        <w:t>• The President’s Cup is an international boxing competition where top boxers from various countries participate. Mary Kom clinched the gold medal in the 51 kg category.</w:t>
      </w:r>
    </w:p>
    <w:p>
      <w:pPr>
        <w:spacing w:before="0"/>
      </w:pPr>
      <w:r>
        <w:rPr>
          <w:b w:val="0"/>
        </w:rPr>
        <w:t>• This victory demonstrated her remarkable skills, determination, and ability to perform at the highest level despite her age and years of competing in professional boxing.</w:t>
      </w:r>
    </w:p>
    <w:p>
      <w:pPr>
        <w:spacing w:before="0"/>
      </w:pPr>
      <w:r>
        <w:rPr>
          <w:b w:val="0"/>
        </w:rPr>
        <w:t>• The competition was particularly significant for Mary Kom, as she was preparing for her participation in the 2020 Tokyo Olympics qualifiers. Hence, this win boosted her confidence and underlined her dominance in the sport.</w:t>
      </w:r>
    </w:p>
    <w:p>
      <w:pPr>
        <w:spacing w:before="0"/>
      </w:pPr>
      <w:r>
        <w:rPr>
          <w:b w:val="0"/>
        </w:rPr>
        <w:t>• Mary Kom is known for her exceptional career, including being a six-time World Champion and an Olympic medalist, and this gold medal added another feather to her illustrious cap.</w:t>
      </w:r>
    </w:p>
    <w:p>
      <w:pPr>
        <w:spacing w:before="0"/>
      </w:pPr>
      <w:r>
        <w:rPr>
          <w:b w:val="0"/>
        </w:rPr>
        <w:t>• The other options listed, such as the Asian Games, Hangzhou, and Commonwealth Games, Birmingham, are prestigious events, but Mary Kom did not win her last gold medal at these events.</w:t>
      </w:r>
    </w:p>
    <w:p>
      <w:pPr>
        <w:spacing w:before="0"/>
      </w:pPr>
      <w:r>
        <w:rPr>
          <w:b w:val="0"/>
        </w:rPr>
        <w:t>• About Mary Kom: Full Name: Chungneijang Mary Kom Hmangte.</w:t>
      </w:r>
    </w:p>
    <w:p>
      <w:pPr>
        <w:spacing w:before="0"/>
      </w:pPr>
      <w:r>
        <w:rPr>
          <w:b w:val="0"/>
        </w:rPr>
        <w:t>• Born: November 24, 1982, in Manipur, India.</w:t>
      </w:r>
    </w:p>
    <w:p>
      <w:pPr>
        <w:spacing w:before="0"/>
      </w:pPr>
      <w:r>
        <w:rPr>
          <w:b w:val="0"/>
        </w:rPr>
        <w:t>• Mary Kom is the only woman to become a World Amateur Boxing Champion six times and has won a medal in each of the first seven World Championships.</w:t>
      </w:r>
    </w:p>
    <w:p>
      <w:pPr>
        <w:spacing w:before="0"/>
      </w:pPr>
      <w:r>
        <w:rPr>
          <w:b w:val="0"/>
        </w:rPr>
        <w:t>• She is also the first Indian woman boxer to win an Olympic medal, securing a bronze in the 2012 London Olympics.</w:t>
      </w:r>
    </w:p>
    <w:p>
      <w:pPr>
        <w:spacing w:before="0"/>
      </w:pPr>
      <w:r>
        <w:rPr>
          <w:b w:val="0"/>
        </w:rPr>
        <w:t>• In addition to her Olympic success, Mary Kom has won gold medals in the Asian Games (2014) and the Commonwealth Games (2018).</w:t>
      </w:r>
    </w:p>
    <w:p>
      <w:pPr>
        <w:spacing w:before="0"/>
      </w:pPr>
      <w:r>
        <w:rPr>
          <w:b w:val="0"/>
        </w:rPr>
        <w:t>• President’s Cup, Indonesia: The President’s Cup is an annual international boxing tournament held in Indonesia.</w:t>
      </w:r>
    </w:p>
    <w:p>
      <w:pPr>
        <w:spacing w:before="0"/>
      </w:pPr>
      <w:r>
        <w:rPr>
          <w:b w:val="0"/>
        </w:rPr>
        <w:t>• It attracts top boxing talent from around the world and serves as an important platform for boxers to showcase their skills and prepare for major global competitions.</w:t>
      </w:r>
    </w:p>
    <w:p>
      <w:pPr>
        <w:spacing w:before="0"/>
      </w:pPr>
      <w:r>
        <w:rPr>
          <w:b w:val="0"/>
        </w:rPr>
        <w:t>• In 2019, Mary Kom won the gold medal in the 51 kg category, marking a significant achievement in her career.</w:t>
      </w:r>
    </w:p>
    <w:p>
      <w:pPr>
        <w:spacing w:before="0"/>
      </w:pPr>
      <w:r>
        <w:rPr>
          <w:b w:val="0"/>
        </w:rPr>
        <w:t>• Major Achievements of Mary Kom: Six-time World Champion: Mary Kom has won the AIBA Women’s World Boxing Championship six times in various weight categories.</w:t>
      </w:r>
    </w:p>
    <w:p>
      <w:pPr>
        <w:spacing w:before="0"/>
      </w:pPr>
      <w:r>
        <w:rPr>
          <w:b w:val="0"/>
        </w:rPr>
        <w:t>• Olympic Medal: She won a bronze medal in the 2012 London Olympics in the flyweight (51 kg) category.</w:t>
      </w:r>
    </w:p>
    <w:p>
      <w:pPr>
        <w:spacing w:before="0"/>
      </w:pPr>
      <w:r>
        <w:rPr>
          <w:b w:val="0"/>
        </w:rPr>
        <w:t>• Asian Games Gold Medal: Mary Kom won a gold medal in the 2014 Incheon Asian Games.</w:t>
      </w:r>
    </w:p>
    <w:p>
      <w:pPr>
        <w:spacing w:before="0"/>
      </w:pPr>
      <w:r>
        <w:rPr>
          <w:b w:val="0"/>
        </w:rPr>
        <w:t>• Commonwealth Games Gold Medal: She achieved this feat in the 2018 Gold Coast Commonwealth Games.</w:t>
      </w:r>
    </w:p>
    <w:p>
      <w:pPr>
        <w:spacing w:before="0"/>
      </w:pPr>
      <w:r>
        <w:rPr>
          <w:b w:val="0"/>
        </w:rPr>
        <w:t>• Padma Awards: She has been honored with the Padma Shri (2006), Padma Bhushan (2013), and Padma Vibhushan (2020).</w:t>
      </w:r>
    </w:p>
    <w:p>
      <w:pPr>
        <w:spacing w:before="0"/>
      </w:pPr>
      <w:r>
        <w:rPr>
          <w:b w:val="0"/>
        </w:rPr>
        <w:t>• Preparation for Tokyo Olympics: The President’s Cup win was a crucial part of Mary Kom’s preparation for the 2020 Tokyo Olympics qualifiers. Although she couldn’t secure a medal in the Olympics, her performance in the qualifying stages was commendable.</w:t>
      </w:r>
    </w:p>
    <w:p>
      <w:pPr>
        <w:spacing w:before="0"/>
      </w:pPr>
      <w:r>
        <w:rPr>
          <w:b w:val="0"/>
        </w:rPr>
        <w:t>• Age and Legacy: Despite being in her late 30s during her win at the President’s Cup, Mary Kom proved that age is not a barrier to achieving success in sports.</w:t>
      </w:r>
    </w:p>
    <w:p>
      <w:pPr>
        <w:spacing w:before="0"/>
      </w:pPr>
      <w:r>
        <w:rPr>
          <w:b w:val="0"/>
        </w:rPr>
        <w:t>• Inspiration: Mary Kom’s achievements have inspired countless young athletes, especially women, to pursue careers in sports, breaking stereotypes and societal barriers.</w:t>
      </w:r>
    </w:p>
    <w:p>
      <w:pPr>
        <w:spacing w:before="0"/>
      </w:pPr>
      <w:r>
        <w:rPr>
          <w:b w:val="0"/>
        </w:rPr>
      </w:r>
    </w:p>
    <w:p>
      <w:pPr>
        <w:spacing w:after="100" w:line="360" w:lineRule="auto" w:before="0"/>
      </w:pPr>
      <w:r>
        <w:rPr>
          <w:b w:val="0"/>
        </w:rPr>
        <w:t>4. Which of the following correctly explains the origin of Indian classical music?</w:t>
      </w:r>
    </w:p>
    <w:p>
      <w:pPr>
        <w:spacing w:before="0"/>
      </w:pPr>
      <w:r>
        <w:rPr>
          <w:b w:val="0"/>
        </w:rPr>
      </w:r>
    </w:p>
    <w:p>
      <w:pPr>
        <w:spacing w:after="100" w:before="0"/>
      </w:pPr>
      <w:r>
        <w:rPr>
          <w:b w:val="0"/>
        </w:rPr>
        <w:t>A. Ragas developed from ancient Jatis.</w:t>
      </w:r>
    </w:p>
    <w:p>
      <w:pPr>
        <w:spacing w:after="100" w:before="0"/>
      </w:pPr>
      <w:r>
        <w:rPr>
          <w:b w:val="0"/>
        </w:rPr>
        <w:t>B. Jatis originated from medieval Ragas.</w:t>
      </w:r>
    </w:p>
    <w:p>
      <w:pPr>
        <w:spacing w:after="100" w:before="0"/>
      </w:pPr>
      <w:r>
        <w:rPr>
          <w:b w:val="0"/>
        </w:rPr>
        <w:t>C. Folk scales evolved into Jatis in the modern period.</w:t>
      </w:r>
    </w:p>
    <w:p>
      <w:pPr>
        <w:spacing w:after="100" w:before="0"/>
      </w:pPr>
      <w:r>
        <w:rPr>
          <w:b w:val="0"/>
        </w:rPr>
        <w:t>D. Tala system gave rise to Ragas during the Vedic period.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Ragas developed from ancient Jatis. Key Points Additional Information Important Points</w:t>
      </w:r>
    </w:p>
    <w:p>
      <w:pPr>
        <w:spacing w:before="0"/>
      </w:pPr>
      <w:r>
        <w:rPr>
          <w:b w:val="0"/>
        </w:rPr>
        <w:t>• Indian classical music has its roots in the ancient Jatis, which were melodic structures used in early Indian music traditions.</w:t>
      </w:r>
    </w:p>
    <w:p>
      <w:pPr>
        <w:spacing w:before="0"/>
      </w:pPr>
      <w:r>
        <w:rPr>
          <w:b w:val="0"/>
        </w:rPr>
        <w:t>• Jatis served as the foundation for the evolution of Ragas, which are complex melodic frameworks used in classical music to evoke specific emotions and moods.</w:t>
      </w:r>
    </w:p>
    <w:p>
      <w:pPr>
        <w:spacing w:before="0"/>
      </w:pPr>
      <w:r>
        <w:rPr>
          <w:b w:val="0"/>
        </w:rPr>
        <w:t>• The concept of Jatis can be traced back to the Vedic period, where the Sama Veda laid the groundwork for Indian music through chants and hymns. Hence, statement 1 is correct.</w:t>
      </w:r>
    </w:p>
    <w:p>
      <w:pPr>
        <w:spacing w:before="0"/>
      </w:pPr>
      <w:r>
        <w:rPr>
          <w:b w:val="0"/>
        </w:rPr>
        <w:t>• The Raga system developed over time, incorporating the ancient principles of Jatis and expanding them into intricate melodic patterns that form the basis of modern classical music.</w:t>
      </w:r>
    </w:p>
    <w:p>
      <w:pPr>
        <w:spacing w:before="0"/>
      </w:pPr>
      <w:r>
        <w:rPr>
          <w:b w:val="0"/>
        </w:rPr>
        <w:t>• The Tala system, which governs rhythm in Indian classical music, evolved independently alongside Ragas, but did not directly give rise to them during the Vedic period. Hence, statement 4 is incorrect.</w:t>
      </w:r>
    </w:p>
    <w:p>
      <w:pPr>
        <w:spacing w:before="0"/>
      </w:pPr>
      <w:r>
        <w:rPr>
          <w:b w:val="0"/>
        </w:rPr>
        <w:t>• The claim that Jatis originated from medieval Ragas is inaccurate, as Jatis predate Ragas and were the precursor to their development. Hence, statement 2 is incorrect.</w:t>
      </w:r>
    </w:p>
    <w:p>
      <w:pPr>
        <w:spacing w:before="0"/>
      </w:pPr>
      <w:r>
        <w:rPr>
          <w:b w:val="0"/>
        </w:rPr>
        <w:t>• The statement suggesting folk scales evolved into Jatis in the modern period is also incorrect, as Jatis have an ancient origin linked to classical traditions, not folk music. Hence, statement 3 is incorrect.</w:t>
      </w:r>
    </w:p>
    <w:p>
      <w:pPr>
        <w:spacing w:before="0"/>
      </w:pPr>
      <w:r>
        <w:rPr>
          <w:b w:val="0"/>
        </w:rPr>
        <w:t>• Origin of Indian Classical Music: Indian classical music originated from the Sama Veda, which contained hymns and chants that were sung in specific melodic structures.</w:t>
      </w:r>
    </w:p>
    <w:p>
      <w:pPr>
        <w:spacing w:before="0"/>
      </w:pPr>
      <w:r>
        <w:rPr>
          <w:b w:val="0"/>
        </w:rPr>
        <w:t>• Jatis were the initial melodic structures that served as the basis for the development of Ragas.</w:t>
      </w:r>
    </w:p>
    <w:p>
      <w:pPr>
        <w:spacing w:before="0"/>
      </w:pPr>
      <w:r>
        <w:rPr>
          <w:b w:val="0"/>
        </w:rPr>
        <w:t>• Over time, these Jatis evolved into highly complex systems of melody known as Ragas, which are used in both Hindustani and Carnatic music traditions.</w:t>
      </w:r>
    </w:p>
    <w:p>
      <w:pPr>
        <w:spacing w:before="0"/>
      </w:pPr>
      <w:r>
        <w:rPr>
          <w:b w:val="0"/>
        </w:rPr>
        <w:t>• Features of Ragas: Ragas are designed to evoke specific emotions, moods, or times of the day, and are central to Indian classical music performances.</w:t>
      </w:r>
    </w:p>
    <w:p>
      <w:pPr>
        <w:spacing w:before="0"/>
      </w:pPr>
      <w:r>
        <w:rPr>
          <w:b w:val="0"/>
        </w:rPr>
        <w:t>• Each Raga has its own set of rules regarding the ascending and descending notes (Arohana and Avarohana), as well as specific notes and phrases that define its character.</w:t>
      </w:r>
    </w:p>
    <w:p>
      <w:pPr>
        <w:spacing w:before="0"/>
      </w:pPr>
      <w:r>
        <w:rPr>
          <w:b w:val="0"/>
        </w:rPr>
        <w:t>• Evolution of the Tala System: The Tala system, which governs rhythm, evolved separately but complements the melodic aspect of Ragas in performances.</w:t>
      </w:r>
    </w:p>
    <w:p>
      <w:pPr>
        <w:spacing w:before="0"/>
      </w:pPr>
      <w:r>
        <w:rPr>
          <w:b w:val="0"/>
        </w:rPr>
        <w:t>• Talas are rhythmic cycles consisting of beats, and their interaction with Ragas adds depth to musical compositions.</w:t>
      </w:r>
    </w:p>
    <w:p>
      <w:pPr>
        <w:spacing w:before="0"/>
      </w:pPr>
      <w:r>
        <w:rPr>
          <w:b w:val="0"/>
        </w:rPr>
        <w:t>• Difference Between Jatis and Folk Scales: Jatis are classical melodic structures rooted in ancient traditions, while folk scales are simpler and often tied to specific cultural or regional practices.</w:t>
      </w:r>
    </w:p>
    <w:p>
      <w:pPr>
        <w:spacing w:before="0"/>
      </w:pPr>
      <w:r>
        <w:rPr>
          <w:b w:val="0"/>
        </w:rPr>
        <w:t>• Folk music played a role in influencing classical music, but Jatis were primarily derived from Vedic traditions rather than folk scales.</w:t>
      </w:r>
    </w:p>
    <w:p>
      <w:pPr>
        <w:spacing w:before="0"/>
      </w:pPr>
      <w:r>
        <w:rPr>
          <w:b w:val="0"/>
        </w:rPr>
        <w:t>• Key Characteristics of Jatis: Jatis were early melodic patterns that laid the foundation for Ragas, forming the backbone of Indian classical music.</w:t>
      </w:r>
    </w:p>
    <w:p>
      <w:pPr>
        <w:spacing w:before="0"/>
      </w:pPr>
      <w:r>
        <w:rPr>
          <w:b w:val="0"/>
        </w:rPr>
        <w:t>• They were structured and codified in ancient texts like the Natyashastra by Bharata, which is considered a seminal work in Indian performing arts.</w:t>
      </w:r>
    </w:p>
    <w:p>
      <w:pPr>
        <w:spacing w:before="0"/>
      </w:pPr>
      <w:r>
        <w:rPr>
          <w:b w:val="0"/>
        </w:rPr>
        <w:t>• Development of Ragas: Ragas evolved from the principles of Jatis and became highly sophisticated over centuries, influenced by regional, cultural, and philosophical ideas.</w:t>
      </w:r>
    </w:p>
    <w:p>
      <w:pPr>
        <w:spacing w:before="0"/>
      </w:pPr>
      <w:r>
        <w:rPr>
          <w:b w:val="0"/>
        </w:rPr>
        <w:t>• They became prominent during the medieval period, with the advent of Hindustani and Carnatic classical traditions.</w:t>
      </w:r>
    </w:p>
    <w:p>
      <w:pPr>
        <w:spacing w:before="0"/>
      </w:pPr>
      <w:r>
        <w:rPr>
          <w:b w:val="0"/>
        </w:rPr>
      </w:r>
    </w:p>
    <w:p>
      <w:pPr>
        <w:spacing w:after="100" w:line="360" w:lineRule="auto" w:before="0"/>
      </w:pPr>
      <w:r>
        <w:rPr>
          <w:b w:val="0"/>
        </w:rPr>
        <w:t>5. Consider the following statements about the long jump: 1) The athlete accelerates during the run-up to maximize speed. 2) Take-off is done with the dominant leg for maximum lift. Which of the statements given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question evaluates the phases and techniques of long jump. Both statements are correct: athletes maximize speed during the run-up to generate momentum, and the dominant leg is used for take-off to ensure maximum lift. Key phases include run-up, take-off, flight, and landing, with factors like speed, strength, and coordination being critical.</w:t>
      </w:r>
    </w:p>
    <w:p>
      <w:pPr>
        <w:spacing w:before="0"/>
      </w:pPr>
      <w:r>
        <w:rPr>
          <w:b w:val="0"/>
        </w:rPr>
      </w:r>
    </w:p>
    <w:p>
      <w:pPr>
        <w:spacing w:after="100" w:line="360" w:lineRule="auto" w:before="0"/>
      </w:pPr>
      <w:r>
        <w:rPr>
          <w:b w:val="0"/>
        </w:rPr>
        <w:t>6. Under the SLKIC component of Khelo India, how many Kendriya Vidyalayas were adopted with KVS partnership?</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50. Key Points Additional Information Important Points</w:t>
      </w:r>
    </w:p>
    <w:p>
      <w:pPr>
        <w:spacing w:before="0"/>
      </w:pPr>
      <w:r>
        <w:rPr>
          <w:b w:val="0"/>
        </w:rPr>
        <w:t>• Khelo India Program: It is a flagship initiative by the Ministry of Youth Affairs and Sports in India aimed at promoting sports and fitness among citizens, particularly youth.</w:t>
      </w:r>
    </w:p>
    <w:p>
      <w:pPr>
        <w:spacing w:before="0"/>
      </w:pPr>
      <w:r>
        <w:rPr>
          <w:b w:val="0"/>
        </w:rPr>
        <w:t>• Under the Sports for All component of Khelo India, various schools, including Kendriya Vidyalayas, are adopted to integrate sporting activities and infrastructure.</w:t>
      </w:r>
    </w:p>
    <w:p>
      <w:pPr>
        <w:spacing w:before="0"/>
      </w:pPr>
      <w:r>
        <w:rPr>
          <w:b w:val="0"/>
        </w:rPr>
        <w:t>• The SLKIC (Sports and Learning Kendriya Vidyalaya Integration Component) of Khelo India focuses on promoting sports through Kendriya Vidyalayas by providing training resources, infrastructure, and skilled coaching.</w:t>
      </w:r>
    </w:p>
    <w:p>
      <w:pPr>
        <w:spacing w:before="0"/>
      </w:pPr>
      <w:r>
        <w:rPr>
          <w:b w:val="0"/>
        </w:rPr>
        <w:t>• Number of Kendriya Vidyalayas Adopted: Under the partnership with the Kendriya Vidyalaya Sangathan (KVS), a total of 50 Kendriya Vidyalayas were adopted to promote sports integration. Hence, the correct answer is 50.</w:t>
      </w:r>
    </w:p>
    <w:p>
      <w:pPr>
        <w:spacing w:before="0"/>
      </w:pPr>
      <w:r>
        <w:rPr>
          <w:b w:val="0"/>
        </w:rPr>
        <w:t>• This collaboration ensures that students in these schools receive opportunities to engage in sports and physical activities, fostering their overall development.</w:t>
      </w:r>
    </w:p>
    <w:p>
      <w:pPr>
        <w:spacing w:before="0"/>
      </w:pPr>
      <w:r>
        <w:rPr>
          <w:b w:val="0"/>
        </w:rPr>
        <w:t>• Khelo India Program: Launched in 2018, the program aims to identify and nurture sporting talent across India.</w:t>
      </w:r>
    </w:p>
    <w:p>
      <w:pPr>
        <w:spacing w:before="0"/>
      </w:pPr>
      <w:r>
        <w:rPr>
          <w:b w:val="0"/>
        </w:rPr>
        <w:t>• It focuses on various categories, including Sports for All, Sports for Excellence, and Sports Infrastructure Development.</w:t>
      </w:r>
    </w:p>
    <w:p>
      <w:pPr>
        <w:spacing w:before="0"/>
      </w:pPr>
      <w:r>
        <w:rPr>
          <w:b w:val="0"/>
        </w:rPr>
        <w:t>• The program encourages schools, colleges, and universities to incorporate sports into their curriculum for holistic development.</w:t>
      </w:r>
    </w:p>
    <w:p>
      <w:pPr>
        <w:spacing w:before="0"/>
      </w:pPr>
      <w:r>
        <w:rPr>
          <w:b w:val="0"/>
        </w:rPr>
        <w:t>• Kendriya Vidyalaya Sangathan (KVS): It is an autonomous body under the Ministry of Education responsible for running Kendriya Vidyalayas across India.</w:t>
      </w:r>
    </w:p>
    <w:p>
      <w:pPr>
        <w:spacing w:before="0"/>
      </w:pPr>
      <w:r>
        <w:rPr>
          <w:b w:val="0"/>
        </w:rPr>
        <w:t>• Kendriya Vidyalayas are known for their standardized curriculum, focus on quality education, and extracurricular activities, including sports.</w:t>
      </w:r>
    </w:p>
    <w:p>
      <w:pPr>
        <w:spacing w:before="0"/>
      </w:pPr>
      <w:r>
        <w:rPr>
          <w:b w:val="0"/>
        </w:rPr>
        <w:t>• Sports Integration in Schools: The SLKIC component ensures that sports are not just an extracurricular activity but are integrated into the daily schedules of schools.</w:t>
      </w:r>
    </w:p>
    <w:p>
      <w:pPr>
        <w:spacing w:before="0"/>
      </w:pPr>
      <w:r>
        <w:rPr>
          <w:b w:val="0"/>
        </w:rPr>
        <w:t>• It fosters physical fitness, teamwork, discipline, and leadership skills among students.</w:t>
      </w:r>
    </w:p>
    <w:p>
      <w:pPr>
        <w:spacing w:before="0"/>
      </w:pPr>
      <w:r>
        <w:rPr>
          <w:b w:val="0"/>
        </w:rPr>
        <w:t>• Impact of Khelo India: The program has significantly improved India’s sports infrastructure and talent identification system.</w:t>
      </w:r>
    </w:p>
    <w:p>
      <w:pPr>
        <w:spacing w:before="0"/>
      </w:pPr>
      <w:r>
        <w:rPr>
          <w:b w:val="0"/>
        </w:rPr>
        <w:t>• It has also contributed to better representation of India in international sports events.</w:t>
      </w:r>
    </w:p>
    <w:p>
      <w:pPr>
        <w:spacing w:before="0"/>
      </w:pPr>
      <w:r>
        <w:rPr>
          <w:b w:val="0"/>
        </w:rPr>
        <w:t>• Role of Kendriya Vidyalayas: Kendriya Vidyalayas serve as a model for integrating sports into education, setting benchmarks for other schools.</w:t>
      </w:r>
    </w:p>
    <w:p>
      <w:pPr>
        <w:spacing w:before="0"/>
      </w:pPr>
      <w:r>
        <w:rPr>
          <w:b w:val="0"/>
        </w:rPr>
        <w:t>• They provide students with access to professional coaching and sports facilities.</w:t>
      </w:r>
    </w:p>
    <w:p>
      <w:pPr>
        <w:spacing w:before="0"/>
      </w:pPr>
      <w:r>
        <w:rPr>
          <w:b w:val="0"/>
        </w:rPr>
      </w:r>
    </w:p>
    <w:p>
      <w:pPr>
        <w:spacing w:after="100" w:line="360" w:lineRule="auto" w:before="0"/>
      </w:pPr>
      <w:r>
        <w:rPr>
          <w:b w:val="0"/>
        </w:rPr>
        <w:t>7. Consider the following statements regarding India’s water treaties: 1) The Mahakali Treaty signed with Nepal in 1996 promotes cooperation in river development. 2) The Ganga Water Treaty with Bangladesh ensures year-round sharing of Ganga waters.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examines India's water treaties with Nepal and Bangladesh. The Mahakali Treaty (1996) fosters bilateral cooperation for river development, emphasizing equal rights and projects like Pancheshwar. The Ganga Water Treaty (1996) ensures seasonal water sharing during the lean period (January-May) but not year-round sharing, focusing on sustainable management and dispute resolution.</w:t>
      </w:r>
    </w:p>
    <w:p>
      <w:pPr>
        <w:spacing w:before="0"/>
      </w:pPr>
      <w:r>
        <w:rPr>
          <w:b w:val="0"/>
        </w:rPr>
      </w:r>
    </w:p>
    <w:p>
      <w:pPr>
        <w:spacing w:after="100" w:line="360" w:lineRule="auto" w:before="0"/>
      </w:pPr>
      <w:r>
        <w:rPr>
          <w:b w:val="0"/>
        </w:rPr>
        <w:t>8. The Regulating Act of 1773 mainly brought administrative reforms in which of the following spheres?</w:t>
      </w:r>
    </w:p>
    <w:p>
      <w:pPr>
        <w:spacing w:before="0"/>
      </w:pPr>
      <w:r>
        <w:rPr>
          <w:b w:val="0"/>
        </w:rPr>
      </w:r>
    </w:p>
    <w:p>
      <w:pPr>
        <w:spacing w:after="100" w:before="0"/>
      </w:pPr>
      <w:r>
        <w:rPr>
          <w:b w:val="0"/>
        </w:rPr>
        <w:t>A. Company’s military and trade control</w:t>
      </w:r>
    </w:p>
    <w:p>
      <w:pPr>
        <w:spacing w:after="100" w:before="0"/>
      </w:pPr>
      <w:r>
        <w:rPr>
          <w:b w:val="0"/>
        </w:rPr>
        <w:t>B. Company’s constitution in Britain and territorial rule in India</w:t>
      </w:r>
    </w:p>
    <w:p>
      <w:pPr>
        <w:spacing w:after="100" w:before="0"/>
      </w:pPr>
      <w:r>
        <w:rPr>
          <w:b w:val="0"/>
        </w:rPr>
        <w:t>C. Company’s foreign relations and army recruitment</w:t>
      </w:r>
    </w:p>
    <w:p>
      <w:pPr>
        <w:spacing w:after="100" w:before="0"/>
      </w:pPr>
      <w:r>
        <w:rPr>
          <w:b w:val="0"/>
        </w:rPr>
        <w:t>D. Company’s financial management and shipping trade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Regulating Act of 1773 introduced administrative reforms by restructuring the East India Company's governance in Britain and territorial rule in India. It centralized administration, established the Governor-General of Bengal, ensured parliamentary accountability, and laid the foundation for systematic governance, marking the beginning of British parliamentary control over Indian affairs.</w:t>
      </w:r>
    </w:p>
    <w:p>
      <w:pPr>
        <w:spacing w:before="0"/>
      </w:pPr>
      <w:r>
        <w:rPr>
          <w:b w:val="0"/>
        </w:rPr>
      </w:r>
    </w:p>
    <w:p>
      <w:pPr>
        <w:spacing w:after="100" w:line="360" w:lineRule="auto" w:before="0"/>
      </w:pPr>
      <w:r>
        <w:rPr>
          <w:b w:val="0"/>
        </w:rPr>
        <w:t>9. Consider the following statements about The Adventures of Kakababu, Volume 1 by Sunil Gangopadhyay: 1) It features detective Kakababu in an adventure-filled story. 2) It is based on cultural and mystery themes. Which of the statements given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are correct. Key Points Additional Information Important Points</w:t>
      </w:r>
    </w:p>
    <w:p>
      <w:pPr>
        <w:spacing w:before="0"/>
      </w:pPr>
      <w:r>
        <w:rPr>
          <w:b w:val="0"/>
        </w:rPr>
        <w:t>• Statement 1: The Adventures of Kakababu, Volume 1 by Sunil Gangopadhyay features the character Kakababu, who is portrayed as a detective and adventurer. The series revolves around his thrilling and mysterious escapades, making it a classic detective and adventure story. This statement is correct.</w:t>
      </w:r>
    </w:p>
    <w:p>
      <w:pPr>
        <w:spacing w:before="0"/>
      </w:pPr>
      <w:r>
        <w:rPr>
          <w:b w:val="0"/>
        </w:rPr>
        <w:t>• Statement 2: The book is indeed based on cultural and mystery themes. It captures the essence of Indian culture while blending it with intriguing mysteries and adventures, which is a hallmark of Sunil Gangopadhyay's storytelling. This statement is correct.</w:t>
      </w:r>
    </w:p>
    <w:p>
      <w:pPr>
        <w:spacing w:before="0"/>
      </w:pPr>
      <w:r>
        <w:rPr>
          <w:b w:val="0"/>
        </w:rPr>
        <w:t>• Hence, both statements 1 and 2 are correct.</w:t>
      </w:r>
    </w:p>
    <w:p>
      <w:pPr>
        <w:spacing w:before="0"/>
      </w:pPr>
      <w:r>
        <w:rPr>
          <w:b w:val="0"/>
        </w:rPr>
        <w:t>• About Sunil Gangopadhyay: Sunil Gangopadhyay was a renowned Indian writer, poet, and novelist primarily known for his works in Bengali literature.</w:t>
      </w:r>
    </w:p>
    <w:p>
      <w:pPr>
        <w:spacing w:before="0"/>
      </w:pPr>
      <w:r>
        <w:rPr>
          <w:b w:val="0"/>
        </w:rPr>
        <w:t>• He created the iconic character Srijit Kumar Roy, popularly known as Kakababu, who is depicted as an adventurer and detective. The character has gained immense popularity among readers of all age groups.</w:t>
      </w:r>
    </w:p>
    <w:p>
      <w:pPr>
        <w:spacing w:before="0"/>
      </w:pPr>
      <w:r>
        <w:rPr>
          <w:b w:val="0"/>
        </w:rPr>
        <w:t>• The Adventures of Kakababu Series: The series includes stories that are a mix of thrilling adventures, mystery-solving, and exploration of various exotic locations.</w:t>
      </w:r>
    </w:p>
    <w:p>
      <w:pPr>
        <w:spacing w:before="0"/>
      </w:pPr>
      <w:r>
        <w:rPr>
          <w:b w:val="0"/>
        </w:rPr>
        <w:t>• The character Kakababu is portrayed as a man with a physical disability, which adds depth and uniqueness to his persona, making him a relatable and inspiring figure.</w:t>
      </w:r>
    </w:p>
    <w:p>
      <w:pPr>
        <w:spacing w:before="0"/>
      </w:pPr>
      <w:r>
        <w:rPr>
          <w:b w:val="0"/>
        </w:rPr>
        <w:t>• Cultural and Mystery Themes: The stories reflect the rich cultural heritage of India, showcasing diverse places, traditions, and historical elements.</w:t>
      </w:r>
    </w:p>
    <w:p>
      <w:pPr>
        <w:spacing w:before="0"/>
      </w:pPr>
      <w:r>
        <w:rPr>
          <w:b w:val="0"/>
        </w:rPr>
        <w:t>• Mystery is a central theme, as Kakababu embarks on missions that involve solving puzzles, uncovering secrets, and battling adversaries.</w:t>
      </w:r>
    </w:p>
    <w:p>
      <w:pPr>
        <w:spacing w:before="0"/>
      </w:pPr>
      <w:r>
        <w:rPr>
          <w:b w:val="0"/>
        </w:rPr>
        <w:t>• Popularity of Kakababu: The character has been adapted into films, TV series, and graphic novels, further cementing its legacy in Indian literature and media.</w:t>
      </w:r>
    </w:p>
    <w:p>
      <w:pPr>
        <w:spacing w:before="0"/>
      </w:pPr>
      <w:r>
        <w:rPr>
          <w:b w:val="0"/>
        </w:rPr>
        <w:t>• The adventurous and cultural themes make the stories appealing to a wide audience, particularly among young readers.</w:t>
      </w:r>
    </w:p>
    <w:p>
      <w:pPr>
        <w:spacing w:before="0"/>
      </w:pPr>
      <w:r>
        <w:rPr>
          <w:b w:val="0"/>
        </w:rPr>
        <w:t>• Significance of the Series: The series is celebrated for its engaging storytelling, well-crafted characters, and exploration of Indian culture.</w:t>
      </w:r>
    </w:p>
    <w:p>
      <w:pPr>
        <w:spacing w:before="0"/>
      </w:pPr>
      <w:r>
        <w:rPr>
          <w:b w:val="0"/>
        </w:rPr>
        <w:t>• It stands out as a milestone in Bengali literature and is regarded as a classic in the detective and adventure genres.</w:t>
      </w:r>
    </w:p>
    <w:p>
      <w:pPr>
        <w:spacing w:before="0"/>
      </w:pPr>
      <w:r>
        <w:rPr>
          <w:b w:val="0"/>
        </w:rPr>
      </w:r>
    </w:p>
    <w:p>
      <w:pPr>
        <w:spacing w:after="100" w:line="360" w:lineRule="auto" w:before="0"/>
      </w:pPr>
      <w:r>
        <w:rPr>
          <w:b w:val="0"/>
        </w:rPr>
        <w:t>10. Population density is the measure of —</w:t>
      </w:r>
    </w:p>
    <w:p>
      <w:pPr>
        <w:spacing w:before="0"/>
      </w:pPr>
      <w:r>
        <w:rPr>
          <w:b w:val="0"/>
        </w:rPr>
      </w:r>
    </w:p>
    <w:p>
      <w:pPr>
        <w:spacing w:after="100" w:before="0"/>
      </w:pPr>
      <w:r>
        <w:rPr>
          <w:b w:val="0"/>
        </w:rPr>
        <w:t>A. People per house</w:t>
      </w:r>
    </w:p>
    <w:p>
      <w:pPr>
        <w:spacing w:after="100" w:before="0"/>
      </w:pPr>
      <w:r>
        <w:rPr>
          <w:b w:val="0"/>
        </w:rPr>
        <w:t>B. People per square kilometre</w:t>
      </w:r>
    </w:p>
    <w:p>
      <w:pPr>
        <w:spacing w:after="100" w:before="0"/>
      </w:pPr>
      <w:r>
        <w:rPr>
          <w:b w:val="0"/>
        </w:rPr>
        <w:t>C. People per village</w:t>
      </w:r>
    </w:p>
    <w:p>
      <w:pPr>
        <w:spacing w:after="100" w:before="0"/>
      </w:pPr>
      <w:r>
        <w:rPr>
          <w:b w:val="0"/>
        </w:rPr>
        <w:t>D. People per family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Population density measures people per square kilometre, reflecting human distribution in an area. It aids urban planning and resource allocation. Influenced by geography, economy, and social factors, density varies globally. Urban areas are denser than rural ones, with countries like Monaco being highly dense, while Greenland has sparse density due to harsh climate.</w:t>
      </w:r>
    </w:p>
    <w:p>
      <w:pPr>
        <w:spacing w:before="0"/>
      </w:pPr>
      <w:r>
        <w:rPr>
          <w:b w:val="0"/>
        </w:rPr>
      </w:r>
    </w:p>
    <w:p>
      <w:pPr>
        <w:spacing w:after="100" w:line="360" w:lineRule="auto" w:before="0"/>
      </w:pPr>
      <w:r>
        <w:rPr>
          <w:b w:val="0"/>
        </w:rPr>
        <w:t>11. Which Indian leader spoke at a special session in 2025 on “Environment, COP-30 and Global Health”?</w:t>
      </w:r>
    </w:p>
    <w:p>
      <w:pPr>
        <w:spacing w:before="0"/>
      </w:pPr>
      <w:r>
        <w:rPr>
          <w:b w:val="0"/>
        </w:rPr>
      </w:r>
    </w:p>
    <w:p>
      <w:pPr>
        <w:spacing w:after="100" w:before="0"/>
      </w:pPr>
      <w:r>
        <w:rPr>
          <w:b w:val="0"/>
        </w:rPr>
        <w:t>A. Piyush Goyal</w:t>
      </w:r>
    </w:p>
    <w:p>
      <w:pPr>
        <w:spacing w:after="100" w:before="0"/>
      </w:pPr>
      <w:r>
        <w:rPr>
          <w:b w:val="0"/>
        </w:rPr>
        <w:t>B. Hardeep Singh Puri</w:t>
      </w:r>
    </w:p>
    <w:p>
      <w:pPr>
        <w:spacing w:after="100" w:before="0"/>
      </w:pPr>
      <w:r>
        <w:rPr>
          <w:b w:val="0"/>
        </w:rPr>
        <w:t>C. Narendra Modi</w:t>
      </w:r>
    </w:p>
    <w:p>
      <w:pPr>
        <w:spacing w:after="100" w:before="0"/>
      </w:pPr>
      <w:r>
        <w:rPr>
          <w:b w:val="0"/>
        </w:rPr>
        <w:t>D. S. Jaishankar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 Important Points</w:t>
      </w:r>
    </w:p>
    <w:p>
      <w:pPr>
        <w:spacing w:before="0"/>
      </w:pPr>
      <w:r>
        <w:rPr>
          <w:b w:val="0"/>
        </w:rPr>
        <w:t>• Prime Minister Narendra Modi, a globally recognized leader, has been actively involved in addressing significant global challenges like environmental sustainability, climate change, and public health.</w:t>
      </w:r>
    </w:p>
    <w:p>
      <w:pPr>
        <w:spacing w:before="0"/>
      </w:pPr>
      <w:r>
        <w:rPr>
          <w:b w:val="0"/>
        </w:rPr>
        <w:t>• In 2025, during a special session on “Environment, COP-30, and Global Health”, he emphasized India’s pivotal role in achieving sustainable development and tackling climate-related issues.</w:t>
      </w:r>
    </w:p>
    <w:p>
      <w:pPr>
        <w:spacing w:before="0"/>
      </w:pPr>
      <w:r>
        <w:rPr>
          <w:b w:val="0"/>
        </w:rPr>
        <w:t>• The session was part of the preparations for the 30th Conference of the Parties (COP-30), a critical event under the United Nations Framework Convention on Climate Change (UNFCCC). This event highlights global efforts to combat climate change.</w:t>
      </w:r>
    </w:p>
    <w:p>
      <w:pPr>
        <w:spacing w:before="0"/>
      </w:pPr>
      <w:r>
        <w:rPr>
          <w:b w:val="0"/>
        </w:rPr>
        <w:t>• As a proponent of green energy and climate action, PM Modi has launched key initiatives such as the International Solar Alliance (ISA) and has been a strong advocate for the use of renewable energy sources.</w:t>
      </w:r>
    </w:p>
    <w:p>
      <w:pPr>
        <w:spacing w:before="0"/>
      </w:pPr>
      <w:r>
        <w:rPr>
          <w:b w:val="0"/>
        </w:rPr>
        <w:t>• His leadership in promoting the Mission LiFE (Lifestyle for Environment) initiative has gained global recognition, focusing on sustainable living and climate-conscious behaviors. Hence, this makes Narendra Modi the correct answer.</w:t>
      </w:r>
    </w:p>
    <w:p>
      <w:pPr>
        <w:spacing w:before="0"/>
      </w:pPr>
      <w:r>
        <w:rPr>
          <w:b w:val="0"/>
        </w:rPr>
        <w:t>• Conference of the Parties (COP): COP is an annual meeting under the UNFCCC where global leaders discuss and negotiate actions to combat climate change.</w:t>
      </w:r>
    </w:p>
    <w:p>
      <w:pPr>
        <w:spacing w:before="0"/>
      </w:pPr>
      <w:r>
        <w:rPr>
          <w:b w:val="0"/>
        </w:rPr>
        <w:t>• The COP-30, scheduled to be held in 2025, will focus on implementing the Paris Agreement and achieving net-zero carbon emissions by 2050.</w:t>
      </w:r>
    </w:p>
    <w:p>
      <w:pPr>
        <w:spacing w:before="0"/>
      </w:pPr>
      <w:r>
        <w:rPr>
          <w:b w:val="0"/>
        </w:rPr>
        <w:t>• India’s Role in Climate Action: India is a significant contributor to global climate efforts, with ambitious goals like achieving 50% renewable energy capacity by 2030.</w:t>
      </w:r>
    </w:p>
    <w:p>
      <w:pPr>
        <w:spacing w:before="0"/>
      </w:pPr>
      <w:r>
        <w:rPr>
          <w:b w:val="0"/>
        </w:rPr>
        <w:t>• Under PM Modi’s leadership, India is advocating for global equity in climate responsibility, emphasizing that developed nations should take greater accountability.</w:t>
      </w:r>
    </w:p>
    <w:p>
      <w:pPr>
        <w:spacing w:before="0"/>
      </w:pPr>
      <w:r>
        <w:rPr>
          <w:b w:val="0"/>
        </w:rPr>
        <w:t>• Example: India is pioneering efforts in solar energy and has launched the Green Hydrogen Mission to reduce carbon emissions.</w:t>
      </w:r>
    </w:p>
    <w:p>
      <w:pPr>
        <w:spacing w:before="0"/>
      </w:pPr>
      <w:r>
        <w:rPr>
          <w:b w:val="0"/>
        </w:rPr>
        <w:t>• Global Health and Environment: The integration of health and environment policies is critical to addressing challenges like climate-induced diseases and ensuring the well-being of future generations.</w:t>
      </w:r>
    </w:p>
    <w:p>
      <w:pPr>
        <w:spacing w:before="0"/>
      </w:pPr>
      <w:r>
        <w:rPr>
          <w:b w:val="0"/>
        </w:rPr>
        <w:t>• India has also been actively involved in promoting universal health coverage and addressing the health impacts of environmental degradation.</w:t>
      </w:r>
    </w:p>
    <w:p>
      <w:pPr>
        <w:spacing w:before="0"/>
      </w:pPr>
      <w:r>
        <w:rPr>
          <w:b w:val="0"/>
        </w:rPr>
        <w:t>• Key Initiatives by Narendra Modi: International Solar Alliance (ISA): Launched by India and France during COP-21 in 2015 to promote solar energy adoption globally.</w:t>
      </w:r>
    </w:p>
    <w:p>
      <w:pPr>
        <w:spacing w:before="0"/>
      </w:pPr>
      <w:r>
        <w:rPr>
          <w:b w:val="0"/>
        </w:rPr>
        <w:t>• Mission LiFE: A movement introduced to encourage sustainable lifestyle practices and climate-conscious behaviors.</w:t>
      </w:r>
    </w:p>
    <w:p>
      <w:pPr>
        <w:spacing w:before="0"/>
      </w:pPr>
      <w:r>
        <w:rPr>
          <w:b w:val="0"/>
        </w:rPr>
        <w:t>• National Action Plan on Climate Change (NAPCC): Includes missions like National Solar Mission and National Mission for Enhanced Energy Efficiency to combat climate change.</w:t>
      </w:r>
    </w:p>
    <w:p>
      <w:pPr>
        <w:spacing w:before="0"/>
      </w:pPr>
      <w:r>
        <w:rPr>
          <w:b w:val="0"/>
        </w:rPr>
        <w:t>• Global Leadership: PM Modi’s leadership at global forums like the G20 and UN has been instrumental in shaping international climate policies.</w:t>
      </w:r>
    </w:p>
    <w:p>
      <w:pPr>
        <w:spacing w:before="0"/>
      </w:pPr>
      <w:r>
        <w:rPr>
          <w:b w:val="0"/>
        </w:rPr>
        <w:t>• He has consistently advocated for climate justice, urging developed countries to contribute more towards climate finance.</w:t>
      </w:r>
    </w:p>
    <w:p>
      <w:pPr>
        <w:spacing w:before="0"/>
      </w:pPr>
      <w:r>
        <w:rPr>
          <w:b w:val="0"/>
        </w:rPr>
      </w:r>
    </w:p>
    <w:p>
      <w:pPr>
        <w:spacing w:after="100" w:line="360" w:lineRule="auto" w:before="0"/>
      </w:pPr>
      <w:r>
        <w:rPr>
          <w:b w:val="0"/>
        </w:rPr>
        <w:t>12. Which type of landslide involves rotational movement of material along a curved surface?</w:t>
      </w:r>
    </w:p>
    <w:p>
      <w:pPr>
        <w:spacing w:before="0"/>
      </w:pPr>
      <w:r>
        <w:rPr>
          <w:b w:val="0"/>
        </w:rPr>
      </w:r>
    </w:p>
    <w:p>
      <w:pPr>
        <w:spacing w:after="100" w:before="0"/>
      </w:pPr>
      <w:r>
        <w:rPr>
          <w:b w:val="0"/>
        </w:rPr>
        <w:t>A. Rockslide</w:t>
      </w:r>
    </w:p>
    <w:p>
      <w:pPr>
        <w:spacing w:after="100" w:before="0"/>
      </w:pPr>
      <w:r>
        <w:rPr>
          <w:b w:val="0"/>
        </w:rPr>
        <w:t>B. Rockfall</w:t>
      </w:r>
    </w:p>
    <w:p>
      <w:pPr>
        <w:spacing w:after="100" w:before="0"/>
      </w:pPr>
      <w:r>
        <w:rPr>
          <w:b w:val="0"/>
        </w:rPr>
        <w:t>C. Slump</w:t>
      </w:r>
    </w:p>
    <w:p>
      <w:pPr>
        <w:spacing w:after="100" w:before="0"/>
      </w:pPr>
      <w:r>
        <w:rPr>
          <w:b w:val="0"/>
        </w:rPr>
        <w:t>D. Debris fall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Slump. Key Points Additional Information Important Points</w:t>
      </w:r>
    </w:p>
    <w:p>
      <w:pPr>
        <w:spacing w:before="0"/>
      </w:pPr>
      <w:r>
        <w:rPr>
          <w:b w:val="0"/>
        </w:rPr>
        <w:t>• A slump is a type of landslide that occurs when a mass of earth or rock moves downhill along a curved surface, which is usually concave in shape.</w:t>
      </w:r>
    </w:p>
    <w:p>
      <w:pPr>
        <w:spacing w:before="0"/>
      </w:pPr>
      <w:r>
        <w:rPr>
          <w:b w:val="0"/>
        </w:rPr>
        <w:t>• In a slump, the material moves as a coherent block or mass, maintaining its internal structure to a certain extent.</w:t>
      </w:r>
    </w:p>
    <w:p>
      <w:pPr>
        <w:spacing w:before="0"/>
      </w:pPr>
      <w:r>
        <w:rPr>
          <w:b w:val="0"/>
        </w:rPr>
        <w:t>• This movement typically occurs due to a combination of gravitational forces and the loss of cohesive strength in the material, often triggered by factors such as water saturation, erosion, or human activities.</w:t>
      </w:r>
    </w:p>
    <w:p>
      <w:pPr>
        <w:spacing w:before="0"/>
      </w:pPr>
      <w:r>
        <w:rPr>
          <w:b w:val="0"/>
        </w:rPr>
        <w:t>• The curved surface of the rupture is a defining characteristic of a slump, distinguishing it from other types of landslides such as rockslides or rockfalls.</w:t>
      </w:r>
    </w:p>
    <w:p>
      <w:pPr>
        <w:spacing w:before="0"/>
      </w:pPr>
      <w:r>
        <w:rPr>
          <w:b w:val="0"/>
        </w:rPr>
        <w:t>• Slumps are more common in loose or unconsolidated soils and sediments, particularly in areas with steep slopes and weak base layers.</w:t>
      </w:r>
    </w:p>
    <w:p>
      <w:pPr>
        <w:spacing w:before="0"/>
      </w:pPr>
      <w:r>
        <w:rPr>
          <w:b w:val="0"/>
        </w:rPr>
        <w:t>• The movement of material in a slump is rotational, meaning the top of the displaced material tilts backward while the bottom moves outward and downward.</w:t>
      </w:r>
    </w:p>
    <w:p>
      <w:pPr>
        <w:spacing w:before="0"/>
      </w:pPr>
      <w:r>
        <w:rPr>
          <w:b w:val="0"/>
        </w:rPr>
        <w:t>• The presence of water often plays a crucial role in triggering slumps. Water reduces the friction between soil particles, making the slope less stable.</w:t>
      </w:r>
    </w:p>
    <w:p>
      <w:pPr>
        <w:spacing w:before="0"/>
      </w:pPr>
      <w:r>
        <w:rPr>
          <w:b w:val="0"/>
        </w:rPr>
        <w:t>• Slumps are often seen in coastal cliffs, riverbanks, and areas with loose, unconsolidated materials, especially after heavy rainfall or during rapid erosion.</w:t>
      </w:r>
    </w:p>
    <w:p>
      <w:pPr>
        <w:spacing w:before="0"/>
      </w:pPr>
      <w:r>
        <w:rPr>
          <w:b w:val="0"/>
        </w:rPr>
        <w:t>• Characteristics of Different Types of Landslides: Rockslide: This involves a rapid downslope movement of large blocks of detached bedrock. It usually occurs on steep slopes and is typically triggered by earthquakes, weathering, or human activities.</w:t>
      </w:r>
    </w:p>
    <w:p>
      <w:pPr>
        <w:spacing w:before="0"/>
      </w:pPr>
      <w:r>
        <w:rPr>
          <w:b w:val="0"/>
        </w:rPr>
        <w:t>• Rockfall: A sudden and fast movement of rocks or boulders from a steep slope or cliff. It is often caused by weathering, freeze-thaw cycles, or erosion.</w:t>
      </w:r>
    </w:p>
    <w:p>
      <w:pPr>
        <w:spacing w:before="0"/>
      </w:pPr>
      <w:r>
        <w:rPr>
          <w:b w:val="0"/>
        </w:rPr>
        <w:t>• Slump: As discussed, this is a rotational movement of soil or rock along a concave surface, often influenced by water saturation or erosion.</w:t>
      </w:r>
    </w:p>
    <w:p>
      <w:pPr>
        <w:spacing w:before="0"/>
      </w:pPr>
      <w:r>
        <w:rPr>
          <w:b w:val="0"/>
        </w:rPr>
        <w:t>• Debris fall: This involves a sudden fall of loose debris, such as soil, rocks, and vegetation, from a steep slope. It is similar to a rockfall but includes a mix of materials.</w:t>
      </w:r>
    </w:p>
    <w:p>
      <w:pPr>
        <w:spacing w:before="0"/>
      </w:pPr>
      <w:r>
        <w:rPr>
          <w:b w:val="0"/>
        </w:rPr>
        <w:t>• Common Causes of Landslides: Heavy rainfall leading to saturation of soil and reduced cohesion.</w:t>
      </w:r>
    </w:p>
    <w:p>
      <w:pPr>
        <w:spacing w:before="0"/>
      </w:pPr>
      <w:r>
        <w:rPr>
          <w:b w:val="0"/>
        </w:rPr>
        <w:t>• Earthquakes that disturb the stability of slopes.</w:t>
      </w:r>
    </w:p>
    <w:p>
      <w:pPr>
        <w:spacing w:before="0"/>
      </w:pPr>
      <w:r>
        <w:rPr>
          <w:b w:val="0"/>
        </w:rPr>
        <w:t>• Human activities such as deforestation, mining, and construction.</w:t>
      </w:r>
    </w:p>
    <w:p>
      <w:pPr>
        <w:spacing w:before="0"/>
      </w:pPr>
      <w:r>
        <w:rPr>
          <w:b w:val="0"/>
        </w:rPr>
        <w:t>• Volcanic eruptions that destabilize surrounding areas.</w:t>
      </w:r>
    </w:p>
    <w:p>
      <w:pPr>
        <w:spacing w:before="0"/>
      </w:pPr>
      <w:r>
        <w:rPr>
          <w:b w:val="0"/>
        </w:rPr>
        <w:t>• Examples: The Thistle landslide in Utah, United States (1983) was one of the largest slumps in U.S. history, caused by heavy rainfall and snowmelt.</w:t>
      </w:r>
    </w:p>
    <w:p>
      <w:pPr>
        <w:spacing w:before="0"/>
      </w:pPr>
      <w:r>
        <w:rPr>
          <w:b w:val="0"/>
        </w:rPr>
        <w:t>• Slumps are common in the coastal cliffs of California, where erosion and wave action contribute to slope instability.</w:t>
      </w:r>
    </w:p>
    <w:p>
      <w:pPr>
        <w:spacing w:before="0"/>
      </w:pPr>
      <w:r>
        <w:rPr>
          <w:b w:val="0"/>
        </w:rPr>
        <w:t>• Factors Influencing Slumps: Slopes with clay or loose soil are more prone to slumps due to their weaker cohesive strength.</w:t>
      </w:r>
    </w:p>
    <w:p>
      <w:pPr>
        <w:spacing w:before="0"/>
      </w:pPr>
      <w:r>
        <w:rPr>
          <w:b w:val="0"/>
        </w:rPr>
        <w:t>• Prolonged rainfall or water seepage can exacerbate the likelihood of slumps by reducing soil stability.</w:t>
      </w:r>
    </w:p>
    <w:p>
      <w:pPr>
        <w:spacing w:before="0"/>
      </w:pPr>
      <w:r>
        <w:rPr>
          <w:b w:val="0"/>
        </w:rPr>
        <w:t>• Human activities such as improper land use, deforestation, or construction can increase the risk of slumping by destabilizing slopes.</w:t>
      </w:r>
    </w:p>
    <w:p>
      <w:pPr>
        <w:spacing w:before="0"/>
      </w:pPr>
      <w:r>
        <w:rPr>
          <w:b w:val="0"/>
        </w:rPr>
        <w:t>• Prevention Measures: Planting vegetation to increase slope stability and reduce erosion.</w:t>
      </w:r>
    </w:p>
    <w:p>
      <w:pPr>
        <w:spacing w:before="0"/>
      </w:pPr>
      <w:r>
        <w:rPr>
          <w:b w:val="0"/>
        </w:rPr>
        <w:t>• Constructing retaining walls to support slopes and prevent slippage.</w:t>
      </w:r>
    </w:p>
    <w:p>
      <w:pPr>
        <w:spacing w:before="0"/>
      </w:pPr>
      <w:r>
        <w:rPr>
          <w:b w:val="0"/>
        </w:rPr>
        <w:t>• Implementing effective drainage systems to reduce water infiltration into the soil.</w:t>
      </w:r>
    </w:p>
    <w:p>
      <w:pPr>
        <w:spacing w:before="0"/>
      </w:pPr>
      <w:r>
        <w:rPr>
          <w:b w:val="0"/>
        </w:rPr>
      </w:r>
    </w:p>
    <w:p>
      <w:pPr>
        <w:spacing w:after="100" w:line="360" w:lineRule="auto" w:before="0"/>
      </w:pPr>
      <w:r>
        <w:rPr>
          <w:b w:val="0"/>
        </w:rPr>
        <w:t>13. Read the below statements marked as Assertion (A) and Reason (R). Mark the correct option: Assertion (A): Population explosion happens when the death rate drops but birth rate stays high. Reason (R): Birth rate reduces immediately when health improves.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explosion occurs due to a significant drop in death rates, often resulting from improved healthcare and living conditions, while birth rates remain high. This imbalance leads to rapid population growth. However, birth rates do not reduce immediately when health improves, as cultural, social, and economic factors often influence reproductive behavior over time. Thus, the reason does not accurately explain the assertion.</w:t>
      </w:r>
    </w:p>
    <w:p>
      <w:pPr>
        <w:spacing w:before="0"/>
      </w:pPr>
      <w:r>
        <w:rPr>
          <w:b w:val="0"/>
        </w:rPr>
      </w:r>
    </w:p>
    <w:p>
      <w:pPr>
        <w:spacing w:after="100" w:line="360" w:lineRule="auto" w:before="0"/>
      </w:pPr>
      <w:r>
        <w:rPr>
          <w:b w:val="0"/>
        </w:rPr>
        <w:t>14. The purpose of generative design in aerospace engineering is mainly to —</w:t>
      </w:r>
    </w:p>
    <w:p>
      <w:pPr>
        <w:spacing w:before="0"/>
      </w:pPr>
      <w:r>
        <w:rPr>
          <w:b w:val="0"/>
        </w:rPr>
      </w:r>
    </w:p>
    <w:p>
      <w:pPr>
        <w:spacing w:after="100" w:before="0"/>
      </w:pPr>
      <w:r>
        <w:rPr>
          <w:b w:val="0"/>
        </w:rPr>
        <w:t>A. Create lighter and stronger structures</w:t>
      </w:r>
    </w:p>
    <w:p>
      <w:pPr>
        <w:spacing w:after="100" w:before="0"/>
      </w:pPr>
      <w:r>
        <w:rPr>
          <w:b w:val="0"/>
        </w:rPr>
        <w:t>B. Improve pilot control systems</w:t>
      </w:r>
    </w:p>
    <w:p>
      <w:pPr>
        <w:spacing w:after="100" w:before="0"/>
      </w:pPr>
      <w:r>
        <w:rPr>
          <w:b w:val="0"/>
        </w:rPr>
        <w:t>C. Enhance thrust generation</w:t>
      </w:r>
    </w:p>
    <w:p>
      <w:pPr>
        <w:spacing w:after="100" w:before="0"/>
      </w:pPr>
      <w:r>
        <w:rPr>
          <w:b w:val="0"/>
        </w:rPr>
        <w:t>D. Develop new thermal shields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Create lighter and stronger structures. Key Points Additional Information Important Points</w:t>
      </w:r>
    </w:p>
    <w:p>
      <w:pPr>
        <w:spacing w:before="0"/>
      </w:pPr>
      <w:r>
        <w:rPr>
          <w:b w:val="0"/>
        </w:rPr>
        <w:t>• Generative design is an advanced computational design process that uses algorithms to explore multiple design possibilities based on specific constraints and requirements.</w:t>
      </w:r>
    </w:p>
    <w:p>
      <w:pPr>
        <w:spacing w:before="0"/>
      </w:pPr>
      <w:r>
        <w:rPr>
          <w:b w:val="0"/>
        </w:rPr>
        <w:t>• In aerospace engineering, the primary purpose of generative design is to create lighter and stronger structures to enhance aircraft performance and efficiency. Hence, this option is correct.</w:t>
      </w:r>
    </w:p>
    <w:p>
      <w:pPr>
        <w:spacing w:before="0"/>
      </w:pPr>
      <w:r>
        <w:rPr>
          <w:b w:val="0"/>
        </w:rPr>
        <w:t>• Generative design helps optimize the use of materials, reducing the overall weight of aerospace components while maintaining structural integrity, which is critical for flight safety and fuel efficiency.</w:t>
      </w:r>
    </w:p>
    <w:p>
      <w:pPr>
        <w:spacing w:before="0"/>
      </w:pPr>
      <w:r>
        <w:rPr>
          <w:b w:val="0"/>
        </w:rPr>
        <w:t>• By leveraging generative design, engineers can develop components like wings, fuselages, and propellers that are both lighter and capable of withstanding high stress during operation.</w:t>
      </w:r>
    </w:p>
    <w:p>
      <w:pPr>
        <w:spacing w:before="0"/>
      </w:pPr>
      <w:r>
        <w:rPr>
          <w:b w:val="0"/>
        </w:rPr>
        <w:t>• This design approach incorporates factors such as aerodynamic efficiency, load distribution, and material durability, ensuring optimal performance in aerospace applications.</w:t>
      </w:r>
    </w:p>
    <w:p>
      <w:pPr>
        <w:spacing w:before="0"/>
      </w:pPr>
      <w:r>
        <w:rPr>
          <w:b w:val="0"/>
        </w:rPr>
        <w:t>• Other options like improving pilot control systems, enhancing thrust generation, and developing new thermal shields are important in aerospace engineering but are not the primary purpose of generative design. These functions are achieved through other specialized technologies and engineering processes. Hence, these options are incorrect.</w:t>
      </w:r>
    </w:p>
    <w:p>
      <w:pPr>
        <w:spacing w:before="0"/>
      </w:pPr>
      <w:r>
        <w:rPr>
          <w:b w:val="0"/>
        </w:rPr>
        <w:t>• Generative design in aerospace focuses on material optimization and structural efficiency, which aligns directly with the goal of creating lighter and stronger structures. Hence, the correct answer is "Create lighter and stronger structures."</w:t>
      </w:r>
    </w:p>
    <w:p>
      <w:pPr>
        <w:spacing w:before="0"/>
      </w:pPr>
      <w:r>
        <w:rPr>
          <w:b w:val="0"/>
        </w:rPr>
        <w:t>• Generative Design in Aerospace Engineering: Generative design is highly beneficial in aerospace due to its ability to reduce weight and improve material efficiency, which directly impacts fuel consumption and reduces operational costs.</w:t>
      </w:r>
    </w:p>
    <w:p>
      <w:pPr>
        <w:spacing w:before="0"/>
      </w:pPr>
      <w:r>
        <w:rPr>
          <w:b w:val="0"/>
        </w:rPr>
        <w:t>• This computational process uses Artificial Intelligence (AI) and machine learning algorithms to explore thousands of design permutations in a short time.</w:t>
      </w:r>
    </w:p>
    <w:p>
      <w:pPr>
        <w:spacing w:before="0"/>
      </w:pPr>
      <w:r>
        <w:rPr>
          <w:b w:val="0"/>
        </w:rPr>
        <w:t>• Examples of generative design applications in aerospace include the development of lightweight brackets, optimized engine components, and advanced aerodynamic surfaces.</w:t>
      </w:r>
    </w:p>
    <w:p>
      <w:pPr>
        <w:spacing w:before="0"/>
      </w:pPr>
      <w:r>
        <w:rPr>
          <w:b w:val="0"/>
        </w:rPr>
        <w:t>• Key Features of Generative Design: Generative design focuses on constraints such as weight, stress, and manufacturing techniques to provide optimal solutions.</w:t>
      </w:r>
    </w:p>
    <w:p>
      <w:pPr>
        <w:spacing w:before="0"/>
      </w:pPr>
      <w:r>
        <w:rPr>
          <w:b w:val="0"/>
        </w:rPr>
        <w:t>• It integrates material science, engineering principles, and computational power to deliver designs that are structurally sound and efficient.</w:t>
      </w:r>
    </w:p>
    <w:p>
      <w:pPr>
        <w:spacing w:before="0"/>
      </w:pPr>
      <w:r>
        <w:rPr>
          <w:b w:val="0"/>
        </w:rPr>
        <w:t>• Example: Generative design has been used by companies like Airbus and Boeing to create components that are 40%-60% lighter than traditional designs while maintaining strength and durability.</w:t>
      </w:r>
    </w:p>
    <w:p>
      <w:pPr>
        <w:spacing w:before="0"/>
      </w:pPr>
      <w:r>
        <w:rPr>
          <w:b w:val="0"/>
        </w:rPr>
        <w:t>• Applications in Aerospace Engineering: Generative design is applied in creating aircraft structural components, engine parts, and space exploration vehicles.</w:t>
      </w:r>
    </w:p>
    <w:p>
      <w:pPr>
        <w:spacing w:before="0"/>
      </w:pPr>
      <w:r>
        <w:rPr>
          <w:b w:val="0"/>
        </w:rPr>
        <w:t>• It also facilitates the use of advanced materials like carbon composites, titanium alloys, and aluminum to reduce weight and enhance strength.</w:t>
      </w:r>
    </w:p>
    <w:p>
      <w:pPr>
        <w:spacing w:before="0"/>
      </w:pPr>
      <w:r>
        <w:rPr>
          <w:b w:val="0"/>
        </w:rPr>
        <w:t>• Advantages of Generative Design: Generative design supports additive manufacturing (3D printing), enabling the production of complex geometries that were previously impossible with traditional manufacturing methods.</w:t>
      </w:r>
    </w:p>
    <w:p>
      <w:pPr>
        <w:spacing w:before="0"/>
      </w:pPr>
      <w:r>
        <w:rPr>
          <w:b w:val="0"/>
        </w:rPr>
        <w:t>• It reduces material waste and allows engineers to test various design iterations virtually, saving both time and resources.</w:t>
      </w:r>
    </w:p>
    <w:p>
      <w:pPr>
        <w:spacing w:before="0"/>
      </w:pPr>
      <w:r>
        <w:rPr>
          <w:b w:val="0"/>
        </w:rPr>
        <w:t>• Future Implications: Generative design is expected to play a crucial role in space exploration by enabling the creation of efficient designs for spacecraft and Mars rovers.</w:t>
      </w:r>
    </w:p>
    <w:p>
      <w:pPr>
        <w:spacing w:before="0"/>
      </w:pPr>
      <w:r>
        <w:rPr>
          <w:b w:val="0"/>
        </w:rPr>
        <w:t>• It aligns with the aerospace industry's goals of sustainability, efficiency, and technological advancement.</w:t>
      </w:r>
    </w:p>
    <w:p>
      <w:pPr>
        <w:spacing w:before="0"/>
      </w:pPr>
      <w:r>
        <w:rPr>
          <w:b w:val="0"/>
        </w:rPr>
      </w:r>
    </w:p>
    <w:p>
      <w:pPr>
        <w:spacing w:after="100" w:line="360" w:lineRule="auto" w:before="0"/>
      </w:pPr>
      <w:r>
        <w:rPr>
          <w:b w:val="0"/>
        </w:rPr>
        <w:t>15. The role of lysosomes in a cell is to —</w:t>
      </w:r>
    </w:p>
    <w:p>
      <w:pPr>
        <w:spacing w:before="0"/>
      </w:pPr>
      <w:r>
        <w:rPr>
          <w:b w:val="0"/>
        </w:rPr>
      </w:r>
    </w:p>
    <w:p>
      <w:pPr>
        <w:spacing w:after="100" w:before="0"/>
      </w:pPr>
      <w:r>
        <w:rPr>
          <w:b w:val="0"/>
        </w:rPr>
        <w:t>A. Store genetic material</w:t>
      </w:r>
    </w:p>
    <w:p>
      <w:pPr>
        <w:spacing w:after="100" w:before="0"/>
      </w:pPr>
      <w:r>
        <w:rPr>
          <w:b w:val="0"/>
        </w:rPr>
        <w:t>B. Produce energy</w:t>
      </w:r>
    </w:p>
    <w:p>
      <w:pPr>
        <w:spacing w:after="100" w:before="0"/>
      </w:pPr>
      <w:r>
        <w:rPr>
          <w:b w:val="0"/>
        </w:rPr>
        <w:t>C. Carry out intracellular digestion</w:t>
      </w:r>
    </w:p>
    <w:p>
      <w:pPr>
        <w:spacing w:after="100" w:before="0"/>
      </w:pPr>
      <w:r>
        <w:rPr>
          <w:b w:val="0"/>
        </w:rPr>
        <w:t>D. Form proteins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Carry out intracellular digestion. Key Points Additional Information Important Points</w:t>
      </w:r>
    </w:p>
    <w:p>
      <w:pPr>
        <w:spacing w:before="0"/>
      </w:pPr>
      <w:r>
        <w:rPr>
          <w:b w:val="0"/>
        </w:rPr>
        <w:t>• Lysosomes are membrane-bound organelles in eukaryotic cells that contain digestive enzymes. Their primary role is to carry out intracellular digestion.</w:t>
      </w:r>
    </w:p>
    <w:p>
      <w:pPr>
        <w:spacing w:before="0"/>
      </w:pPr>
      <w:r>
        <w:rPr>
          <w:b w:val="0"/>
        </w:rPr>
        <w:t>• These enzymes are capable of breaking down proteins, lipids, carbohydrates, and nucleic acids into their basic building blocks, which the cell can then reuse or eliminate.</w:t>
      </w:r>
    </w:p>
    <w:p>
      <w:pPr>
        <w:spacing w:before="0"/>
      </w:pPr>
      <w:r>
        <w:rPr>
          <w:b w:val="0"/>
        </w:rPr>
        <w:t>• Lysosomes are often referred to as the cell’s “garbage disposal system” because they help remove waste materials and recycle cellular components. Hence, the correct answer is to carry out intracellular digestion.</w:t>
      </w:r>
    </w:p>
    <w:p>
      <w:pPr>
        <w:spacing w:before="0"/>
      </w:pPr>
      <w:r>
        <w:rPr>
          <w:b w:val="0"/>
        </w:rPr>
        <w:t>• They play a crucial role in autophagy, a process where the cell digests its own damaged organelles and proteins to maintain cellular health.</w:t>
      </w:r>
    </w:p>
    <w:p>
      <w:pPr>
        <w:spacing w:before="0"/>
      </w:pPr>
      <w:r>
        <w:rPr>
          <w:b w:val="0"/>
        </w:rPr>
        <w:t>• Lysosomes are also involved in immune responses, helping break down pathogens engulfed by cells like macrophages. Thus, lysosomes are essential for maintaining cellular homeostasis.</w:t>
      </w:r>
    </w:p>
    <w:p>
      <w:pPr>
        <w:spacing w:before="0"/>
      </w:pPr>
      <w:r>
        <w:rPr>
          <w:b w:val="0"/>
        </w:rPr>
        <w:t>• Functions of Lysosomes: Lysosomes are responsible for endocytosis, where external substances are engulfed by the cell and digested.</w:t>
      </w:r>
    </w:p>
    <w:p>
      <w:pPr>
        <w:spacing w:before="0"/>
      </w:pPr>
      <w:r>
        <w:rPr>
          <w:b w:val="0"/>
        </w:rPr>
        <w:t>• They participate in exocytosis, where waste or undigested materials are expelled from the cell.</w:t>
      </w:r>
    </w:p>
    <w:p>
      <w:pPr>
        <w:spacing w:before="0"/>
      </w:pPr>
      <w:r>
        <w:rPr>
          <w:b w:val="0"/>
        </w:rPr>
        <w:t>• Lysosomes also play a role in programmed cell death or apoptosis, a process critical for development and preventing diseases like cancer.</w:t>
      </w:r>
    </w:p>
    <w:p>
      <w:pPr>
        <w:spacing w:before="0"/>
      </w:pPr>
      <w:r>
        <w:rPr>
          <w:b w:val="0"/>
        </w:rPr>
        <w:t>• Structure of Lysosomes: Lysosomes are spherical vesicles surrounded by a single membrane, ensuring the digestive enzymes they contain do not harm the rest of the cell.</w:t>
      </w:r>
    </w:p>
    <w:p>
      <w:pPr>
        <w:spacing w:before="0"/>
      </w:pPr>
      <w:r>
        <w:rPr>
          <w:b w:val="0"/>
        </w:rPr>
        <w:t>• They are acidic inside, with a pH of about 4.5-5.0, which facilitates the activity of their hydrolytic enzymes.</w:t>
      </w:r>
    </w:p>
    <w:p>
      <w:pPr>
        <w:spacing w:before="0"/>
      </w:pPr>
      <w:r>
        <w:rPr>
          <w:b w:val="0"/>
        </w:rPr>
        <w:t>• Discovery: Lysosomes were discovered by Belgian cytologist Christian de Duve in 1955.</w:t>
      </w:r>
    </w:p>
    <w:p>
      <w:pPr>
        <w:spacing w:before="0"/>
      </w:pPr>
      <w:r>
        <w:rPr>
          <w:b w:val="0"/>
        </w:rPr>
        <w:t>• Examples of Lysosomal Disorders: Tay-Sachs disease and Gaucher disease are examples of lysosomal storage disorders caused by enzyme deficiencies.</w:t>
      </w:r>
    </w:p>
    <w:p>
      <w:pPr>
        <w:spacing w:before="0"/>
      </w:pPr>
      <w:r>
        <w:rPr>
          <w:b w:val="0"/>
        </w:rPr>
        <w:t>• Other Functions of Lysosomes: In addition to digestion, lysosomes play a role in cellular signaling and energy metabolism.</w:t>
      </w:r>
    </w:p>
    <w:p>
      <w:pPr>
        <w:spacing w:before="0"/>
      </w:pPr>
      <w:r>
        <w:rPr>
          <w:b w:val="0"/>
        </w:rPr>
        <w:t>• They assist in the repair of the plasma membrane by fusing with it when it is damaged.</w:t>
      </w:r>
    </w:p>
    <w:p>
      <w:pPr>
        <w:spacing w:before="0"/>
      </w:pPr>
      <w:r>
        <w:rPr>
          <w:b w:val="0"/>
        </w:rPr>
        <w:t>• Comparison with Other Organelles: Mitochondria: Unlike lysosomes, mitochondria produce energy in the form of ATP through cellular respiration.</w:t>
      </w:r>
    </w:p>
    <w:p>
      <w:pPr>
        <w:spacing w:before="0"/>
      </w:pPr>
      <w:r>
        <w:rPr>
          <w:b w:val="0"/>
        </w:rPr>
        <w:t>• Nucleus: The nucleus stores genetic material, while lysosomes are primarily involved in digestion and waste removal.</w:t>
      </w:r>
    </w:p>
    <w:p>
      <w:pPr>
        <w:spacing w:before="0"/>
      </w:pPr>
      <w:r>
        <w:rPr>
          <w:b w:val="0"/>
        </w:rPr>
        <w:t>• Ribosomes: Ribosomes synthesize proteins, whereas lysosomes break down cellular components.</w:t>
      </w:r>
    </w:p>
    <w:p>
      <w:pPr>
        <w:spacing w:before="0"/>
      </w:pPr>
      <w:r>
        <w:rPr>
          <w:b w:val="0"/>
        </w:rPr>
      </w:r>
    </w:p>
    <w:p>
      <w:pPr>
        <w:spacing w:after="100" w:line="360" w:lineRule="auto" w:before="0"/>
      </w:pPr>
      <w:r>
        <w:rPr>
          <w:b w:val="0"/>
        </w:rPr>
        <w:t>16. Consider the following statements about Article 270: 1) It deals with tax sharing between the Union and the States. 2) After the 101st Amendment, GST revenues were added under it. 3) Compensation Cess is also shared under Article 270. Which statements are correct?</w:t>
      </w:r>
    </w:p>
    <w:p>
      <w:pPr>
        <w:spacing w:before="0"/>
      </w:pPr>
      <w:r>
        <w:rPr>
          <w:b w:val="0"/>
        </w:rPr>
      </w:r>
    </w:p>
    <w:p>
      <w:pPr>
        <w:spacing w:after="100" w:before="0"/>
      </w:pPr>
      <w:r>
        <w:rPr>
          <w:b w:val="0"/>
        </w:rPr>
        <w:t>A. 1 and 3 only</w:t>
      </w:r>
    </w:p>
    <w:p>
      <w:pPr>
        <w:spacing w:after="100" w:before="0"/>
      </w:pPr>
      <w:r>
        <w:rPr>
          <w:b w:val="0"/>
        </w:rPr>
        <w:t>B. 1 only</w:t>
      </w:r>
    </w:p>
    <w:p>
      <w:pPr>
        <w:spacing w:after="100" w:before="0"/>
      </w:pPr>
      <w:r>
        <w:rPr>
          <w:b w:val="0"/>
        </w:rPr>
        <w:t>C. 1 and 2 only</w:t>
      </w:r>
    </w:p>
    <w:p>
      <w:pPr>
        <w:spacing w:after="100" w:before="0"/>
      </w:pPr>
      <w:r>
        <w:rPr>
          <w:b w:val="0"/>
        </w:rPr>
        <w:t>D. 2 and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Article 270 deals with tax sharing between the Union and the States. It outlines the manner in which certain taxes collected by the Union are distributed between the Union and the States. This statement is correct.</w:t>
      </w:r>
    </w:p>
    <w:p>
      <w:pPr>
        <w:spacing w:before="0"/>
      </w:pPr>
      <w:r>
        <w:rPr>
          <w:b w:val="0"/>
        </w:rPr>
        <w:t>• Statement 2: After the 101st Constitutional Amendment Act (2016), the Goods and Services Tax (GST) was introduced. GST revenues collected by the Union are now shared with the states under Article 270, as part of the tax-sharing mechanism. This statement is correct.</w:t>
      </w:r>
    </w:p>
    <w:p>
      <w:pPr>
        <w:spacing w:before="0"/>
      </w:pPr>
      <w:r>
        <w:rPr>
          <w:b w:val="0"/>
        </w:rPr>
        <w:t>• Statement 3: Compensation Cess is not shared under Article 270. The Compensation Cess is specifically collected to compensate states for revenue losses due to the implementation of GST and is governed by the GST (Compensation to States) Act, 2017. Therefore, it does not fall under Article 270. This statement is incorrect.</w:t>
      </w:r>
    </w:p>
    <w:p>
      <w:pPr>
        <w:spacing w:before="0"/>
      </w:pPr>
      <w:r>
        <w:rPr>
          <w:b w:val="0"/>
        </w:rPr>
        <w:t>• Hence, the correct answer is 1 and 2 only.</w:t>
      </w:r>
    </w:p>
    <w:p>
      <w:pPr>
        <w:spacing w:before="0"/>
      </w:pPr>
      <w:r>
        <w:rPr>
          <w:b w:val="0"/>
        </w:rPr>
        <w:t>• Article 270 of the Indian Constitution: Article 270 specifies the manner in which taxes are shared between the Union and the States.</w:t>
      </w:r>
    </w:p>
    <w:p>
      <w:pPr>
        <w:spacing w:before="0"/>
      </w:pPr>
      <w:r>
        <w:rPr>
          <w:b w:val="0"/>
        </w:rPr>
        <w:t>• Taxes such as Income Tax, Excise Duty, GST, and others collected by the Union are distributed among the states according to the recommendations of the Finance Commission.</w:t>
      </w:r>
    </w:p>
    <w:p>
      <w:pPr>
        <w:spacing w:before="0"/>
      </w:pPr>
      <w:r>
        <w:rPr>
          <w:b w:val="0"/>
        </w:rPr>
        <w:t>• The 101st Constitutional Amendment added provisions for sharing GST revenues between the Union and the States under Article 270.</w:t>
      </w:r>
    </w:p>
    <w:p>
      <w:pPr>
        <w:spacing w:before="0"/>
      </w:pPr>
      <w:r>
        <w:rPr>
          <w:b w:val="0"/>
        </w:rPr>
        <w:t>• GST and Tax Sharing: The Goods and Services Tax (GST) was introduced in 2017 to replace multiple indirect taxes. It is shared between the Union and States, ensuring equitable revenue distribution.</w:t>
      </w:r>
    </w:p>
    <w:p>
      <w:pPr>
        <w:spacing w:before="0"/>
      </w:pPr>
      <w:r>
        <w:rPr>
          <w:b w:val="0"/>
        </w:rPr>
        <w:t>• Under the GST regime, states receive their share of taxes collected by the Union through Article 270.</w:t>
      </w:r>
    </w:p>
    <w:p>
      <w:pPr>
        <w:spacing w:before="0"/>
      </w:pPr>
      <w:r>
        <w:rPr>
          <w:b w:val="0"/>
        </w:rPr>
        <w:t>• Compensation Cess: The Compensation Cess is collected under the GST (Compensation to States) Act, 2017 and is used to compensate states for potential revenue losses due to GST implementation.</w:t>
      </w:r>
    </w:p>
    <w:p>
      <w:pPr>
        <w:spacing w:before="0"/>
      </w:pPr>
      <w:r>
        <w:rPr>
          <w:b w:val="0"/>
        </w:rPr>
        <w:t>• It is not included under Article 270 as it is meant solely for compensating states for losses, rather than tax-sharing.</w:t>
      </w:r>
    </w:p>
    <w:p>
      <w:pPr>
        <w:spacing w:before="0"/>
      </w:pPr>
      <w:r>
        <w:rPr>
          <w:b w:val="0"/>
        </w:rPr>
        <w:t>• Finance Commission: The Finance Commission recommends the distribution of tax revenues between the Union and States under Article 270.</w:t>
      </w:r>
    </w:p>
    <w:p>
      <w:pPr>
        <w:spacing w:before="0"/>
      </w:pPr>
      <w:r>
        <w:rPr>
          <w:b w:val="0"/>
        </w:rPr>
        <w:t>• It ensures fairness in revenue distribution based on criteria such as population, income distance, and area.</w:t>
      </w:r>
    </w:p>
    <w:p>
      <w:pPr>
        <w:spacing w:before="0"/>
      </w:pPr>
      <w:r>
        <w:rPr>
          <w:b w:val="0"/>
        </w:rPr>
        <w:t>• 101st Constitutional Amendment: Passed in 2016, this amendment introduced the Goods and Services Tax (GST), a unified indirect tax regime replacing multiple taxes.</w:t>
      </w:r>
    </w:p>
    <w:p>
      <w:pPr>
        <w:spacing w:before="0"/>
      </w:pPr>
      <w:r>
        <w:rPr>
          <w:b w:val="0"/>
        </w:rPr>
        <w:t>• It modified Article 270 to include provisions for sharing GST revenues between the Union and States.</w:t>
      </w:r>
    </w:p>
    <w:p>
      <w:pPr>
        <w:spacing w:before="0"/>
      </w:pPr>
      <w:r>
        <w:rPr>
          <w:b w:val="0"/>
        </w:rPr>
      </w:r>
    </w:p>
    <w:p>
      <w:pPr>
        <w:spacing w:after="100" w:line="360" w:lineRule="auto" w:before="0"/>
      </w:pPr>
      <w:r>
        <w:rPr>
          <w:b w:val="0"/>
        </w:rPr>
        <w:t>17. If the Earth’s radius is reduced by 1% keeping its mass same, the acceleration due to gravity will —</w:t>
      </w:r>
    </w:p>
    <w:p>
      <w:pPr>
        <w:spacing w:before="0"/>
      </w:pPr>
      <w:r>
        <w:rPr>
          <w:b w:val="0"/>
        </w:rPr>
      </w:r>
    </w:p>
    <w:p>
      <w:pPr>
        <w:spacing w:after="100" w:before="0"/>
      </w:pPr>
      <w:r>
        <w:rPr>
          <w:b w:val="0"/>
        </w:rPr>
        <w:t>A. Increase by about 2%</w:t>
      </w:r>
    </w:p>
    <w:p>
      <w:pPr>
        <w:spacing w:after="100" w:before="0"/>
      </w:pPr>
      <w:r>
        <w:rPr>
          <w:b w:val="0"/>
        </w:rPr>
        <w:t>B. Decrease by about 1%</w:t>
      </w:r>
    </w:p>
    <w:p>
      <w:pPr>
        <w:spacing w:after="100" w:before="0"/>
      </w:pPr>
      <w:r>
        <w:rPr>
          <w:b w:val="0"/>
        </w:rPr>
        <w:t>C. Remain unchanged</w:t>
      </w:r>
    </w:p>
    <w:p>
      <w:pPr>
        <w:spacing w:after="100" w:before="0"/>
      </w:pPr>
      <w:r>
        <w:rPr>
          <w:b w:val="0"/>
        </w:rPr>
        <w:t>D. Decrease by about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Gravitational acceleration (g) is inversely proportional to the square of Earth's radius (R²). A 1% reduction in radius decreases R² by ~2%, increasing g by ~2%. This concept is crucial for understanding gravity's role in physics and geophysics.</w:t>
      </w:r>
    </w:p>
    <w:p>
      <w:pPr>
        <w:spacing w:before="0"/>
      </w:pPr>
      <w:r>
        <w:rPr>
          <w:b w:val="0"/>
        </w:rPr>
      </w:r>
    </w:p>
    <w:p>
      <w:pPr>
        <w:spacing w:after="100" w:line="360" w:lineRule="auto" w:before="0"/>
      </w:pPr>
      <w:r>
        <w:rPr>
          <w:b w:val="0"/>
        </w:rPr>
        <w:t>18. Farmers between which ages can join the Pradhan Mantri Kisan Maandhan Yojana (PM-KMY)?</w:t>
      </w:r>
    </w:p>
    <w:p>
      <w:pPr>
        <w:spacing w:before="0"/>
      </w:pPr>
      <w:r>
        <w:rPr>
          <w:b w:val="0"/>
        </w:rPr>
      </w:r>
    </w:p>
    <w:p>
      <w:pPr>
        <w:spacing w:after="100" w:before="0"/>
      </w:pPr>
      <w:r>
        <w:rPr>
          <w:b w:val="0"/>
        </w:rPr>
        <w:t>A. 18–30 years</w:t>
      </w:r>
    </w:p>
    <w:p>
      <w:pPr>
        <w:spacing w:after="100" w:before="0"/>
      </w:pPr>
      <w:r>
        <w:rPr>
          <w:b w:val="0"/>
        </w:rPr>
        <w:t>B. 18–40 years</w:t>
      </w:r>
    </w:p>
    <w:p>
      <w:pPr>
        <w:spacing w:after="100" w:before="0"/>
      </w:pPr>
      <w:r>
        <w:rPr>
          <w:b w:val="0"/>
        </w:rPr>
        <w:t>C. 21–45 years</w:t>
      </w:r>
    </w:p>
    <w:p>
      <w:pPr>
        <w:spacing w:after="100" w:before="0"/>
      </w:pPr>
      <w:r>
        <w:rPr>
          <w:b w:val="0"/>
        </w:rPr>
        <w:t>D. 25–50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18–40 years. Key Points Additional Information Important Points</w:t>
      </w:r>
    </w:p>
    <w:p>
      <w:pPr>
        <w:spacing w:before="0"/>
      </w:pPr>
      <w:r>
        <w:rPr>
          <w:b w:val="0"/>
        </w:rPr>
        <w:t>• Pradhan Mantri Kisan Maandhan Yojana (PM-KMY): This scheme was launched by the Government of India to provide social security to small and marginal farmers by ensuring them financial stability after the age of 60 years.</w:t>
      </w:r>
    </w:p>
    <w:p>
      <w:pPr>
        <w:spacing w:before="0"/>
      </w:pPr>
      <w:r>
        <w:rPr>
          <w:b w:val="0"/>
        </w:rPr>
        <w:t>• Eligibility Age: Farmers between the ages of 18 and 40 years are eligible to enroll in the PM-KMY. This statement is correct.</w:t>
      </w:r>
    </w:p>
    <w:p>
      <w:pPr>
        <w:spacing w:before="0"/>
      </w:pPr>
      <w:r>
        <w:rPr>
          <w:b w:val="0"/>
        </w:rPr>
        <w:t>• Purpose: The scheme aims to offer a regular pension of INR 3,000 per month to eligible farmers after they attain the age of 60 years.</w:t>
      </w:r>
    </w:p>
    <w:p>
      <w:pPr>
        <w:spacing w:before="0"/>
      </w:pPr>
      <w:r>
        <w:rPr>
          <w:b w:val="0"/>
        </w:rPr>
        <w:t>• Contribution: Farmers need to contribute a monthly amount ranging from INR 55 to INR 200, depending on their entry age. The government makes an equal contribution to the farmer's pension fund.</w:t>
      </w:r>
    </w:p>
    <w:p>
      <w:pPr>
        <w:spacing w:before="0"/>
      </w:pPr>
      <w:r>
        <w:rPr>
          <w:b w:val="0"/>
        </w:rPr>
        <w:t>• Implementation: The scheme is implemented by the Ministry of Agriculture and Farmers’ Welfare. It is a voluntary and contributory pension scheme.</w:t>
      </w:r>
    </w:p>
    <w:p>
      <w:pPr>
        <w:spacing w:before="0"/>
      </w:pPr>
      <w:r>
        <w:rPr>
          <w:b w:val="0"/>
        </w:rPr>
        <w:t>• Incorrect Age Brackets: The options like "18–30 years," "21–45 years," and "25–50 years" are incorrect, as the scheme explicitly defines the eligible age group as 18 to 40 years.</w:t>
      </w:r>
    </w:p>
    <w:p>
      <w:pPr>
        <w:spacing w:before="0"/>
      </w:pPr>
      <w:r>
        <w:rPr>
          <w:b w:val="0"/>
        </w:rPr>
        <w:t>• Objective of PM-KMY: The scheme is aimed at providing social security to farmers who do not have any pension scheme after retirement.</w:t>
      </w:r>
    </w:p>
    <w:p>
      <w:pPr>
        <w:spacing w:before="0"/>
      </w:pPr>
      <w:r>
        <w:rPr>
          <w:b w:val="0"/>
        </w:rPr>
        <w:t>• It seeks to safeguard the lives of small and marginal farmers in old age when they are no longer able to earn a livelihood.</w:t>
      </w:r>
    </w:p>
    <w:p>
      <w:pPr>
        <w:spacing w:before="0"/>
      </w:pPr>
      <w:r>
        <w:rPr>
          <w:b w:val="0"/>
        </w:rPr>
        <w:t>• The scheme ensures financial independence and dignified living for farmers post-retirement.</w:t>
      </w:r>
    </w:p>
    <w:p>
      <w:pPr>
        <w:spacing w:before="0"/>
      </w:pPr>
      <w:r>
        <w:rPr>
          <w:b w:val="0"/>
        </w:rPr>
        <w:t>• Features of PM-KMY: Voluntary Scheme: Farmers can voluntarily join the scheme by contributing a monthly premium.</w:t>
      </w:r>
    </w:p>
    <w:p>
      <w:pPr>
        <w:spacing w:before="0"/>
      </w:pPr>
      <w:r>
        <w:rPr>
          <w:b w:val="0"/>
        </w:rPr>
        <w:t>• Age-Based Contribution: Farmers aged 18 years need to contribute INR 55 per month, while those aged 40 years need to contribute INR 200 per month.</w:t>
      </w:r>
    </w:p>
    <w:p>
      <w:pPr>
        <w:spacing w:before="0"/>
      </w:pPr>
      <w:r>
        <w:rPr>
          <w:b w:val="0"/>
        </w:rPr>
        <w:t>• Government Contribution: The central government contributes an equal amount to the farmer's pension account.</w:t>
      </w:r>
    </w:p>
    <w:p>
      <w:pPr>
        <w:spacing w:before="0"/>
      </w:pPr>
      <w:r>
        <w:rPr>
          <w:b w:val="0"/>
        </w:rPr>
        <w:t>• Benefits: After attaining 60 years of age, farmers receive a monthly pension of INR 3,000.</w:t>
      </w:r>
    </w:p>
    <w:p>
      <w:pPr>
        <w:spacing w:before="0"/>
      </w:pPr>
      <w:r>
        <w:rPr>
          <w:b w:val="0"/>
        </w:rPr>
        <w:t>• Eligibility Criteria: The applicant must be a small or marginal farmer owning cultivable land up to 2 hectares.</w:t>
      </w:r>
    </w:p>
    <w:p>
      <w:pPr>
        <w:spacing w:before="0"/>
      </w:pPr>
      <w:r>
        <w:rPr>
          <w:b w:val="0"/>
        </w:rPr>
        <w:t>• Farmers must fall within the age bracket of 18 to 40 years at the time of enrollment.</w:t>
      </w:r>
    </w:p>
    <w:p>
      <w:pPr>
        <w:spacing w:before="0"/>
      </w:pPr>
      <w:r>
        <w:rPr>
          <w:b w:val="0"/>
        </w:rPr>
        <w:t>• The farmer must not be enrolled in any other government pension scheme.</w:t>
      </w:r>
    </w:p>
    <w:p>
      <w:pPr>
        <w:spacing w:before="0"/>
      </w:pPr>
      <w:r>
        <w:rPr>
          <w:b w:val="0"/>
        </w:rPr>
        <w:t>• Enrollment Process: Farmers can enroll through the Common Service Centers (CSCs).</w:t>
      </w:r>
    </w:p>
    <w:p>
      <w:pPr>
        <w:spacing w:before="0"/>
      </w:pPr>
      <w:r>
        <w:rPr>
          <w:b w:val="0"/>
        </w:rPr>
        <w:t>• The enrollment requires Aadhaar and bank account details.</w:t>
      </w:r>
    </w:p>
    <w:p>
      <w:pPr>
        <w:spacing w:before="0"/>
      </w:pPr>
      <w:r>
        <w:rPr>
          <w:b w:val="0"/>
        </w:rPr>
        <w:t>• After verification, the farmer can start contributing to the scheme.</w:t>
      </w:r>
    </w:p>
    <w:p>
      <w:pPr>
        <w:spacing w:before="0"/>
      </w:pPr>
      <w:r>
        <w:rPr>
          <w:b w:val="0"/>
        </w:rPr>
        <w:t>• Small and Marginal Farmers: These are farmers who own cultivable land up to 2 hectares. They are the primary beneficiaries of the PM-KMY scheme.</w:t>
      </w:r>
    </w:p>
    <w:p>
      <w:pPr>
        <w:spacing w:before="0"/>
      </w:pPr>
      <w:r>
        <w:rPr>
          <w:b w:val="0"/>
        </w:rPr>
        <w:t>• Exit from the Scheme: In case of the death of the farmer before 60 years of age, the spouse can continue the scheme or withdraw the contributions with interest.</w:t>
      </w:r>
    </w:p>
    <w:p>
      <w:pPr>
        <w:spacing w:before="0"/>
      </w:pPr>
      <w:r>
        <w:rPr>
          <w:b w:val="0"/>
        </w:rPr>
        <w:t>• Key Facts: The scheme was launched on 12 September 2019.</w:t>
      </w:r>
    </w:p>
    <w:p>
      <w:pPr>
        <w:spacing w:before="0"/>
      </w:pPr>
      <w:r>
        <w:rPr>
          <w:b w:val="0"/>
        </w:rPr>
        <w:t>• It is a part of the government’s effort to ensure social security for unorganized sectors, particularly farmers.</w:t>
      </w:r>
    </w:p>
    <w:p>
      <w:pPr>
        <w:spacing w:before="0"/>
      </w:pPr>
      <w:r>
        <w:rPr>
          <w:b w:val="0"/>
        </w:rPr>
        <w:t>• Farmers who are beneficiaries of PM-Kisan are also eligible to join this scheme.</w:t>
      </w:r>
    </w:p>
    <w:p>
      <w:pPr>
        <w:spacing w:before="0"/>
      </w:pPr>
      <w:r>
        <w:rPr>
          <w:b w:val="0"/>
        </w:rPr>
      </w:r>
    </w:p>
    <w:p>
      <w:pPr>
        <w:spacing w:after="100" w:line="360" w:lineRule="auto" w:before="0"/>
      </w:pPr>
      <w:r>
        <w:rPr>
          <w:b w:val="0"/>
        </w:rPr>
        <w:t>19. Under the Bharatiya Nagarik Suraksha Sanhita (BNSS), what is the maximum total duration a person can be kept in police custody?</w:t>
      </w:r>
    </w:p>
    <w:p>
      <w:pPr>
        <w:spacing w:before="0"/>
      </w:pPr>
      <w:r>
        <w:rPr>
          <w:b w:val="0"/>
        </w:rPr>
      </w:r>
    </w:p>
    <w:p>
      <w:pPr>
        <w:spacing w:after="100" w:before="0"/>
      </w:pPr>
      <w:r>
        <w:rPr>
          <w:b w:val="0"/>
        </w:rPr>
        <w:t>A. 15 days</w:t>
      </w:r>
    </w:p>
    <w:p>
      <w:pPr>
        <w:spacing w:after="100" w:before="0"/>
      </w:pPr>
      <w:r>
        <w:rPr>
          <w:b w:val="0"/>
        </w:rPr>
        <w:t>B. 30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15 days. Key Points Additional Information</w:t>
      </w:r>
    </w:p>
    <w:p>
      <w:pPr>
        <w:spacing w:before="0"/>
      </w:pPr>
      <w:r>
        <w:rPr>
          <w:b w:val="0"/>
        </w:rPr>
        <w:t>• Under Section 187 of the Bharatiya Nagarik Suraksha Sanhita (BNSS), 2023, a Magistrate may authorize the detention of an accused in police custody for a maximum total period of 15 days.</w:t>
      </w:r>
    </w:p>
    <w:p>
      <w:pPr>
        <w:spacing w:before="0"/>
      </w:pPr>
      <w:r>
        <w:rPr>
          <w:b w:val="0"/>
        </w:rPr>
        <w:t>• Unlike the earlier CrPC, the 15 days of police custody need not be continuous. They may be granted in parts during the initial period of judicial remand, subject to the conditions laid down in the BNSS.</w:t>
      </w:r>
    </w:p>
    <w:p>
      <w:pPr>
        <w:spacing w:before="0"/>
      </w:pPr>
      <w:r>
        <w:rPr>
          <w:b w:val="0"/>
        </w:rPr>
        <w:t>• For offences punishable with: Death, life imprisonment, or imprisonment of 10 years or more, police custody can be authorized in parts within the first 60 days of detention.</w:t>
      </w:r>
    </w:p>
    <w:p>
      <w:pPr>
        <w:spacing w:before="0"/>
      </w:pPr>
      <w:r>
        <w:rPr>
          <w:b w:val="0"/>
        </w:rPr>
        <w:t>• Less than 10 years' imprisonment, police custody can be authorized in parts within the first 40 days of detention.</w:t>
      </w:r>
    </w:p>
    <w:p>
      <w:pPr>
        <w:spacing w:before="0"/>
      </w:pPr>
      <w:r>
        <w:rPr>
          <w:b w:val="0"/>
        </w:rPr>
        <w:t>• However, the aggregate period of police custody cannot exceed 15 days.</w:t>
      </w:r>
    </w:p>
    <w:p>
      <w:pPr>
        <w:spacing w:before="0"/>
      </w:pPr>
      <w:r>
        <w:rPr>
          <w:b w:val="0"/>
        </w:rPr>
        <w:t>• Hence, the correct answer is Option 1 – 15 days.</w:t>
      </w:r>
    </w:p>
    <w:p>
      <w:pPr>
        <w:spacing w:before="0"/>
      </w:pPr>
      <w:r>
        <w:rPr>
          <w:b w:val="0"/>
        </w:rPr>
        <w:t>• BNSS, 2023: It replaced the Code of Criminal Procedure (CrPC), 1973.</w:t>
      </w:r>
    </w:p>
    <w:p>
      <w:pPr>
        <w:spacing w:before="0"/>
      </w:pPr>
      <w:r>
        <w:rPr>
          <w:b w:val="0"/>
        </w:rPr>
        <w:t>• It came into force on 1 July 2024.</w:t>
      </w:r>
    </w:p>
    <w:p>
      <w:pPr>
        <w:spacing w:before="0"/>
      </w:pPr>
      <w:r>
        <w:rPr>
          <w:b w:val="0"/>
        </w:rPr>
        <w:t>• Remand under BNSS: The total period of detention during investigation may extend up to 60 or 90 days, depending on the nature of the offence.</w:t>
      </w:r>
    </w:p>
    <w:p>
      <w:pPr>
        <w:spacing w:before="0"/>
      </w:pPr>
      <w:r>
        <w:rPr>
          <w:b w:val="0"/>
        </w:rPr>
        <w:t>• Out of this, police custody is limited to a maximum of 15 days; the remaining period, if any, is judicial custody.</w:t>
      </w:r>
    </w:p>
    <w:p>
      <w:pPr>
        <w:spacing w:before="0"/>
      </w:pPr>
      <w:r>
        <w:rPr>
          <w:b w:val="0"/>
        </w:rPr>
      </w:r>
    </w:p>
    <w:p>
      <w:pPr>
        <w:spacing w:after="100" w:line="360" w:lineRule="auto" w:before="0"/>
      </w:pPr>
      <w:r>
        <w:rPr>
          <w:b w:val="0"/>
        </w:rPr>
        <w:t>20. Which statement about light industries is correct?</w:t>
      </w:r>
    </w:p>
    <w:p>
      <w:pPr>
        <w:spacing w:before="0"/>
      </w:pPr>
      <w:r>
        <w:rPr>
          <w:b w:val="0"/>
        </w:rPr>
      </w:r>
    </w:p>
    <w:p>
      <w:pPr>
        <w:spacing w:after="100" w:before="0"/>
      </w:pPr>
      <w:r>
        <w:rPr>
          <w:b w:val="0"/>
        </w:rPr>
        <w:t>A. They manufacture heavy machinery.</w:t>
      </w:r>
    </w:p>
    <w:p>
      <w:pPr>
        <w:spacing w:after="100" w:before="0"/>
      </w:pPr>
      <w:r>
        <w:rPr>
          <w:b w:val="0"/>
        </w:rPr>
        <w:t>B. They use light materials to produce consumer goods.</w:t>
      </w:r>
    </w:p>
    <w:p>
      <w:pPr>
        <w:spacing w:after="100" w:before="0"/>
      </w:pPr>
      <w:r>
        <w:rPr>
          <w:b w:val="0"/>
        </w:rPr>
        <w:t>C. They process ores and metals.</w:t>
      </w:r>
    </w:p>
    <w:p>
      <w:pPr>
        <w:spacing w:after="100" w:before="0"/>
      </w:pPr>
      <w:r>
        <w:rPr>
          <w:b w:val="0"/>
        </w:rPr>
        <w:t>D. They deal with power generation equipment.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Light industries use lightweight materials like textiles and plastics to produce consumer goods for everyday use, such as clothing, electronics, and food products. They operate on small-scale machinery, require less capital, and focus on urban areas. Unlike heavy industries, they do not process ores, metals, or manufacture heavy machinery or power equipment.</w:t>
      </w:r>
    </w:p>
    <w:p>
      <w:pPr>
        <w:spacing w:before="0"/>
      </w:pPr>
      <w:r>
        <w:rPr>
          <w:b w:val="0"/>
        </w:rPr>
      </w:r>
    </w:p>
    <w:p>
      <w:pPr>
        <w:spacing w:after="100" w:line="360" w:lineRule="auto" w:before="0"/>
      </w:pPr>
      <w:r>
        <w:rPr>
          <w:b w:val="0"/>
        </w:rPr>
        <w:t>21. According to the Global Cities Index 2025 by Oxford Economics, which two cities topped the list?</w:t>
      </w:r>
    </w:p>
    <w:p>
      <w:pPr>
        <w:spacing w:before="0"/>
      </w:pPr>
      <w:r>
        <w:rPr>
          <w:b w:val="0"/>
        </w:rPr>
      </w:r>
    </w:p>
    <w:p>
      <w:pPr>
        <w:spacing w:after="100" w:before="0"/>
      </w:pPr>
      <w:r>
        <w:rPr>
          <w:b w:val="0"/>
        </w:rPr>
        <w:t>A. Tokyo and Beijing</w:t>
      </w:r>
    </w:p>
    <w:p>
      <w:pPr>
        <w:spacing w:after="100" w:before="0"/>
      </w:pPr>
      <w:r>
        <w:rPr>
          <w:b w:val="0"/>
        </w:rPr>
        <w:t>B. London and New York</w:t>
      </w:r>
    </w:p>
    <w:p>
      <w:pPr>
        <w:spacing w:after="100" w:before="0"/>
      </w:pPr>
      <w:r>
        <w:rPr>
          <w:b w:val="0"/>
        </w:rPr>
        <w:t>C. Paris and Rome</w:t>
      </w:r>
    </w:p>
    <w:p>
      <w:pPr>
        <w:spacing w:after="100" w:before="0"/>
      </w:pPr>
      <w:r>
        <w:rPr>
          <w:b w:val="0"/>
        </w:rPr>
        <w:t>D. Berlin and Moscow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London and New York. Key Points Additional Information Important Points</w:t>
      </w:r>
    </w:p>
    <w:p>
      <w:pPr>
        <w:spacing w:before="0"/>
      </w:pPr>
      <w:r>
        <w:rPr>
          <w:b w:val="0"/>
        </w:rPr>
        <w:t>• The Global Cities Index, published by Oxford Economics, ranks cities based on various parameters such as economic strength, innovation, infrastructure, culture, and quality of life.</w:t>
      </w:r>
    </w:p>
    <w:p>
      <w:pPr>
        <w:spacing w:before="0"/>
      </w:pPr>
      <w:r>
        <w:rPr>
          <w:b w:val="0"/>
        </w:rPr>
        <w:t>• London and New York frequently top such rankings due to their global influence, robust economies, and cultural significance.</w:t>
      </w:r>
    </w:p>
    <w:p>
      <w:pPr>
        <w:spacing w:before="0"/>
      </w:pPr>
      <w:r>
        <w:rPr>
          <w:b w:val="0"/>
        </w:rPr>
        <w:t>• London is renowned for being a leading financial hub, housing institutions like the London Stock Exchange and significant cultural landmarks, making it a prominent choice in global rankings.</w:t>
      </w:r>
    </w:p>
    <w:p>
      <w:pPr>
        <w:spacing w:before="0"/>
      </w:pPr>
      <w:r>
        <w:rPr>
          <w:b w:val="0"/>
        </w:rPr>
        <w:t>• New York City, similarly, is an economic powerhouse, hosting the New York Stock Exchange (NYSE) and being a center for media, arts, and innovation.</w:t>
      </w:r>
    </w:p>
    <w:p>
      <w:pPr>
        <w:spacing w:before="0"/>
      </w:pPr>
      <w:r>
        <w:rPr>
          <w:b w:val="0"/>
        </w:rPr>
        <w:t>• These cities consistently rank at the top due to their diverse populations, advanced infrastructure, and strategic global connectivity.</w:t>
      </w:r>
    </w:p>
    <w:p>
      <w:pPr>
        <w:spacing w:before="0"/>
      </w:pPr>
      <w:r>
        <w:rPr>
          <w:b w:val="0"/>
        </w:rPr>
        <w:t>• The Global Cities Index evaluates over 100 cities worldwide, measuring their impact on global affairs through contributions to economic activity, political engagement, and social development.</w:t>
      </w:r>
    </w:p>
    <w:p>
      <w:pPr>
        <w:spacing w:before="0"/>
      </w:pPr>
      <w:r>
        <w:rPr>
          <w:b w:val="0"/>
        </w:rPr>
        <w:t>• London and New York are viewed as benchmarks for urban development, offering insights into how cities can thrive in the 21st century.</w:t>
      </w:r>
    </w:p>
    <w:p>
      <w:pPr>
        <w:spacing w:before="0"/>
      </w:pPr>
      <w:r>
        <w:rPr>
          <w:b w:val="0"/>
        </w:rPr>
        <w:t>• Hence, the correct answer is London and New York.</w:t>
      </w:r>
    </w:p>
    <w:p>
      <w:pPr>
        <w:spacing w:before="0"/>
      </w:pPr>
      <w:r>
        <w:rPr>
          <w:b w:val="0"/>
        </w:rPr>
        <w:t>• Global Cities Index: The Global Cities Index by Oxford Economics evaluates cities based on their ability to attract and retain talent, businesses, and investors.</w:t>
      </w:r>
    </w:p>
    <w:p>
      <w:pPr>
        <w:spacing w:before="0"/>
      </w:pPr>
      <w:r>
        <w:rPr>
          <w:b w:val="0"/>
        </w:rPr>
        <w:t>• Factors considered include economic output, innovation, cultural diversity, political engagement, and livability.</w:t>
      </w:r>
    </w:p>
    <w:p>
      <w:pPr>
        <w:spacing w:before="0"/>
      </w:pPr>
      <w:r>
        <w:rPr>
          <w:b w:val="0"/>
        </w:rPr>
        <w:t>• The index reflects how cities contribute to the global economy and their roles in shaping international trends.</w:t>
      </w:r>
    </w:p>
    <w:p>
      <w:pPr>
        <w:spacing w:before="0"/>
      </w:pPr>
      <w:r>
        <w:rPr>
          <w:b w:val="0"/>
        </w:rPr>
        <w:t>• Characteristics of Top Cities: London: Known for its finance, arts, and historical heritage, London is home to globally renowned institutions and a diverse population.</w:t>
      </w:r>
    </w:p>
    <w:p>
      <w:pPr>
        <w:spacing w:before="0"/>
      </w:pPr>
      <w:r>
        <w:rPr>
          <w:b w:val="0"/>
        </w:rPr>
        <w:t>• New York City: Often called the "capital of the world", NYC is a leader in finance, entertainment, technology, and culture.</w:t>
      </w:r>
    </w:p>
    <w:p>
      <w:pPr>
        <w:spacing w:before="0"/>
      </w:pPr>
      <w:r>
        <w:rPr>
          <w:b w:val="0"/>
        </w:rPr>
        <w:t>• Tokyo: A key city in Asia, Tokyo is a hub for technology and innovation, but it has not surpassed London and New York in global rankings.</w:t>
      </w:r>
    </w:p>
    <w:p>
      <w:pPr>
        <w:spacing w:before="0"/>
      </w:pPr>
      <w:r>
        <w:rPr>
          <w:b w:val="0"/>
        </w:rPr>
        <w:t>• Paris: Known for its cultural influence, Paris ranks high in quality of life and tourism, but lacks the economic power of London and New York.</w:t>
      </w:r>
    </w:p>
    <w:p>
      <w:pPr>
        <w:spacing w:before="0"/>
      </w:pPr>
      <w:r>
        <w:rPr>
          <w:b w:val="0"/>
        </w:rPr>
        <w:t>• Beijing: A political and economic center in China, it is rising in global influence but has not yet matched London or New York's status.</w:t>
      </w:r>
    </w:p>
    <w:p>
      <w:pPr>
        <w:spacing w:before="0"/>
      </w:pPr>
      <w:r>
        <w:rPr>
          <w:b w:val="0"/>
        </w:rPr>
        <w:t>• Key Features of London and New York: London: Houses the headquarters of many multinational corporations and is a leader in banking, education, and tourism.</w:t>
      </w:r>
    </w:p>
    <w:p>
      <w:pPr>
        <w:spacing w:before="0"/>
      </w:pPr>
      <w:r>
        <w:rPr>
          <w:b w:val="0"/>
        </w:rPr>
        <w:t>• New York: Known for Wall Street, Broadway, and the United Nations headquarters, making it a center for finance, arts, and diplomacy.</w:t>
      </w:r>
    </w:p>
    <w:p>
      <w:pPr>
        <w:spacing w:before="0"/>
      </w:pPr>
      <w:r>
        <w:rPr>
          <w:b w:val="0"/>
        </w:rPr>
        <w:t>• Global Influence of Cities: Cities like London and New York set trends in urban development and serve as models for other cities worldwide.</w:t>
      </w:r>
    </w:p>
    <w:p>
      <w:pPr>
        <w:spacing w:before="0"/>
      </w:pPr>
      <w:r>
        <w:rPr>
          <w:b w:val="0"/>
        </w:rPr>
        <w:t>• Their ability to attract global talent and investment ensures their continued dominance in global rankings.</w:t>
      </w:r>
    </w:p>
    <w:p>
      <w:pPr>
        <w:spacing w:before="0"/>
      </w:pPr>
      <w:r>
        <w:rPr>
          <w:b w:val="0"/>
        </w:rPr>
      </w:r>
    </w:p>
    <w:p>
      <w:pPr>
        <w:spacing w:after="100" w:line="360" w:lineRule="auto" w:before="0"/>
      </w:pPr>
      <w:r>
        <w:rPr>
          <w:b w:val="0"/>
        </w:rPr>
        <w:t>22. Read the below statements marked as Assertion (A) and Reason (R). Mark the correct option: Assertion (A): The UDAN scheme was launched to promote regional air connectivity. Reason (R): Airlines are given Viability Gap Funding under the scheme.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Assertion (A): The UDAN scheme was launched to promote regional air connectivity. The UDAN (Ude Desh ka Aam Nagrik) scheme was launched in 2016 under the Ministry of Civil Aviation.</w:t>
      </w:r>
    </w:p>
    <w:p>
      <w:pPr>
        <w:spacing w:before="0"/>
      </w:pPr>
      <w:r>
        <w:rPr>
          <w:b w:val="0"/>
        </w:rPr>
        <w:t>• The primary objective of the scheme is to make air travel affordable and accessible to the common citizens residing in Tier-2 and Tier-3 cities.</w:t>
      </w:r>
    </w:p>
    <w:p>
      <w:pPr>
        <w:spacing w:before="0"/>
      </w:pPr>
      <w:r>
        <w:rPr>
          <w:b w:val="0"/>
        </w:rPr>
        <w:t>• It promotes regional air connectivity by linking under-served and unserved airports across the country.</w:t>
      </w:r>
    </w:p>
    <w:p>
      <w:pPr>
        <w:spacing w:before="0"/>
      </w:pPr>
      <w:r>
        <w:rPr>
          <w:b w:val="0"/>
        </w:rPr>
        <w:t>• Hence, the Assertion (A) is correct.</w:t>
      </w:r>
    </w:p>
    <w:p>
      <w:pPr>
        <w:spacing w:before="0"/>
      </w:pPr>
      <w:r>
        <w:rPr>
          <w:b w:val="0"/>
        </w:rPr>
        <w:t>• Reason (R): Airlines are given Viability Gap Funding under the scheme. The government provides Viability Gap Funding (VGF) to airlines under the UDAN scheme to ensure the economic feasibility of operations.</w:t>
      </w:r>
    </w:p>
    <w:p>
      <w:pPr>
        <w:spacing w:before="0"/>
      </w:pPr>
      <w:r>
        <w:rPr>
          <w:b w:val="0"/>
        </w:rPr>
        <w:t>• VGF is provided to airlines to subsidize the cost of operations for routes that are otherwise unprofitable but essential for regional connectivity.</w:t>
      </w:r>
    </w:p>
    <w:p>
      <w:pPr>
        <w:spacing w:before="0"/>
      </w:pPr>
      <w:r>
        <w:rPr>
          <w:b w:val="0"/>
        </w:rPr>
        <w:t>• This funding is shared between the central government and the state governments, with the central government typically providing 80% of the funding.</w:t>
      </w:r>
    </w:p>
    <w:p>
      <w:pPr>
        <w:spacing w:before="0"/>
      </w:pPr>
      <w:r>
        <w:rPr>
          <w:b w:val="0"/>
        </w:rPr>
        <w:t>• The funding compensates for the capped airfares under the scheme to make tickets affordable for passengers.</w:t>
      </w:r>
    </w:p>
    <w:p>
      <w:pPr>
        <w:spacing w:before="0"/>
      </w:pPr>
      <w:r>
        <w:rPr>
          <w:b w:val="0"/>
        </w:rPr>
        <w:t>• Hence, the Reason (R) is correct, and it is the correct explanation of Assertion (A).</w:t>
      </w:r>
    </w:p>
    <w:p>
      <w:pPr>
        <w:spacing w:before="0"/>
      </w:pPr>
      <w:r>
        <w:rPr>
          <w:b w:val="0"/>
        </w:rPr>
        <w:t>• Objectives of the UDAN Scheme: To make air travel affordable and widespread, catering to the needs of the common citizen.</w:t>
      </w:r>
    </w:p>
    <w:p>
      <w:pPr>
        <w:spacing w:before="0"/>
      </w:pPr>
      <w:r>
        <w:rPr>
          <w:b w:val="0"/>
        </w:rPr>
        <w:t>• To enhance regional connectivity by developing infrastructure at under-served and unserved airports.</w:t>
      </w:r>
    </w:p>
    <w:p>
      <w:pPr>
        <w:spacing w:before="0"/>
      </w:pPr>
      <w:r>
        <w:rPr>
          <w:b w:val="0"/>
        </w:rPr>
        <w:t>• To promote balanced regional economic growth and boost tourism and employment opportunities.</w:t>
      </w:r>
    </w:p>
    <w:p>
      <w:pPr>
        <w:spacing w:before="0"/>
      </w:pPr>
      <w:r>
        <w:rPr>
          <w:b w:val="0"/>
        </w:rPr>
        <w:t>• Key Features of the UDAN Scheme: Capped airfares: Ticket prices for one-hour flights on regional routes are capped at INR 2,500 to make air travel affordable.</w:t>
      </w:r>
    </w:p>
    <w:p>
      <w:pPr>
        <w:spacing w:before="0"/>
      </w:pPr>
      <w:r>
        <w:rPr>
          <w:b w:val="0"/>
        </w:rPr>
        <w:t>• Viability Gap Funding: Financial assistance is provided to airlines to offset losses incurred due to low ticket prices.</w:t>
      </w:r>
    </w:p>
    <w:p>
      <w:pPr>
        <w:spacing w:before="0"/>
      </w:pPr>
      <w:r>
        <w:rPr>
          <w:b w:val="0"/>
        </w:rPr>
        <w:t>• Development of regional airports: Focus on developing and operationalizing underutilized or unserved airports across India.</w:t>
      </w:r>
    </w:p>
    <w:p>
      <w:pPr>
        <w:spacing w:before="0"/>
      </w:pPr>
      <w:r>
        <w:rPr>
          <w:b w:val="0"/>
        </w:rPr>
        <w:t>• Public-Private Partnership (PPP): Encourages private sector participation in the aviation sector.</w:t>
      </w:r>
    </w:p>
    <w:p>
      <w:pPr>
        <w:spacing w:before="0"/>
      </w:pPr>
      <w:r>
        <w:rPr>
          <w:b w:val="0"/>
        </w:rPr>
        <w:t>• Priority routes: Routes connecting remote, hilly, and northeastern areas are prioritized.</w:t>
      </w:r>
    </w:p>
    <w:p>
      <w:pPr>
        <w:spacing w:before="0"/>
      </w:pPr>
      <w:r>
        <w:rPr>
          <w:b w:val="0"/>
        </w:rPr>
        <w:t>• Achievements of the UDAN Scheme: As of 2023, more than 450 routes have been operationalized, connecting several remote and smaller cities.</w:t>
      </w:r>
    </w:p>
    <w:p>
      <w:pPr>
        <w:spacing w:before="0"/>
      </w:pPr>
      <w:r>
        <w:rPr>
          <w:b w:val="0"/>
        </w:rPr>
        <w:t>• Improved connectivity has boosted tourism and local economic development in several regions.</w:t>
      </w:r>
    </w:p>
    <w:p>
      <w:pPr>
        <w:spacing w:before="0"/>
      </w:pPr>
      <w:r>
        <w:rPr>
          <w:b w:val="0"/>
        </w:rPr>
        <w:t>• The scheme has encouraged the establishment of new airlines catering to regional routes.</w:t>
      </w:r>
    </w:p>
    <w:p>
      <w:pPr>
        <w:spacing w:before="0"/>
      </w:pPr>
      <w:r>
        <w:rPr>
          <w:b w:val="0"/>
        </w:rPr>
        <w:t>• Important Points: The UDAN scheme aligns with the government's mission of ‘Sab Uden, Sab Juden’ (Let everyone fly, let everyone connect).</w:t>
      </w:r>
    </w:p>
    <w:p>
      <w:pPr>
        <w:spacing w:before="0"/>
      </w:pPr>
      <w:r>
        <w:rPr>
          <w:b w:val="0"/>
        </w:rPr>
        <w:t>• It has been implemented in multiple phases to accommodate growing demand and identify new routes.</w:t>
      </w:r>
    </w:p>
    <w:p>
      <w:pPr>
        <w:spacing w:before="0"/>
      </w:pPr>
      <w:r>
        <w:rPr>
          <w:b w:val="0"/>
        </w:rPr>
        <w:t>• The scheme also supports helicopter and seaplane operations to further expand connectivity to remote areas.</w:t>
      </w:r>
    </w:p>
    <w:p>
      <w:pPr>
        <w:spacing w:before="0"/>
      </w:pPr>
      <w:r>
        <w:rPr>
          <w:b w:val="0"/>
        </w:rPr>
      </w:r>
    </w:p>
    <w:p>
      <w:pPr>
        <w:spacing w:after="100" w:line="360" w:lineRule="auto" w:before="0"/>
      </w:pPr>
      <w:r>
        <w:rPr>
          <w:b w:val="0"/>
        </w:rPr>
        <w:t>23. The quantity that keeps a satellite in its orbit without continuous propulsion is —</w:t>
      </w:r>
    </w:p>
    <w:p>
      <w:pPr>
        <w:spacing w:before="0"/>
      </w:pPr>
      <w:r>
        <w:rPr>
          <w:b w:val="0"/>
        </w:rPr>
      </w:r>
    </w:p>
    <w:p>
      <w:pPr>
        <w:spacing w:after="100" w:before="0"/>
      </w:pPr>
      <w:r>
        <w:rPr>
          <w:b w:val="0"/>
        </w:rPr>
        <w:t>A. Mass</w:t>
      </w:r>
    </w:p>
    <w:p>
      <w:pPr>
        <w:spacing w:after="100" w:before="0"/>
      </w:pPr>
      <w:r>
        <w:rPr>
          <w:b w:val="0"/>
        </w:rPr>
        <w:t>B. Gravitational pull</w:t>
      </w:r>
    </w:p>
    <w:p>
      <w:pPr>
        <w:spacing w:after="100" w:before="0"/>
      </w:pPr>
      <w:r>
        <w:rPr>
          <w:b w:val="0"/>
        </w:rPr>
        <w:t>C. Orbital velocity</w:t>
      </w:r>
    </w:p>
    <w:p>
      <w:pPr>
        <w:spacing w:after="100" w:before="0"/>
      </w:pPr>
      <w:r>
        <w:rPr>
          <w:b w:val="0"/>
        </w:rPr>
        <w:t>D. Atmospheric pressure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satellite stays in orbit due to the balance between Earth's gravitational pull and its orbital velocity. While gravity provides the centripetal force, it is the orbital velocity that specifically enables the satellite to maintain a stable orbit without falling. This balance ensures satellites operate without continuous propulsion.</w:t>
      </w:r>
    </w:p>
    <w:p>
      <w:pPr>
        <w:spacing w:before="0"/>
      </w:pPr>
      <w:r>
        <w:rPr>
          <w:b w:val="0"/>
        </w:rPr>
      </w:r>
    </w:p>
    <w:p>
      <w:pPr>
        <w:spacing w:after="100" w:line="360" w:lineRule="auto" w:before="0"/>
      </w:pPr>
      <w:r>
        <w:rPr>
          <w:b w:val="0"/>
        </w:rPr>
        <w:t>24. Schedule VII of the Indian Constitution contains —</w:t>
      </w:r>
    </w:p>
    <w:p>
      <w:pPr>
        <w:spacing w:before="0"/>
      </w:pPr>
      <w:r>
        <w:rPr>
          <w:b w:val="0"/>
        </w:rPr>
      </w:r>
    </w:p>
    <w:p>
      <w:pPr>
        <w:spacing w:after="100" w:before="0"/>
      </w:pPr>
      <w:r>
        <w:rPr>
          <w:b w:val="0"/>
        </w:rPr>
        <w:t>A. Three legislative lists</w:t>
      </w:r>
    </w:p>
    <w:p>
      <w:pPr>
        <w:spacing w:after="100" w:before="0"/>
      </w:pPr>
      <w:r>
        <w:rPr>
          <w:b w:val="0"/>
        </w:rPr>
        <w:t>B. Election procedures</w:t>
      </w:r>
    </w:p>
    <w:p>
      <w:pPr>
        <w:spacing w:after="100" w:before="0"/>
      </w:pPr>
      <w:r>
        <w:rPr>
          <w:b w:val="0"/>
        </w:rPr>
        <w:t>C. Emergency provisions</w:t>
      </w:r>
    </w:p>
    <w:p>
      <w:pPr>
        <w:spacing w:after="100" w:before="0"/>
      </w:pPr>
      <w:r>
        <w:rPr>
          <w:b w:val="0"/>
        </w:rPr>
        <w:t>D. Judicial structure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Schedule VII of the Indian Constitution defines the division of powers between Union and State Governments through three legislative lists: Union, State, and Concurrent. These lists specify legislative authority, ensuring a federal structure. Key subjects include defense (Union), police (State), and education (Concurrent). Amendments and judiciary ensure adaptability and conflict resolution.</w:t>
      </w:r>
    </w:p>
    <w:p>
      <w:pPr>
        <w:spacing w:before="0"/>
      </w:pPr>
      <w:r>
        <w:rPr>
          <w:b w:val="0"/>
        </w:rPr>
      </w:r>
    </w:p>
    <w:p>
      <w:pPr>
        <w:spacing w:after="100" w:line="360" w:lineRule="auto" w:before="0"/>
      </w:pPr>
      <w:r>
        <w:rPr>
          <w:b w:val="0"/>
        </w:rPr>
        <w:t>25. Constructing sea walls and raising houses to tackle rising sea levels is an example of —</w:t>
      </w:r>
    </w:p>
    <w:p>
      <w:pPr>
        <w:spacing w:before="0"/>
      </w:pPr>
      <w:r>
        <w:rPr>
          <w:b w:val="0"/>
        </w:rPr>
      </w:r>
    </w:p>
    <w:p>
      <w:pPr>
        <w:spacing w:after="100" w:before="0"/>
      </w:pPr>
      <w:r>
        <w:rPr>
          <w:b w:val="0"/>
        </w:rPr>
        <w:t>A. Climate change mitigation</w:t>
      </w:r>
    </w:p>
    <w:p>
      <w:pPr>
        <w:spacing w:after="100" w:before="0"/>
      </w:pPr>
      <w:r>
        <w:rPr>
          <w:b w:val="0"/>
        </w:rPr>
        <w:t>B. Carbon sequestration</w:t>
      </w:r>
    </w:p>
    <w:p>
      <w:pPr>
        <w:spacing w:after="100" w:before="0"/>
      </w:pPr>
      <w:r>
        <w:rPr>
          <w:b w:val="0"/>
        </w:rPr>
        <w:t>C. Geoengineering</w:t>
      </w:r>
    </w:p>
    <w:p>
      <w:pPr>
        <w:spacing w:after="100" w:before="0"/>
      </w:pPr>
      <w:r>
        <w:rPr>
          <w:b w:val="0"/>
        </w:rPr>
        <w:t>D. Climate change adaptation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Climate change adaptation. Key Points Additional Information Important Points</w:t>
      </w:r>
    </w:p>
    <w:p>
      <w:pPr>
        <w:spacing w:before="0"/>
      </w:pPr>
      <w:r>
        <w:rPr>
          <w:b w:val="0"/>
        </w:rPr>
        <w:t>• Climate change adaptation refers to actions and strategies aimed at adjusting or modifying systems, structures, or behaviors to minimize the negative impacts of climate change.</w:t>
      </w:r>
    </w:p>
    <w:p>
      <w:pPr>
        <w:spacing w:before="0"/>
      </w:pPr>
      <w:r>
        <w:rPr>
          <w:b w:val="0"/>
        </w:rPr>
        <w:t>• Constructing sea walls and raising houses to tackle rising sea levels are direct examples of adaptation, as they help communities adjust to current and anticipated changes in environmental conditions caused by climate change.</w:t>
      </w:r>
    </w:p>
    <w:p>
      <w:pPr>
        <w:spacing w:before="0"/>
      </w:pPr>
      <w:r>
        <w:rPr>
          <w:b w:val="0"/>
        </w:rPr>
        <w:t>• Adaptation measures focus on reducing vulnerability to climate-related hazards such as floods, droughts, and rising sea levels. These measures are often location-specific and address the immediate needs of affected communities. Hence, the given example is correct.</w:t>
      </w:r>
    </w:p>
    <w:p>
      <w:pPr>
        <w:spacing w:before="0"/>
      </w:pPr>
      <w:r>
        <w:rPr>
          <w:b w:val="0"/>
        </w:rPr>
        <w:t>• Unlike mitigation, adaptation does not aim to prevent climate change but rather seeks to manage its consequences effectively. For instance, constructing infrastructure like levees, flood barriers, and elevated buildings is a common adaptation strategy.</w:t>
      </w:r>
    </w:p>
    <w:p>
      <w:pPr>
        <w:spacing w:before="0"/>
      </w:pPr>
      <w:r>
        <w:rPr>
          <w:b w:val="0"/>
        </w:rPr>
        <w:t>• Adaptation strategies are often implemented by governments, communities, and organizations in response to specific environmental challenges such as coastal erosion, water scarcity, or extreme weather events. Hence, adaptation is the most suitable term for this example.</w:t>
      </w:r>
    </w:p>
    <w:p>
      <w:pPr>
        <w:spacing w:before="0"/>
      </w:pPr>
      <w:r>
        <w:rPr>
          <w:b w:val="0"/>
        </w:rPr>
        <w:t>• Climate change mitigation: Mitigation refers to efforts to reduce or prevent the emission of greenhouse gases, aiming to slow down or reverse climate change.</w:t>
      </w:r>
    </w:p>
    <w:p>
      <w:pPr>
        <w:spacing w:before="0"/>
      </w:pPr>
      <w:r>
        <w:rPr>
          <w:b w:val="0"/>
        </w:rPr>
        <w:t>• Examples include transitioning to renewable energy sources like solar and wind energy, improving energy efficiency, and reforestation to absorb carbon dioxide.</w:t>
      </w:r>
    </w:p>
    <w:p>
      <w:pPr>
        <w:spacing w:before="0"/>
      </w:pPr>
      <w:r>
        <w:rPr>
          <w:b w:val="0"/>
        </w:rPr>
        <w:t>• Mitigation focuses on reducing the causes of climate change rather than managing its effects. For example, reducing fossil fuel usage is a mitigation effort.</w:t>
      </w:r>
    </w:p>
    <w:p>
      <w:pPr>
        <w:spacing w:before="0"/>
      </w:pPr>
      <w:r>
        <w:rPr>
          <w:b w:val="0"/>
        </w:rPr>
        <w:t>• Carbon sequestration: Carbon sequestration involves capturing and storing carbon dioxide from the atmosphere to reduce greenhouse gas concentrations.</w:t>
      </w:r>
    </w:p>
    <w:p>
      <w:pPr>
        <w:spacing w:before="0"/>
      </w:pPr>
      <w:r>
        <w:rPr>
          <w:b w:val="0"/>
        </w:rPr>
        <w:t>• Examples: Planting trees, which absorb CO2, and using carbon capture and storage (CCS) technology in industrial processes.</w:t>
      </w:r>
    </w:p>
    <w:p>
      <w:pPr>
        <w:spacing w:before="0"/>
      </w:pPr>
      <w:r>
        <w:rPr>
          <w:b w:val="0"/>
        </w:rPr>
        <w:t>• It is primarily used as a mitigation strategy rather than adaptation, as it focuses on addressing the root causes of climate change.</w:t>
      </w:r>
    </w:p>
    <w:p>
      <w:pPr>
        <w:spacing w:before="0"/>
      </w:pPr>
      <w:r>
        <w:rPr>
          <w:b w:val="0"/>
        </w:rPr>
        <w:t>• Geoengineering: Geoengineering includes large-scale interventions in the Earth’s climate system to counteract climate change.</w:t>
      </w:r>
    </w:p>
    <w:p>
      <w:pPr>
        <w:spacing w:before="0"/>
      </w:pPr>
      <w:r>
        <w:rPr>
          <w:b w:val="0"/>
        </w:rPr>
        <w:t>• Examples include injecting aerosols into the atmosphere to reflect sunlight or artificial carbon capture methods.</w:t>
      </w:r>
    </w:p>
    <w:p>
      <w:pPr>
        <w:spacing w:before="0"/>
      </w:pPr>
      <w:r>
        <w:rPr>
          <w:b w:val="0"/>
        </w:rPr>
        <w:t>• Geoengineering is experimental and controversial due to its potential unintended consequences on ecosystems.</w:t>
      </w:r>
    </w:p>
    <w:p>
      <w:pPr>
        <w:spacing w:before="0"/>
      </w:pPr>
      <w:r>
        <w:rPr>
          <w:b w:val="0"/>
        </w:rPr>
        <w:t>• Adaptation Strategies: Adaptation strategies are critical for communities already experiencing the impacts of climate change. Examples include constructing flood-resistant buildings and improving water management systems in drought-prone areas.</w:t>
      </w:r>
    </w:p>
    <w:p>
      <w:pPr>
        <w:spacing w:before="0"/>
      </w:pPr>
      <w:r>
        <w:rPr>
          <w:b w:val="0"/>
        </w:rPr>
        <w:t>• Developing early warning systems for extreme weather events is another effective adaptation measure.</w:t>
      </w:r>
    </w:p>
    <w:p>
      <w:pPr>
        <w:spacing w:before="0"/>
      </w:pPr>
      <w:r>
        <w:rPr>
          <w:b w:val="0"/>
        </w:rPr>
        <w:t>• Global Efforts: The Paris Agreement emphasizes the importance of adaptation alongside mitigation to address climate change comprehensively.</w:t>
      </w:r>
    </w:p>
    <w:p>
      <w:pPr>
        <w:spacing w:before="0"/>
      </w:pPr>
      <w:r>
        <w:rPr>
          <w:b w:val="0"/>
        </w:rPr>
        <w:t>• The United Nations Framework Convention on Climate Change (UNFCCC) encourages countries to develop national adaptation plans to safeguard vulnerable populations.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