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Chinese Pilgrim ‘Xuan Zang’ lived in the court of which King ?</w:t>
      </w:r>
    </w:p>
    <w:p>
      <w:pPr>
        <w:spacing w:before="0"/>
      </w:pPr>
      <w:r>
        <w:rPr>
          <w:b w:val="0"/>
        </w:rPr>
      </w:r>
    </w:p>
    <w:p>
      <w:pPr>
        <w:spacing w:after="100" w:before="0"/>
      </w:pPr>
      <w:r>
        <w:rPr>
          <w:b w:val="0"/>
        </w:rPr>
        <w:t>A. Chandragupta</w:t>
      </w:r>
    </w:p>
    <w:p>
      <w:pPr>
        <w:spacing w:after="100" w:before="0"/>
      </w:pPr>
      <w:r>
        <w:rPr>
          <w:b w:val="0"/>
        </w:rPr>
        <w:t>B. Samudragupta</w:t>
      </w:r>
    </w:p>
    <w:p>
      <w:pPr>
        <w:spacing w:after="100" w:before="0"/>
      </w:pPr>
      <w:r>
        <w:rPr>
          <w:b w:val="0"/>
        </w:rPr>
        <w:t>C. Harsha</w:t>
      </w:r>
    </w:p>
    <w:p>
      <w:pPr>
        <w:spacing w:after="100" w:before="0"/>
      </w:pPr>
      <w:r>
        <w:rPr>
          <w:b w:val="0"/>
        </w:rPr>
        <w:t>D. Kanishka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 Harsha.' Key Points Incorrect Statements Hence, the correct option is: C) Harsha. Additional Information</w:t>
      </w:r>
    </w:p>
    <w:p>
      <w:pPr>
        <w:spacing w:before="0"/>
      </w:pPr>
      <w:r>
        <w:rPr>
          <w:b w:val="0"/>
        </w:rPr>
        <w:t>• Xuan Zang lived in the court of King Harsha. Xuan Zang, also known as Hiuen Tsang, was a Chinese Buddhist pilgrim and scholar who visited India during the 7th century CE.</w:t>
      </w:r>
    </w:p>
    <w:p>
      <w:pPr>
        <w:spacing w:before="0"/>
      </w:pPr>
      <w:r>
        <w:rPr>
          <w:b w:val="0"/>
        </w:rPr>
        <w:t>• He resided at the court of Harsha, the ruler of the Vardhana dynasty, who ruled over northern India during this period.</w:t>
      </w:r>
    </w:p>
    <w:p>
      <w:pPr>
        <w:spacing w:before="0"/>
      </w:pPr>
      <w:r>
        <w:rPr>
          <w:b w:val="0"/>
        </w:rPr>
        <w:t>• Harsha was a great patron of Buddhism, and his court welcomed scholars and pilgrims, which provided Xuan Zang the opportunity to study and document Indian culture, religion, and society.</w:t>
      </w:r>
    </w:p>
    <w:p>
      <w:pPr>
        <w:spacing w:before="0"/>
      </w:pPr>
      <w:r>
        <w:rPr>
          <w:b w:val="0"/>
        </w:rPr>
        <w:t>• Xuan Zang’s detailed accounts are recorded in his work, "Si-Yu-Ki" (Records of the Western World), which provides valuable insights into 7th-century India.</w:t>
      </w:r>
    </w:p>
    <w:p>
      <w:pPr>
        <w:spacing w:before="0"/>
      </w:pPr>
      <w:r>
        <w:rPr>
          <w:b w:val="0"/>
        </w:rPr>
        <w:t>• Chandragupta Chandragupta Maurya was the founder of the Mauryan Empire in the 4th century BCE, much earlier than Xuan Zang’s time.</w:t>
      </w:r>
    </w:p>
    <w:p>
      <w:pPr>
        <w:spacing w:before="0"/>
      </w:pPr>
      <w:r>
        <w:rPr>
          <w:b w:val="0"/>
        </w:rPr>
        <w:t>• Samudragupta Samudragupta, a ruler of the Gupta dynasty, reigned in the 4th century CE, earlier than Xuan Zang’s visit to India.</w:t>
      </w:r>
    </w:p>
    <w:p>
      <w:pPr>
        <w:spacing w:before="0"/>
      </w:pPr>
      <w:r>
        <w:rPr>
          <w:b w:val="0"/>
        </w:rPr>
        <w:t>• Kanishka Kanishka, a ruler of the Kushan Empire, lived during the 1st–2nd century CE, long before Xuan Zang’s time.</w:t>
      </w:r>
    </w:p>
    <w:p>
      <w:pPr>
        <w:spacing w:before="0"/>
      </w:pPr>
      <w:r>
        <w:rPr>
          <w:b w:val="0"/>
        </w:rPr>
        <w:t>• Although Kanishka was a great patron of Buddhism, Xuan Zang did not visit his court.</w:t>
      </w:r>
    </w:p>
    <w:p>
      <w:pPr>
        <w:spacing w:before="0"/>
      </w:pPr>
      <w:r>
        <w:rPr>
          <w:b w:val="0"/>
        </w:rPr>
        <w:t>• Xuan Zang’s Contributions: He studied at Nalanda University, one of the greatest centers of learning in ancient India, during his stay in India.</w:t>
      </w:r>
    </w:p>
    <w:p>
      <w:pPr>
        <w:spacing w:before="0"/>
      </w:pPr>
      <w:r>
        <w:rPr>
          <w:b w:val="0"/>
        </w:rPr>
        <w:t>• His accounts describe the prosperity, governance, and religious practices of Harsha’s kingdom.</w:t>
      </w:r>
    </w:p>
    <w:p>
      <w:pPr>
        <w:spacing w:before="0"/>
      </w:pPr>
      <w:r>
        <w:rPr>
          <w:b w:val="0"/>
        </w:rPr>
        <w:t>• Harsha’s Religious Policies: Although initially a follower of Hinduism, Harsha became a patron of Buddhism later in his life.</w:t>
      </w:r>
    </w:p>
    <w:p>
      <w:pPr>
        <w:spacing w:before="0"/>
      </w:pPr>
      <w:r>
        <w:rPr>
          <w:b w:val="0"/>
        </w:rPr>
        <w:t>• He organized Buddhist assemblies and built stupas to promote the teachings of the Buddha.</w:t>
      </w:r>
    </w:p>
    <w:p>
      <w:pPr>
        <w:spacing w:before="0"/>
      </w:pPr>
      <w:r>
        <w:rPr>
          <w:b w:val="0"/>
        </w:rPr>
      </w:r>
    </w:p>
    <w:p>
      <w:pPr>
        <w:spacing w:after="100" w:line="360" w:lineRule="auto" w:before="0"/>
      </w:pPr>
      <w:r>
        <w:rPr>
          <w:b w:val="0"/>
        </w:rPr>
        <w:t>2. In the three-tier structure of the Panchayati Raj system in India, which body is elected at the grassroots level?</w:t>
      </w:r>
    </w:p>
    <w:p>
      <w:pPr>
        <w:spacing w:before="0"/>
      </w:pPr>
      <w:r>
        <w:rPr>
          <w:b w:val="0"/>
        </w:rPr>
      </w:r>
    </w:p>
    <w:p>
      <w:pPr>
        <w:spacing w:after="100" w:before="0"/>
      </w:pPr>
      <w:r>
        <w:rPr>
          <w:b w:val="0"/>
        </w:rPr>
        <w:t>A. Panchayat Samiti</w:t>
      </w:r>
    </w:p>
    <w:p>
      <w:pPr>
        <w:spacing w:after="100" w:before="0"/>
      </w:pPr>
      <w:r>
        <w:rPr>
          <w:b w:val="0"/>
        </w:rPr>
        <w:t>B. Gram Panchayat</w:t>
      </w:r>
    </w:p>
    <w:p>
      <w:pPr>
        <w:spacing w:after="100" w:before="0"/>
      </w:pPr>
      <w:r>
        <w:rPr>
          <w:b w:val="0"/>
        </w:rPr>
        <w:t>C. Zila Parishad</w:t>
      </w:r>
    </w:p>
    <w:p>
      <w:pPr>
        <w:spacing w:after="100" w:before="0"/>
      </w:pPr>
      <w:r>
        <w:rPr>
          <w:b w:val="0"/>
        </w:rPr>
        <w:t>D. Block Samiti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Gram Panchayat. Key Points Additional Information</w:t>
      </w:r>
    </w:p>
    <w:p>
      <w:pPr>
        <w:spacing w:before="0"/>
      </w:pPr>
      <w:r>
        <w:rPr>
          <w:b w:val="0"/>
        </w:rPr>
        <w:t>• The Gram Panchayat is the grassroots-level body in the three-tier Panchayati Raj system in India.</w:t>
      </w:r>
    </w:p>
    <w:p>
      <w:pPr>
        <w:spacing w:before="0"/>
      </w:pPr>
      <w:r>
        <w:rPr>
          <w:b w:val="0"/>
        </w:rPr>
        <w:t>• It is directly elected by the people of the village, forming the first tier of the Panchayati Raj system.</w:t>
      </w:r>
    </w:p>
    <w:p>
      <w:pPr>
        <w:spacing w:before="0"/>
      </w:pPr>
      <w:r>
        <w:rPr>
          <w:b w:val="0"/>
        </w:rPr>
        <w:t>• The Gram Panchayat is responsible for local governance and development activities in villages.</w:t>
      </w:r>
    </w:p>
    <w:p>
      <w:pPr>
        <w:spacing w:before="0"/>
      </w:pPr>
      <w:r>
        <w:rPr>
          <w:b w:val="0"/>
        </w:rPr>
        <w:t>• Its members are elected for a term of five years by the eligible voters in the village.</w:t>
      </w:r>
    </w:p>
    <w:p>
      <w:pPr>
        <w:spacing w:before="0"/>
      </w:pPr>
      <w:r>
        <w:rPr>
          <w:b w:val="0"/>
        </w:rPr>
        <w:t>• The head of the Gram Panchayat is called the Sarpanch, who is also elected by the villagers.</w:t>
      </w:r>
    </w:p>
    <w:p>
      <w:pPr>
        <w:spacing w:before="0"/>
      </w:pPr>
      <w:r>
        <w:rPr>
          <w:b w:val="0"/>
        </w:rPr>
        <w:t>• Panchayati Raj System in India: The Panchayati Raj system is a decentralized form of governance in which gram panchayats are the basic units of administration.</w:t>
      </w:r>
    </w:p>
    <w:p>
      <w:pPr>
        <w:spacing w:before="0"/>
      </w:pPr>
      <w:r>
        <w:rPr>
          <w:b w:val="0"/>
        </w:rPr>
        <w:t>• It was constitutionalized through the 73rd Constitutional Amendment Act, 1992.</w:t>
      </w:r>
    </w:p>
    <w:p>
      <w:pPr>
        <w:spacing w:before="0"/>
      </w:pPr>
      <w:r>
        <w:rPr>
          <w:b w:val="0"/>
        </w:rPr>
        <w:t>• The system has three levels: Gram Panchayat (village level), Panchayat Samiti (block level), and Zila Parishad (district level).</w:t>
      </w:r>
    </w:p>
    <w:p>
      <w:pPr>
        <w:spacing w:before="0"/>
      </w:pPr>
      <w:r>
        <w:rPr>
          <w:b w:val="0"/>
        </w:rPr>
        <w:t>• Roles and Responsibilities of Gram Panchayat: Implementation of development programs such as rural housing, sanitation, and drinking water supply.</w:t>
      </w:r>
    </w:p>
    <w:p>
      <w:pPr>
        <w:spacing w:before="0"/>
      </w:pPr>
      <w:r>
        <w:rPr>
          <w:b w:val="0"/>
        </w:rPr>
        <w:t>• Maintenance of public assets like roads, schools, and community centers.</w:t>
      </w:r>
    </w:p>
    <w:p>
      <w:pPr>
        <w:spacing w:before="0"/>
      </w:pPr>
      <w:r>
        <w:rPr>
          <w:b w:val="0"/>
        </w:rPr>
        <w:t>• Promotion of literacy, health, and awareness programs in rural areas.</w:t>
      </w:r>
    </w:p>
    <w:p>
      <w:pPr>
        <w:spacing w:before="0"/>
      </w:pPr>
      <w:r>
        <w:rPr>
          <w:b w:val="0"/>
        </w:rPr>
        <w:t>• Funding of Gram Panchayats: Funds are provided through grants from the central and state governments, revenue generated locally, and other sources.</w:t>
      </w:r>
    </w:p>
    <w:p>
      <w:pPr>
        <w:spacing w:before="0"/>
      </w:pPr>
      <w:r>
        <w:rPr>
          <w:b w:val="0"/>
        </w:rPr>
        <w:t>• The Finance Commission recommends financial allocations to Panchayati Raj institutions.</w:t>
      </w:r>
    </w:p>
    <w:p>
      <w:pPr>
        <w:spacing w:before="0"/>
      </w:pPr>
      <w:r>
        <w:rPr>
          <w:b w:val="0"/>
        </w:rPr>
        <w:t>• Importance of Grassroots Governance: It ensures that governance is inclusive and caters to the specific needs of rural populations.</w:t>
      </w:r>
    </w:p>
    <w:p>
      <w:pPr>
        <w:spacing w:before="0"/>
      </w:pPr>
      <w:r>
        <w:rPr>
          <w:b w:val="0"/>
        </w:rPr>
        <w:t>• It encourages local participation in decision-making and promotes accountability.</w:t>
      </w:r>
    </w:p>
    <w:p>
      <w:pPr>
        <w:spacing w:before="0"/>
      </w:pPr>
      <w:r>
        <w:rPr>
          <w:b w:val="0"/>
        </w:rPr>
      </w:r>
    </w:p>
    <w:p>
      <w:pPr>
        <w:spacing w:after="100" w:line="360" w:lineRule="auto" w:before="0"/>
      </w:pPr>
      <w:r>
        <w:rPr>
          <w:b w:val="0"/>
        </w:rPr>
        <w:t>3. In which type of Megalith (grave/memorial) were the stone pieces set in a circular shape around the grave?</w:t>
      </w:r>
    </w:p>
    <w:p>
      <w:pPr>
        <w:spacing w:before="0"/>
      </w:pPr>
      <w:r>
        <w:rPr>
          <w:b w:val="0"/>
        </w:rPr>
      </w:r>
    </w:p>
    <w:p>
      <w:pPr>
        <w:spacing w:after="100" w:before="0"/>
      </w:pPr>
      <w:r>
        <w:rPr>
          <w:b w:val="0"/>
        </w:rPr>
        <w:t>A. Cairn circle</w:t>
      </w:r>
    </w:p>
    <w:p>
      <w:pPr>
        <w:spacing w:after="100" w:before="0"/>
      </w:pPr>
      <w:r>
        <w:rPr>
          <w:b w:val="0"/>
        </w:rPr>
        <w:t>B. Dolmen</w:t>
      </w:r>
    </w:p>
    <w:p>
      <w:pPr>
        <w:spacing w:after="100" w:before="0"/>
      </w:pPr>
      <w:r>
        <w:rPr>
          <w:b w:val="0"/>
        </w:rPr>
        <w:t>C. Rock cut cave</w:t>
      </w:r>
    </w:p>
    <w:p>
      <w:pPr>
        <w:spacing w:after="100" w:before="0"/>
      </w:pPr>
      <w:r>
        <w:rPr>
          <w:b w:val="0"/>
        </w:rPr>
        <w:t>D. Menhir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Cairn circle. Cairn circles are a type of megalithic structure where stone pieces are set in a circular shape around a grave or memorial. Recently, 250 cairn circles have been identified in Tamil Nadu, and the discovery of pots and bowls inside the cairn circle is a first. Dolmen is a single-chamber megalithic tomb, rock-cut cave is a type of rock art, and menhir is a huge upright stone.</w:t>
      </w:r>
    </w:p>
    <w:p>
      <w:pPr>
        <w:spacing w:before="0"/>
      </w:pPr>
      <w:r>
        <w:rPr>
          <w:b w:val="0"/>
        </w:rPr>
      </w:r>
    </w:p>
    <w:p>
      <w:pPr>
        <w:spacing w:after="100" w:line="360" w:lineRule="auto" w:before="0"/>
      </w:pPr>
      <w:r>
        <w:rPr>
          <w:b w:val="0"/>
        </w:rPr>
        <w:t>4. Whose statement is that - "If any government director ignores the elements, then it will surely have to be liable to the public for this"?</w:t>
      </w:r>
    </w:p>
    <w:p>
      <w:pPr>
        <w:spacing w:before="0"/>
      </w:pPr>
      <w:r>
        <w:rPr>
          <w:b w:val="0"/>
        </w:rPr>
      </w:r>
    </w:p>
    <w:p>
      <w:pPr>
        <w:spacing w:after="100" w:before="0"/>
      </w:pPr>
      <w:r>
        <w:rPr>
          <w:b w:val="0"/>
        </w:rPr>
        <w:t>A. Pt. Jawaharlal Nehru</w:t>
      </w:r>
    </w:p>
    <w:p>
      <w:pPr>
        <w:spacing w:after="100" w:before="0"/>
      </w:pPr>
      <w:r>
        <w:rPr>
          <w:b w:val="0"/>
        </w:rPr>
        <w:t>B. Mahatma Gandhi</w:t>
      </w:r>
    </w:p>
    <w:p>
      <w:pPr>
        <w:spacing w:after="100" w:before="0"/>
      </w:pPr>
      <w:r>
        <w:rPr>
          <w:b w:val="0"/>
        </w:rPr>
        <w:t>C. Dr. B. R. Ambedkar</w:t>
      </w:r>
    </w:p>
    <w:p>
      <w:pPr>
        <w:spacing w:after="100" w:before="0"/>
      </w:pPr>
      <w:r>
        <w:rPr>
          <w:b w:val="0"/>
        </w:rPr>
        <w:t>D. Dr. Rajendra Prasad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Dr. B. R. Ambedkar stated, "If any government director ignores the elements, then it will surely have to be liable to the public for this." This reflects his commitment to accountability in governance and public responsibility. Ambedkar was a prominent jurist, social reformer, and the principal architect of the Indian Constitution.</w:t>
      </w:r>
    </w:p>
    <w:p>
      <w:pPr>
        <w:spacing w:before="0"/>
      </w:pPr>
      <w:r>
        <w:rPr>
          <w:b w:val="0"/>
        </w:rPr>
      </w:r>
    </w:p>
    <w:p>
      <w:pPr>
        <w:spacing w:after="100" w:line="360" w:lineRule="auto" w:before="0"/>
      </w:pPr>
      <w:r>
        <w:rPr>
          <w:b w:val="0"/>
        </w:rPr>
        <w:t>5. Which festival from West Bengal has found a place in the UNESCO list of Intangible Cultural Heritage of Humanity?</w:t>
      </w:r>
    </w:p>
    <w:p>
      <w:pPr>
        <w:spacing w:before="0"/>
      </w:pPr>
      <w:r>
        <w:rPr>
          <w:b w:val="0"/>
        </w:rPr>
      </w:r>
    </w:p>
    <w:p>
      <w:pPr>
        <w:spacing w:after="100" w:before="0"/>
      </w:pPr>
      <w:r>
        <w:rPr>
          <w:b w:val="0"/>
        </w:rPr>
        <w:t>A. Poila Baisakh</w:t>
      </w:r>
    </w:p>
    <w:p>
      <w:pPr>
        <w:spacing w:after="100" w:before="0"/>
      </w:pPr>
      <w:r>
        <w:rPr>
          <w:b w:val="0"/>
        </w:rPr>
        <w:t>B. Durga Puja</w:t>
      </w:r>
    </w:p>
    <w:p>
      <w:pPr>
        <w:spacing w:after="100" w:before="0"/>
      </w:pPr>
      <w:r>
        <w:rPr>
          <w:b w:val="0"/>
        </w:rPr>
        <w:t>C. Jamai Shashti</w:t>
      </w:r>
    </w:p>
    <w:p>
      <w:pPr>
        <w:spacing w:after="100" w:before="0"/>
      </w:pPr>
      <w:r>
        <w:rPr>
          <w:b w:val="0"/>
        </w:rPr>
        <w:t>D. Poush Sankranti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Durga Puja from West Bengal is on UNESCO's Intangible Cultural Heritage of Humanity list since December 2021. Celebrated annually, it showcases Bengal's artistic, spiritual, and cultural heritage. Recognized globally, it fosters social cohesion, cultural diversity, and supports economic activities like idol-making, pandals, and crafts, benefiting artisans and local communities.</w:t>
      </w:r>
    </w:p>
    <w:p>
      <w:pPr>
        <w:spacing w:before="0"/>
      </w:pPr>
      <w:r>
        <w:rPr>
          <w:b w:val="0"/>
        </w:rPr>
      </w:r>
    </w:p>
    <w:p>
      <w:pPr>
        <w:spacing w:after="100" w:line="360" w:lineRule="auto" w:before="0"/>
      </w:pPr>
      <w:r>
        <w:rPr>
          <w:b w:val="0"/>
        </w:rPr>
        <w:t>6. Which of the following indicates the system introduced by Lord Cornwallis granting legal ownership of land to the zamindars in Bengal in order to get a fixed revenue by a fixed date?</w:t>
      </w:r>
    </w:p>
    <w:p>
      <w:pPr>
        <w:spacing w:before="0"/>
      </w:pPr>
      <w:r>
        <w:rPr>
          <w:b w:val="0"/>
        </w:rPr>
      </w:r>
    </w:p>
    <w:p>
      <w:pPr>
        <w:spacing w:after="100" w:before="0"/>
      </w:pPr>
      <w:r>
        <w:rPr>
          <w:b w:val="0"/>
        </w:rPr>
        <w:t>A. The Ryotwari System</w:t>
      </w:r>
    </w:p>
    <w:p>
      <w:pPr>
        <w:spacing w:after="100" w:before="0"/>
      </w:pPr>
      <w:r>
        <w:rPr>
          <w:b w:val="0"/>
        </w:rPr>
        <w:t>B. Mahalwari System</w:t>
      </w:r>
    </w:p>
    <w:p>
      <w:pPr>
        <w:spacing w:after="100" w:before="0"/>
      </w:pPr>
      <w:r>
        <w:rPr>
          <w:b w:val="0"/>
        </w:rPr>
        <w:t>C. Taluqdari System</w:t>
      </w:r>
    </w:p>
    <w:p>
      <w:pPr>
        <w:spacing w:after="100" w:before="0"/>
      </w:pPr>
      <w:r>
        <w:rPr>
          <w:b w:val="0"/>
        </w:rPr>
        <w:t>D. The Permanent Settlement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Permanent Settlement was introduced by Lord Cornwallis in 1793, granting legal ownership of land to the zamindars in Bengal. This system aimed to secure a fixed revenue for the British East India Company by ensuring zamindars paid a fixed amount by a specified date. In contrast, the Ryotwari System was implemented mainly in Madras, Bombay, and parts of Assam, focusing on direct settlement between the government &amp; individual cultivators. The Mahalwari System applied to the North-Western Provinces, central India, and Punjab, involving revenue settlement with village communities rather than individual landowners. The Taluqdari System was a form of land tenure in North India, emphasizing landlords as intermediaries between the cultivators &amp; the government, but it was not specifically designed for revenue collection as the Permanent Settlement was.</w:t>
      </w:r>
    </w:p>
    <w:p>
      <w:pPr>
        <w:spacing w:before="0"/>
      </w:pPr>
      <w:r>
        <w:rPr>
          <w:b w:val="0"/>
        </w:rPr>
      </w:r>
    </w:p>
    <w:p>
      <w:pPr>
        <w:spacing w:after="100" w:line="360" w:lineRule="auto" w:before="0"/>
      </w:pPr>
      <w:r>
        <w:rPr>
          <w:b w:val="0"/>
        </w:rPr>
        <w:t>7. In which year was the Eiffel Tower built, to celebrate the 100-year anniversary of the French Revolution?</w:t>
      </w:r>
    </w:p>
    <w:p>
      <w:pPr>
        <w:spacing w:before="0"/>
      </w:pPr>
      <w:r>
        <w:rPr>
          <w:b w:val="0"/>
        </w:rPr>
      </w:r>
    </w:p>
    <w:p>
      <w:pPr>
        <w:spacing w:after="100" w:before="0"/>
      </w:pPr>
      <w:r>
        <w:rPr>
          <w:b w:val="0"/>
        </w:rPr>
        <w:t>A. 1889</w:t>
      </w:r>
    </w:p>
    <w:p>
      <w:pPr>
        <w:spacing w:after="100" w:before="0"/>
      </w:pPr>
      <w:r>
        <w:rPr>
          <w:b w:val="0"/>
        </w:rPr>
        <w:t>B. 1900</w:t>
      </w:r>
    </w:p>
    <w:p>
      <w:pPr>
        <w:spacing w:after="100" w:before="0"/>
      </w:pPr>
      <w:r>
        <w:rPr>
          <w:b w:val="0"/>
        </w:rPr>
        <w:t>C. 1886</w:t>
      </w:r>
    </w:p>
    <w:p>
      <w:pPr>
        <w:spacing w:after="100" w:before="0"/>
      </w:pPr>
      <w:r>
        <w:rPr>
          <w:b w:val="0"/>
        </w:rPr>
        <w:t>D. 1913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Eiffel Tower was built from 1887 to 1889 by French engineer Gustave Eiffel located in Paris, France. It was built to celebrate the centennial of the French Revolution.</w:t>
      </w:r>
    </w:p>
    <w:p>
      <w:pPr>
        <w:spacing w:before="0"/>
      </w:pPr>
      <w:r>
        <w:rPr>
          <w:b w:val="0"/>
        </w:rPr>
      </w:r>
    </w:p>
    <w:p>
      <w:pPr>
        <w:spacing w:after="100" w:line="360" w:lineRule="auto" w:before="0"/>
      </w:pPr>
      <w:r>
        <w:rPr>
          <w:b w:val="0"/>
        </w:rPr>
        <w:t>8. Who among the following Mauryan king fasted to death and died at Shravanabelagola?</w:t>
      </w:r>
    </w:p>
    <w:p>
      <w:pPr>
        <w:spacing w:before="0"/>
      </w:pPr>
      <w:r>
        <w:rPr>
          <w:b w:val="0"/>
        </w:rPr>
      </w:r>
    </w:p>
    <w:p>
      <w:pPr>
        <w:spacing w:after="100" w:before="0"/>
      </w:pPr>
      <w:r>
        <w:rPr>
          <w:b w:val="0"/>
        </w:rPr>
        <w:t>A. Bindusara</w:t>
      </w:r>
    </w:p>
    <w:p>
      <w:pPr>
        <w:spacing w:after="100" w:before="0"/>
      </w:pPr>
      <w:r>
        <w:rPr>
          <w:b w:val="0"/>
        </w:rPr>
        <w:t>B. Dasharatha</w:t>
      </w:r>
    </w:p>
    <w:p>
      <w:pPr>
        <w:spacing w:after="100" w:before="0"/>
      </w:pPr>
      <w:r>
        <w:rPr>
          <w:b w:val="0"/>
        </w:rPr>
        <w:t>C. Chandragupta Maurya</w:t>
      </w:r>
    </w:p>
    <w:p>
      <w:pPr>
        <w:spacing w:after="100" w:before="0"/>
      </w:pPr>
      <w:r>
        <w:rPr>
          <w:b w:val="0"/>
        </w:rPr>
        <w:t>D. Ashoka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Chandragupta Maurya. Key Points Additional Information Bindusara - Dasharatha -</w:t>
      </w:r>
    </w:p>
    <w:p>
      <w:pPr>
        <w:spacing w:before="0"/>
      </w:pPr>
      <w:r>
        <w:rPr>
          <w:b w:val="0"/>
        </w:rPr>
        <w:t>• Chandragupta lived as an ascetic at Shravanabelagola for several years before fasting to death as per the practice of sallekhana, according to the Digambara legend.</w:t>
      </w:r>
    </w:p>
    <w:p>
      <w:pPr>
        <w:spacing w:before="0"/>
      </w:pPr>
      <w:r>
        <w:rPr>
          <w:b w:val="0"/>
        </w:rPr>
        <w:t>• Chandragupta was the founder of the Mauryan dynasty (reigned c. 321–c. 297 BCE) and the first emperor to unify most of India under one administration.</w:t>
      </w:r>
    </w:p>
    <w:p>
      <w:pPr>
        <w:spacing w:before="0"/>
      </w:pPr>
      <w:r>
        <w:rPr>
          <w:b w:val="0"/>
        </w:rPr>
        <w:t>• He is credited with saving the country from maladministration and freeing it from foreign domination.</w:t>
      </w:r>
    </w:p>
    <w:p>
      <w:pPr>
        <w:spacing w:before="0"/>
      </w:pPr>
      <w:r>
        <w:rPr>
          <w:b w:val="0"/>
        </w:rPr>
        <w:t>• Bindusara, also known as Bindusara Maurya, was the 2nd Mauryan emperor, who seized the throne in 297 BCE.</w:t>
      </w:r>
    </w:p>
    <w:p>
      <w:pPr>
        <w:spacing w:before="0"/>
      </w:pPr>
      <w:r>
        <w:rPr>
          <w:b w:val="0"/>
        </w:rPr>
        <w:t>• He was a Greek Amitrochates (b.c 320 BCE—died 272/3 BCE).</w:t>
      </w:r>
    </w:p>
    <w:p>
      <w:pPr>
        <w:spacing w:before="0"/>
      </w:pPr>
      <w:r>
        <w:rPr>
          <w:b w:val="0"/>
        </w:rPr>
        <w:t>• According to Greek historians, he was known as Amitrochates, which is derived from the Sanskrit word amitraghata, which means “destroyer of opponents.”</w:t>
      </w:r>
    </w:p>
    <w:p>
      <w:pPr>
        <w:spacing w:before="0"/>
      </w:pPr>
      <w:r>
        <w:rPr>
          <w:b w:val="0"/>
        </w:rPr>
        <w:t>• Dasaratha Maurya, grandson of Ashoka the Great, ruled as the fourth emperor of the Mauryan Empire from 232 BCE to 224 BCE. Here's a detailed breakdown of his reign:</w:t>
      </w:r>
    </w:p>
    <w:p>
      <w:pPr>
        <w:spacing w:before="0"/>
      </w:pPr>
      <w:r>
        <w:rPr>
          <w:b w:val="0"/>
        </w:rPr>
        <w:t>• Background: Ascended the throne after his grandfather, Ashoka.</w:t>
      </w:r>
    </w:p>
    <w:p>
      <w:pPr>
        <w:spacing w:before="0"/>
      </w:pPr>
      <w:r>
        <w:rPr>
          <w:b w:val="0"/>
        </w:rPr>
        <w:t>• Unlike Ashoka, who was known for his military conquests before embracing Buddhism, Dasaratha's reign is associated with the decline of the Mauryan Empire.</w:t>
      </w:r>
    </w:p>
    <w:p>
      <w:pPr>
        <w:spacing w:before="0"/>
      </w:pPr>
      <w:r>
        <w:rPr>
          <w:b w:val="0"/>
        </w:rPr>
        <w:t>• Challenges during his reign: Loss of Territories: Several regions of the vast Mauryan Empire declared independence during Dasaratha's rule. This weakened the empire's central authority.</w:t>
      </w:r>
    </w:p>
    <w:p>
      <w:pPr>
        <w:spacing w:before="0"/>
      </w:pPr>
      <w:r>
        <w:rPr>
          <w:b w:val="0"/>
        </w:rPr>
        <w:t>• Limited Ability: Historians believe Dasaratha may not have possessed the strong leadership qualities needed to hold the empire together.</w:t>
      </w:r>
    </w:p>
    <w:p>
      <w:pPr>
        <w:spacing w:before="0"/>
      </w:pPr>
      <w:r>
        <w:rPr>
          <w:b w:val="0"/>
        </w:rPr>
        <w:t>• Positive aspects: Continued Ashoka's Policies: Dasaratha is known for upholding the social and religious policies established by his grandfather, particularly the promotion of Dharma (righteousness) and non-violence.</w:t>
      </w:r>
    </w:p>
    <w:p>
      <w:pPr>
        <w:spacing w:before="0"/>
      </w:pPr>
      <w:r>
        <w:rPr>
          <w:b w:val="0"/>
        </w:rPr>
        <w:t>• Patronage of Ajivikas: Inscriptions in the Barabar Caves suggest Dasaratha may have patronized the Ajivika sect, a non-vedic philosophical tradition that existed alongside Buddhism during that period.</w:t>
      </w:r>
    </w:p>
    <w:p>
      <w:pPr>
        <w:spacing w:before="0"/>
      </w:pPr>
      <w:r>
        <w:rPr>
          <w:b w:val="0"/>
        </w:rPr>
        <w:t>• Legacy: Dasaratha's reign is considered a turning point in Mauryan history. The decline of the empire that began under him continued in the following years.</w:t>
      </w:r>
    </w:p>
    <w:p>
      <w:pPr>
        <w:spacing w:before="0"/>
      </w:pPr>
      <w:r>
        <w:rPr>
          <w:b w:val="0"/>
        </w:rPr>
        <w:t>• He was the last Mauryan emperor to leave behind epigraphical evidence (inscriptions) of his rule.</w:t>
      </w:r>
    </w:p>
    <w:p>
      <w:pPr>
        <w:spacing w:before="0"/>
      </w:pPr>
      <w:r>
        <w:rPr>
          <w:b w:val="0"/>
        </w:rPr>
        <w:t>• Dasaratha's successor was his cousin, Samprati, who attempted to revive the empire.</w:t>
      </w:r>
    </w:p>
    <w:p>
      <w:pPr>
        <w:spacing w:before="0"/>
      </w:pPr>
      <w:r>
        <w:rPr>
          <w:b w:val="0"/>
        </w:rPr>
        <w:t>• Ashoka - Ashoka the Great (r. 268-232 BCE) was the third king of the Mauryan Empire (322-185 BCE)</w:t>
      </w:r>
    </w:p>
    <w:p>
      <w:pPr>
        <w:spacing w:before="0"/>
      </w:pPr>
      <w:r>
        <w:rPr>
          <w:b w:val="0"/>
        </w:rPr>
        <w:t>• He is best known for his renunciation of war, development of the concept of dhamma (pious social conduct), and promotion of Buddhism as well as his effective reign of a nearly pan-Indian political entity.</w:t>
      </w:r>
    </w:p>
    <w:p>
      <w:pPr>
        <w:spacing w:before="0"/>
      </w:pPr>
      <w:r>
        <w:rPr>
          <w:b w:val="0"/>
        </w:rPr>
      </w:r>
    </w:p>
    <w:p>
      <w:pPr>
        <w:spacing w:after="100" w:line="360" w:lineRule="auto" w:before="0"/>
      </w:pPr>
      <w:r>
        <w:rPr>
          <w:b w:val="0"/>
        </w:rPr>
        <w:t>9. Milind Rege, the former cricket captain and selector who passed away at 76, represented which Indian state in domestic cricket?</w:t>
      </w:r>
    </w:p>
    <w:p>
      <w:pPr>
        <w:spacing w:before="0"/>
      </w:pPr>
      <w:r>
        <w:rPr>
          <w:b w:val="0"/>
        </w:rPr>
      </w:r>
    </w:p>
    <w:p>
      <w:pPr>
        <w:spacing w:after="100" w:before="0"/>
      </w:pPr>
      <w:r>
        <w:rPr>
          <w:b w:val="0"/>
        </w:rPr>
        <w:t>A. Karnataka</w:t>
      </w:r>
    </w:p>
    <w:p>
      <w:pPr>
        <w:spacing w:after="100" w:before="0"/>
      </w:pPr>
      <w:r>
        <w:rPr>
          <w:b w:val="0"/>
        </w:rPr>
        <w:t>B. Maharashtra</w:t>
      </w:r>
    </w:p>
    <w:p>
      <w:pPr>
        <w:spacing w:after="100" w:before="0"/>
      </w:pPr>
      <w:r>
        <w:rPr>
          <w:b w:val="0"/>
        </w:rPr>
        <w:t>C. Gujarat</w:t>
      </w:r>
    </w:p>
    <w:p>
      <w:pPr>
        <w:spacing w:after="100" w:before="0"/>
      </w:pPr>
      <w:r>
        <w:rPr>
          <w:b w:val="0"/>
        </w:rPr>
        <w:t>D. Delhi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Maharashtra In News Key Points</w:t>
      </w:r>
    </w:p>
    <w:p>
      <w:pPr>
        <w:spacing w:before="0"/>
      </w:pPr>
      <w:r>
        <w:rPr>
          <w:b w:val="0"/>
        </w:rPr>
        <w:t>• Milind Rege, former Mumbai captain and selector, passed away at 76 due to a heart attackk.</w:t>
      </w:r>
    </w:p>
    <w:p>
      <w:pPr>
        <w:spacing w:before="0"/>
      </w:pPr>
      <w:r>
        <w:rPr>
          <w:b w:val="0"/>
        </w:rPr>
        <w:t>• Represented Mumbai in 52 first-class matches between 1966-67 and 1977-78, taking 126 wickets with offbreaks and scoring 1,532 runs at an average of 23.56.</w:t>
      </w:r>
    </w:p>
    <w:p>
      <w:pPr>
        <w:spacing w:before="0"/>
      </w:pPr>
      <w:r>
        <w:rPr>
          <w:b w:val="0"/>
        </w:rPr>
        <w:t>• Played a key role as Mumbai selector, notably selecting Sachin Tendulkar for the Ranji Trophy squad in 1988.</w:t>
      </w:r>
    </w:p>
    <w:p>
      <w:pPr>
        <w:spacing w:before="0"/>
      </w:pPr>
      <w:r>
        <w:rPr>
          <w:b w:val="0"/>
        </w:rPr>
        <w:t>• Advocated for the use of video analysis in domestic cricket in 2006, making Mumbai one of the first teams to adopt the technology.</w:t>
      </w:r>
    </w:p>
    <w:p>
      <w:pPr>
        <w:spacing w:before="0"/>
      </w:pPr>
      <w:r>
        <w:rPr>
          <w:b w:val="0"/>
        </w:rPr>
        <w:t>• Childhood friend of Sunil Gavaskar, played together at Dadar Union Sporting Club and shared a deep bond.</w:t>
      </w:r>
    </w:p>
    <w:p>
      <w:pPr>
        <w:spacing w:before="0"/>
      </w:pPr>
      <w:r>
        <w:rPr>
          <w:b w:val="0"/>
        </w:rPr>
        <w:t>• Suffered a heart attack at 24 but made a strong comeback, later captaining Mumbai.</w:t>
      </w:r>
    </w:p>
    <w:p>
      <w:pPr>
        <w:spacing w:before="0"/>
      </w:pPr>
      <w:r>
        <w:rPr>
          <w:b w:val="0"/>
        </w:rPr>
        <w:t>• Known for his strong opinions and commitment to Mumbai cricket, which sometimes led to disagreements but never questioned his dedication.</w:t>
      </w:r>
    </w:p>
    <w:p>
      <w:pPr>
        <w:spacing w:before="0"/>
      </w:pPr>
      <w:r>
        <w:rPr>
          <w:b w:val="0"/>
        </w:rPr>
        <w:t>• Mumbai and Vidarbha teams observed a minute’s silence in his memory during the Ranji Trophy semi-final in Nagpur.</w:t>
      </w:r>
    </w:p>
    <w:p>
      <w:pPr>
        <w:spacing w:before="0"/>
      </w:pPr>
      <w:r>
        <w:rPr>
          <w:b w:val="0"/>
        </w:rPr>
        <w:t>• Mumbai players wore black armbands as a tribute to his contributions.</w:t>
      </w:r>
    </w:p>
    <w:p>
      <w:pPr>
        <w:spacing w:before="0"/>
      </w:pPr>
      <w:r>
        <w:rPr>
          <w:b w:val="0"/>
        </w:rPr>
        <w:t>• MCA President Ajinkya Naik praised Rege’s impact as a player, selector, and mentor, shaping multiple generations of cricketers.</w:t>
      </w:r>
    </w:p>
    <w:p>
      <w:pPr>
        <w:spacing w:before="0"/>
      </w:pPr>
      <w:r>
        <w:rPr>
          <w:b w:val="0"/>
        </w:rPr>
        <w:t>• Since 2020, served as an advisor at the Mumbai Cricket Association (MCA), continuing his influence in Mumbai cricket.</w:t>
      </w:r>
    </w:p>
    <w:p>
      <w:pPr>
        <w:spacing w:before="0"/>
      </w:pPr>
      <w:r>
        <w:rPr>
          <w:b w:val="0"/>
        </w:rPr>
      </w:r>
    </w:p>
    <w:p>
      <w:pPr>
        <w:spacing w:after="100" w:line="360" w:lineRule="auto" w:before="0"/>
      </w:pPr>
      <w:r>
        <w:rPr>
          <w:b w:val="0"/>
        </w:rPr>
        <w:t>10. Select the correct option related to the function of villi in the small intestine.</w:t>
      </w:r>
    </w:p>
    <w:p>
      <w:pPr>
        <w:spacing w:before="0"/>
      </w:pPr>
      <w:r>
        <w:rPr>
          <w:b w:val="0"/>
        </w:rPr>
      </w:r>
    </w:p>
    <w:p>
      <w:pPr>
        <w:spacing w:after="100" w:before="0"/>
      </w:pPr>
      <w:r>
        <w:rPr>
          <w:b w:val="0"/>
        </w:rPr>
        <w:t>A. Secretion of minerals</w:t>
      </w:r>
    </w:p>
    <w:p>
      <w:pPr>
        <w:spacing w:after="100" w:before="0"/>
      </w:pPr>
      <w:r>
        <w:rPr>
          <w:b w:val="0"/>
        </w:rPr>
        <w:t>B. Increases absorptive surface area</w:t>
      </w:r>
    </w:p>
    <w:p>
      <w:pPr>
        <w:spacing w:after="100" w:before="0"/>
      </w:pPr>
      <w:r>
        <w:rPr>
          <w:b w:val="0"/>
        </w:rPr>
        <w:t>C. Protection from acid</w:t>
      </w:r>
    </w:p>
    <w:p>
      <w:pPr>
        <w:spacing w:after="100" w:before="0"/>
      </w:pPr>
      <w:r>
        <w:rPr>
          <w:b w:val="0"/>
        </w:rPr>
        <w:t>D. Helps in excretion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function of villi in the small intestine is to increase the absorptive surface area, making nutrient absorption more efficient. Villi are finger-like projections lined with enterocytes, featuring microvilli that form a brush border with enzymes for digestion.</w:t>
      </w:r>
    </w:p>
    <w:p>
      <w:pPr>
        <w:spacing w:before="0"/>
      </w:pPr>
      <w:r>
        <w:rPr>
          <w:b w:val="0"/>
        </w:rPr>
      </w:r>
    </w:p>
    <w:p>
      <w:pPr>
        <w:spacing w:after="100" w:line="360" w:lineRule="auto" w:before="0"/>
      </w:pPr>
      <w:r>
        <w:rPr>
          <w:b w:val="0"/>
        </w:rPr>
        <w:t>11. Match the following Biosphere Reserves in India with its state/UT of location : 1. Manas a. Uttarakhand 2. Gulf of Mannar b. Tamil Nadu 3. Nanda Devi c. Assam</w:t>
      </w:r>
    </w:p>
    <w:p>
      <w:pPr>
        <w:spacing w:before="0"/>
      </w:pPr>
      <w:r>
        <w:rPr>
          <w:b w:val="0"/>
        </w:rPr>
      </w:r>
    </w:p>
    <w:p>
      <w:pPr>
        <w:spacing w:after="100" w:before="0"/>
      </w:pPr>
      <w:r>
        <w:rPr>
          <w:b w:val="0"/>
        </w:rPr>
        <w:t>A. 1-c, 2-b, 3-a</w:t>
      </w:r>
    </w:p>
    <w:p>
      <w:pPr>
        <w:spacing w:after="100" w:before="0"/>
      </w:pPr>
      <w:r>
        <w:rPr>
          <w:b w:val="0"/>
        </w:rPr>
        <w:t>B. 1-c, 2-a, 3-b</w:t>
      </w:r>
    </w:p>
    <w:p>
      <w:pPr>
        <w:spacing w:after="100" w:before="0"/>
      </w:pPr>
      <w:r>
        <w:rPr>
          <w:b w:val="0"/>
        </w:rPr>
        <w:t>C. 1-a, 2-b, 3-c</w:t>
      </w:r>
    </w:p>
    <w:p>
      <w:pPr>
        <w:spacing w:after="100" w:before="0"/>
      </w:pPr>
      <w:r>
        <w:rPr>
          <w:b w:val="0"/>
        </w:rPr>
        <w:t>D. 1-a, 2-c, 3-b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1-c, 2-b, 3-a. Name Year of establishment State Area (km2) Manas 1989 Assam 2837 Gulf of Mannar 1989 Tamil Nadu 10500 Nanda Devi 1988 Uttarakhand 5860 Nilgiri 1986 Tamil Nadu, Kerala, and Karnataka 5520</w:t>
      </w:r>
    </w:p>
    <w:p>
      <w:pPr>
        <w:spacing w:before="0"/>
      </w:pPr>
      <w:r>
        <w:rPr>
          <w:b w:val="0"/>
        </w:rPr>
        <w:t>• Biosphere Reserves are areas of terrestrial and coastal ecosystems that promote the conservation of biodiversity with its sustainable use.</w:t>
      </w:r>
    </w:p>
    <w:p>
      <w:pPr>
        <w:spacing w:before="0"/>
      </w:pPr>
      <w:r>
        <w:rPr>
          <w:b w:val="0"/>
        </w:rPr>
        <w:t>• Biosphere Reserves are internationally recognized within the framework of UNESCO's Man and Biosphere program and nominated by national governments.</w:t>
      </w:r>
    </w:p>
    <w:p>
      <w:pPr>
        <w:spacing w:before="0"/>
      </w:pPr>
      <w:r>
        <w:rPr>
          <w:b w:val="0"/>
        </w:rPr>
        <w:t>• There are 18 notified Biosphere reserves in India.</w:t>
      </w:r>
    </w:p>
    <w:p>
      <w:pPr>
        <w:spacing w:before="0"/>
      </w:pPr>
      <w:r>
        <w:rPr>
          <w:b w:val="0"/>
        </w:rPr>
      </w:r>
    </w:p>
    <w:p>
      <w:pPr>
        <w:spacing w:after="100" w:line="360" w:lineRule="auto" w:before="0"/>
      </w:pPr>
      <w:r>
        <w:rPr>
          <w:b w:val="0"/>
        </w:rPr>
        <w:t>12. According to 2011 census, what percentage of India's population is engaged in secondary work?</w:t>
      </w:r>
    </w:p>
    <w:p>
      <w:pPr>
        <w:spacing w:before="0"/>
      </w:pPr>
      <w:r>
        <w:rPr>
          <w:b w:val="0"/>
        </w:rPr>
      </w:r>
    </w:p>
    <w:p>
      <w:pPr>
        <w:spacing w:after="100" w:before="0"/>
      </w:pPr>
      <w:r>
        <w:rPr>
          <w:b w:val="0"/>
        </w:rPr>
        <w:t>A. 24.3%</w:t>
      </w:r>
    </w:p>
    <w:p>
      <w:pPr>
        <w:spacing w:after="100" w:before="0"/>
      </w:pPr>
      <w:r>
        <w:rPr>
          <w:b w:val="0"/>
        </w:rPr>
        <w:t>B. 10%</w:t>
      </w:r>
    </w:p>
    <w:p>
      <w:pPr>
        <w:spacing w:after="100" w:before="0"/>
      </w:pPr>
      <w:r>
        <w:rPr>
          <w:b w:val="0"/>
        </w:rPr>
        <w:t>C. 18%</w:t>
      </w:r>
    </w:p>
    <w:p>
      <w:pPr>
        <w:spacing w:after="100" w:before="0"/>
      </w:pPr>
      <w:r>
        <w:rPr>
          <w:b w:val="0"/>
        </w:rPr>
        <w:t>D. 16%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24.3% is correct answer.Key Points Additional Information</w:t>
      </w:r>
    </w:p>
    <w:p>
      <w:pPr>
        <w:spacing w:before="0"/>
      </w:pPr>
      <w:r>
        <w:rPr>
          <w:b w:val="0"/>
        </w:rPr>
        <w:t>• According to 2011 census, 24.3% of India's population is engaged in secondary work.</w:t>
      </w:r>
    </w:p>
    <w:p>
      <w:pPr>
        <w:spacing w:before="0"/>
      </w:pPr>
      <w:r>
        <w:rPr>
          <w:b w:val="0"/>
        </w:rPr>
        <w:t>• The secondary sector, sometimes known as the production sector, includes the manufacturing and industrial sectors.</w:t>
      </w:r>
    </w:p>
    <w:p>
      <w:pPr>
        <w:spacing w:before="0"/>
      </w:pPr>
      <w:r>
        <w:rPr>
          <w:b w:val="0"/>
        </w:rPr>
        <w:t>• The secondary sector encompasses raw material secondary processing, food production, textile manufacture, and industry.</w:t>
      </w:r>
    </w:p>
    <w:p>
      <w:pPr>
        <w:spacing w:before="0"/>
      </w:pPr>
      <w:r>
        <w:rPr>
          <w:b w:val="0"/>
        </w:rPr>
        <w:t>• The secondary industry accounts for 20% of India's overall Gross Domestic Product.</w:t>
      </w:r>
    </w:p>
    <w:p>
      <w:pPr>
        <w:spacing w:before="0"/>
      </w:pPr>
      <w:r>
        <w:rPr>
          <w:b w:val="0"/>
        </w:rPr>
        <w:t>• The occupational structure of an economy refers to the three key sectors of an economy, namely primary, secondary, and tertiary education.</w:t>
      </w:r>
    </w:p>
    <w:p>
      <w:pPr>
        <w:spacing w:before="0"/>
      </w:pPr>
      <w:r>
        <w:rPr>
          <w:b w:val="0"/>
        </w:rPr>
        <w:t>• Agriculture, forestry, fishing, and mining are all examples of primary industries.</w:t>
      </w:r>
    </w:p>
    <w:p>
      <w:pPr>
        <w:spacing w:before="0"/>
      </w:pPr>
      <w:r>
        <w:rPr>
          <w:b w:val="0"/>
        </w:rPr>
        <w:t>• Manufacturing and building activities comprise the secondary sector.</w:t>
      </w:r>
    </w:p>
    <w:p>
      <w:pPr>
        <w:spacing w:before="0"/>
      </w:pPr>
      <w:r>
        <w:rPr>
          <w:b w:val="0"/>
        </w:rPr>
        <w:t>• Tertiary services include transportation, communication, trade, and so forth. For the vast majority of Indian workers, the primary sector is their primary source of income.</w:t>
      </w:r>
    </w:p>
    <w:p>
      <w:pPr>
        <w:spacing w:before="0"/>
      </w:pPr>
      <w:r>
        <w:rPr>
          <w:b w:val="0"/>
        </w:rPr>
        <w:t>• It accounts for up to 57.3% of our total workforce.</w:t>
      </w:r>
    </w:p>
    <w:p>
      <w:pPr>
        <w:spacing w:before="0"/>
      </w:pPr>
      <w:r>
        <w:rPr>
          <w:b w:val="0"/>
        </w:rPr>
      </w:r>
    </w:p>
    <w:p>
      <w:pPr>
        <w:spacing w:after="100" w:line="360" w:lineRule="auto" w:before="0"/>
      </w:pPr>
      <w:r>
        <w:rPr>
          <w:b w:val="0"/>
        </w:rPr>
        <w:t>13. By which time Governor has to return an ordinary bill to the concerned State Legislature for reconsideration?</w:t>
      </w:r>
    </w:p>
    <w:p>
      <w:pPr>
        <w:spacing w:before="0"/>
      </w:pPr>
      <w:r>
        <w:rPr>
          <w:b w:val="0"/>
        </w:rPr>
      </w:r>
    </w:p>
    <w:p>
      <w:pPr>
        <w:spacing w:after="100" w:before="0"/>
      </w:pPr>
      <w:r>
        <w:rPr>
          <w:b w:val="0"/>
        </w:rPr>
        <w:t>A. Three months</w:t>
      </w:r>
    </w:p>
    <w:p>
      <w:pPr>
        <w:spacing w:after="100" w:before="0"/>
      </w:pPr>
      <w:r>
        <w:rPr>
          <w:b w:val="0"/>
        </w:rPr>
        <w:t>B. One month</w:t>
      </w:r>
    </w:p>
    <w:p>
      <w:pPr>
        <w:spacing w:after="100" w:before="0"/>
      </w:pPr>
      <w:r>
        <w:rPr>
          <w:b w:val="0"/>
        </w:rPr>
        <w:t>C. No time limit</w:t>
      </w:r>
    </w:p>
    <w:p>
      <w:pPr>
        <w:spacing w:after="100" w:before="0"/>
      </w:pPr>
      <w:r>
        <w:rPr>
          <w:b w:val="0"/>
        </w:rPr>
        <w:t>D. Two months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w:t>
      </w:r>
    </w:p>
    <w:p>
      <w:pPr>
        <w:spacing w:before="0"/>
      </w:pPr>
      <w:r>
        <w:rPr>
          <w:b w:val="0"/>
        </w:rPr>
        <w:t>• The Constitution of India does not specify any time limit within which a Governor must return an ordinary bill to the State Legislature for reconsideration. Hence, option 3 is correct.</w:t>
      </w:r>
    </w:p>
    <w:p>
      <w:pPr>
        <w:spacing w:before="0"/>
      </w:pPr>
      <w:r>
        <w:rPr>
          <w:b w:val="0"/>
        </w:rPr>
        <w:t>• Governor’s Role in Bill Assent (Article 200): When a State Legislature passes an ordinary bill, the Governor has the following options: a) Give assent to the bill.</w:t>
      </w:r>
    </w:p>
    <w:p>
      <w:pPr>
        <w:spacing w:before="0"/>
      </w:pPr>
      <w:r>
        <w:rPr>
          <w:b w:val="0"/>
        </w:rPr>
        <w:t>• b) Withhold assent to the bill.</w:t>
      </w:r>
    </w:p>
    <w:p>
      <w:pPr>
        <w:spacing w:before="0"/>
      </w:pPr>
      <w:r>
        <w:rPr>
          <w:b w:val="0"/>
        </w:rPr>
        <w:t>• c) Return the bill for reconsideration to the State Legislature (except for Money Bills).</w:t>
      </w:r>
    </w:p>
    <w:p>
      <w:pPr>
        <w:spacing w:before="0"/>
      </w:pPr>
      <w:r>
        <w:rPr>
          <w:b w:val="0"/>
        </w:rPr>
        <w:t>• d) Reserve the bill for the President’s consideration.</w:t>
      </w:r>
    </w:p>
    <w:p>
      <w:pPr>
        <w:spacing w:before="0"/>
      </w:pPr>
      <w:r>
        <w:rPr>
          <w:b w:val="0"/>
        </w:rPr>
        <w:t>• No Time Frame: The Constitution does not prescribe any specific time frame for the Governor to act on the bill.</w:t>
      </w:r>
    </w:p>
    <w:p>
      <w:pPr>
        <w:spacing w:before="0"/>
      </w:pPr>
      <w:r>
        <w:rPr>
          <w:b w:val="0"/>
        </w:rPr>
        <w:t>• This often leads to delays, as the Governor may sit on the bill indefinitely, causing controversies regarding the misuse of power.</w:t>
      </w:r>
    </w:p>
    <w:p>
      <w:pPr>
        <w:spacing w:before="0"/>
      </w:pPr>
      <w:r>
        <w:rPr>
          <w:b w:val="0"/>
        </w:rPr>
        <w:t>• Returning for Reconsideration: If the Governor returns the bill for reconsideration, the State Legislature can: Repass the bill with or without amendments.</w:t>
      </w:r>
    </w:p>
    <w:p>
      <w:pPr>
        <w:spacing w:before="0"/>
      </w:pPr>
      <w:r>
        <w:rPr>
          <w:b w:val="0"/>
        </w:rPr>
        <w:t>• If the bill is sent back to the Governor again, the Governor is bound to give assent to the bill.</w:t>
      </w:r>
    </w:p>
    <w:p>
      <w:pPr>
        <w:spacing w:before="0"/>
      </w:pPr>
      <w:r>
        <w:rPr>
          <w:b w:val="0"/>
        </w:rPr>
      </w:r>
    </w:p>
    <w:p>
      <w:pPr>
        <w:spacing w:after="100" w:line="360" w:lineRule="auto" w:before="0"/>
      </w:pPr>
      <w:r>
        <w:rPr>
          <w:b w:val="0"/>
        </w:rPr>
        <w:t>14. Which of the following is not an example of a stringed instrument?</w:t>
      </w:r>
    </w:p>
    <w:p>
      <w:pPr>
        <w:spacing w:before="0"/>
      </w:pPr>
      <w:r>
        <w:rPr>
          <w:b w:val="0"/>
        </w:rPr>
      </w:r>
    </w:p>
    <w:p>
      <w:pPr>
        <w:spacing w:after="100" w:before="0"/>
      </w:pPr>
      <w:r>
        <w:rPr>
          <w:b w:val="0"/>
        </w:rPr>
        <w:t>A. Santoor</w:t>
      </w:r>
    </w:p>
    <w:p>
      <w:pPr>
        <w:spacing w:after="100" w:before="0"/>
      </w:pPr>
      <w:r>
        <w:rPr>
          <w:b w:val="0"/>
        </w:rPr>
        <w:t>B. Dhol</w:t>
      </w:r>
    </w:p>
    <w:p>
      <w:pPr>
        <w:spacing w:after="100" w:before="0"/>
      </w:pPr>
      <w:r>
        <w:rPr>
          <w:b w:val="0"/>
        </w:rPr>
        <w:t>C. Ravana Hatha</w:t>
      </w:r>
    </w:p>
    <w:p>
      <w:pPr>
        <w:spacing w:after="100" w:before="0"/>
      </w:pPr>
      <w:r>
        <w:rPr>
          <w:b w:val="0"/>
        </w:rPr>
        <w:t>D. Mizrab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Dhol is a double-sided barrel drum primarily used as an accompanying instrument in regional music forms. It is not a stringed instrument but a percussion instrument played with two wooden sticks. In contrast, string instruments produce sound through vibrating strings and include instruments like the guitar, violin, and harp. The Dhol is specifically played using a stick known as the dagga for the bass side. This distinction makes the Dhol different from string instruments, which are characterized by their method of sound production via strings.</w:t>
      </w:r>
    </w:p>
    <w:p>
      <w:pPr>
        <w:spacing w:before="0"/>
      </w:pPr>
      <w:r>
        <w:rPr>
          <w:b w:val="0"/>
        </w:rPr>
      </w:r>
    </w:p>
    <w:p>
      <w:pPr>
        <w:spacing w:after="100" w:line="360" w:lineRule="auto" w:before="0"/>
      </w:pPr>
      <w:r>
        <w:rPr>
          <w:b w:val="0"/>
        </w:rPr>
        <w:t>15. Which court in India is responsible for handling civil cases like property disputes, divorce and consumer problems?</w:t>
      </w:r>
    </w:p>
    <w:p>
      <w:pPr>
        <w:spacing w:before="0"/>
      </w:pPr>
      <w:r>
        <w:rPr>
          <w:b w:val="0"/>
        </w:rPr>
      </w:r>
    </w:p>
    <w:p>
      <w:pPr>
        <w:spacing w:after="100" w:before="0"/>
      </w:pPr>
      <w:r>
        <w:rPr>
          <w:b w:val="0"/>
        </w:rPr>
        <w:t>A. Revenue Court</w:t>
      </w:r>
    </w:p>
    <w:p>
      <w:pPr>
        <w:spacing w:after="100" w:before="0"/>
      </w:pPr>
      <w:r>
        <w:rPr>
          <w:b w:val="0"/>
        </w:rPr>
        <w:t>B. Criminal Court</w:t>
      </w:r>
    </w:p>
    <w:p>
      <w:pPr>
        <w:spacing w:after="100" w:before="0"/>
      </w:pPr>
      <w:r>
        <w:rPr>
          <w:b w:val="0"/>
        </w:rPr>
        <w:t>C. Civil Court</w:t>
      </w:r>
    </w:p>
    <w:p>
      <w:pPr>
        <w:spacing w:after="100" w:before="0"/>
      </w:pPr>
      <w:r>
        <w:rPr>
          <w:b w:val="0"/>
        </w:rPr>
        <w:t>D. Sessions Court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Civil Court. Key Points Additional Information Important Points</w:t>
      </w:r>
    </w:p>
    <w:p>
      <w:pPr>
        <w:spacing w:before="0"/>
      </w:pPr>
      <w:r>
        <w:rPr>
          <w:b w:val="0"/>
        </w:rPr>
        <w:t>• Civil Courts in India are responsible for handling disputes related to property, divorce, consumer problems, contracts, and other civil matters. These courts deal with non-criminal issues exclusively.</w:t>
      </w:r>
    </w:p>
    <w:p>
      <w:pPr>
        <w:spacing w:before="0"/>
      </w:pPr>
      <w:r>
        <w:rPr>
          <w:b w:val="0"/>
        </w:rPr>
        <w:t>• The jurisdiction of Civil Courts is governed under the Code of Civil Procedure, 1908, which provides a detailed procedure for filing and resolving civil cases.</w:t>
      </w:r>
    </w:p>
    <w:p>
      <w:pPr>
        <w:spacing w:before="0"/>
      </w:pPr>
      <w:r>
        <w:rPr>
          <w:b w:val="0"/>
        </w:rPr>
        <w:t>• Civil Courts operate at different levels, including District Courts, which are the primary courts for civil litigation, and High Courts, which have appellate jurisdiction for civil cases.</w:t>
      </w:r>
    </w:p>
    <w:p>
      <w:pPr>
        <w:spacing w:before="0"/>
      </w:pPr>
      <w:r>
        <w:rPr>
          <w:b w:val="0"/>
        </w:rPr>
        <w:t>• These courts can issue orders such as injunctions, decrees, or compensation awards to resolve disputes between parties.</w:t>
      </w:r>
    </w:p>
    <w:p>
      <w:pPr>
        <w:spacing w:before="0"/>
      </w:pPr>
      <w:r>
        <w:rPr>
          <w:b w:val="0"/>
        </w:rPr>
        <w:t>• In matters of consumer disputes, the Consumer Disputes Redressal Commissions (District, State, and National Levels) also function as specialized quasi-judicial bodies under the Consumer Protection Act, 2019.</w:t>
      </w:r>
    </w:p>
    <w:p>
      <w:pPr>
        <w:spacing w:before="0"/>
      </w:pPr>
      <w:r>
        <w:rPr>
          <w:b w:val="0"/>
        </w:rPr>
        <w:t>• Revenue Court: Revenue Courts deal primarily with matters related to land revenue, tenancy disputes, and agricultural land ownership.</w:t>
      </w:r>
    </w:p>
    <w:p>
      <w:pPr>
        <w:spacing w:before="0"/>
      </w:pPr>
      <w:r>
        <w:rPr>
          <w:b w:val="0"/>
        </w:rPr>
        <w:t>• These courts operate under the state-specific laws like the Land Revenue Code or Tenancy Acts.</w:t>
      </w:r>
    </w:p>
    <w:p>
      <w:pPr>
        <w:spacing w:before="0"/>
      </w:pPr>
      <w:r>
        <w:rPr>
          <w:b w:val="0"/>
        </w:rPr>
        <w:t>• They are not responsible for handling civil disputes like property disputes or divorce.</w:t>
      </w:r>
    </w:p>
    <w:p>
      <w:pPr>
        <w:spacing w:before="0"/>
      </w:pPr>
      <w:r>
        <w:rPr>
          <w:b w:val="0"/>
        </w:rPr>
        <w:t>• Criminal Court: Criminal Courts handle cases related to offenses and crimes such as theft, assault, murder, and other violations of criminal law.</w:t>
      </w:r>
    </w:p>
    <w:p>
      <w:pPr>
        <w:spacing w:before="0"/>
      </w:pPr>
      <w:r>
        <w:rPr>
          <w:b w:val="0"/>
        </w:rPr>
        <w:t>• These courts operate under the Indian Penal Code and the Code of Criminal Procedure, 1973.</w:t>
      </w:r>
    </w:p>
    <w:p>
      <w:pPr>
        <w:spacing w:before="0"/>
      </w:pPr>
      <w:r>
        <w:rPr>
          <w:b w:val="0"/>
        </w:rPr>
        <w:t>• They have no jurisdiction over civil matters like property disputes or divorce.</w:t>
      </w:r>
    </w:p>
    <w:p>
      <w:pPr>
        <w:spacing w:before="0"/>
      </w:pPr>
      <w:r>
        <w:rPr>
          <w:b w:val="0"/>
        </w:rPr>
        <w:t>• Sessions Court: Sessions Courts are part of the criminal court system and handle serious criminal cases like rape, murder, and kidnapping.</w:t>
      </w:r>
    </w:p>
    <w:p>
      <w:pPr>
        <w:spacing w:before="0"/>
      </w:pPr>
      <w:r>
        <w:rPr>
          <w:b w:val="0"/>
        </w:rPr>
        <w:t>• They are governed under the Code of Criminal Procedure, 1973 and have no jurisdiction over civil disputes.</w:t>
      </w:r>
    </w:p>
    <w:p>
      <w:pPr>
        <w:spacing w:before="0"/>
      </w:pPr>
      <w:r>
        <w:rPr>
          <w:b w:val="0"/>
        </w:rPr>
        <w:t>• Consumer Protection Act, 2019: The Consumer Protection Act provides for the establishment of consumer courts to address grievances related to defective products, unfair trade practices, and service deficiencies.</w:t>
      </w:r>
    </w:p>
    <w:p>
      <w:pPr>
        <w:spacing w:before="0"/>
      </w:pPr>
      <w:r>
        <w:rPr>
          <w:b w:val="0"/>
        </w:rPr>
        <w:t>• These courts act as specialized quasi-judicial bodies and are distinct from Civil Courts.</w:t>
      </w:r>
    </w:p>
    <w:p>
      <w:pPr>
        <w:spacing w:before="0"/>
      </w:pPr>
      <w:r>
        <w:rPr>
          <w:b w:val="0"/>
        </w:rPr>
        <w:t>• Hierarchy of Civil Courts: Civil Courts in India are structured into a hierarchy: District Courts (lowest level), High Courts (state level), and the Supreme Court (national level).</w:t>
      </w:r>
    </w:p>
    <w:p>
      <w:pPr>
        <w:spacing w:before="0"/>
      </w:pPr>
      <w:r>
        <w:rPr>
          <w:b w:val="0"/>
        </w:rPr>
        <w:t>• District Courts primarily handle trials, while High Courts and the Supreme Court deal with appeals and constitutional matters.</w:t>
      </w:r>
    </w:p>
    <w:p>
      <w:pPr>
        <w:spacing w:before="0"/>
      </w:pPr>
      <w:r>
        <w:rPr>
          <w:b w:val="0"/>
        </w:rPr>
        <w:t>• Code of Civil Procedure, 1908: This code provides the legal framework for filing and resolving civil disputes.</w:t>
      </w:r>
    </w:p>
    <w:p>
      <w:pPr>
        <w:spacing w:before="0"/>
      </w:pPr>
      <w:r>
        <w:rPr>
          <w:b w:val="0"/>
        </w:rPr>
        <w:t>• It includes provisions for jurisdiction, filing of suits, evidence collection, and execution of decrees.</w:t>
      </w:r>
    </w:p>
    <w:p>
      <w:pPr>
        <w:spacing w:before="0"/>
      </w:pPr>
      <w:r>
        <w:rPr>
          <w:b w:val="0"/>
        </w:rPr>
      </w:r>
    </w:p>
    <w:p>
      <w:pPr>
        <w:spacing w:after="100" w:line="360" w:lineRule="auto" w:before="0"/>
      </w:pPr>
      <w:r>
        <w:rPr>
          <w:b w:val="0"/>
        </w:rPr>
        <w:t>16. Which of the following is NOT one of the components of the Panchayati Raj institutions in India at the village level?</w:t>
      </w:r>
    </w:p>
    <w:p>
      <w:pPr>
        <w:spacing w:before="0"/>
      </w:pPr>
      <w:r>
        <w:rPr>
          <w:b w:val="0"/>
        </w:rPr>
      </w:r>
    </w:p>
    <w:p>
      <w:pPr>
        <w:spacing w:after="100" w:before="0"/>
      </w:pPr>
      <w:r>
        <w:rPr>
          <w:b w:val="0"/>
        </w:rPr>
        <w:t>A. Gram Sabha</w:t>
      </w:r>
    </w:p>
    <w:p>
      <w:pPr>
        <w:spacing w:after="100" w:before="0"/>
      </w:pPr>
      <w:r>
        <w:rPr>
          <w:b w:val="0"/>
        </w:rPr>
        <w:t>B. Gram Panchayat</w:t>
      </w:r>
    </w:p>
    <w:p>
      <w:pPr>
        <w:spacing w:after="100" w:before="0"/>
      </w:pPr>
      <w:r>
        <w:rPr>
          <w:b w:val="0"/>
        </w:rPr>
        <w:t>C. Nyaya Panchayat</w:t>
      </w:r>
    </w:p>
    <w:p>
      <w:pPr>
        <w:spacing w:after="100" w:before="0"/>
      </w:pPr>
      <w:r>
        <w:rPr>
          <w:b w:val="0"/>
        </w:rPr>
        <w:t>D. Panchayat Samiti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Panchayat Samiti functions at the block level, not the village level. At the village level, the components of the Panchayati Raj system include the Gram Sabha, Gram Panchayat, and Nyaya Panchayat. The Panchayat Samiti serves as an intermediary body between the Gram Panchayat and the Zila Parishad.</w:t>
      </w:r>
    </w:p>
    <w:p>
      <w:pPr>
        <w:spacing w:before="0"/>
      </w:pPr>
      <w:r>
        <w:rPr>
          <w:b w:val="0"/>
        </w:rPr>
      </w:r>
    </w:p>
    <w:p>
      <w:pPr>
        <w:spacing w:after="100" w:line="360" w:lineRule="auto" w:before="0"/>
      </w:pPr>
      <w:r>
        <w:rPr>
          <w:b w:val="0"/>
        </w:rPr>
        <w:t>17. Which of the following part of India receives the first monsoon in summer?</w:t>
      </w:r>
    </w:p>
    <w:p>
      <w:pPr>
        <w:spacing w:before="0"/>
      </w:pPr>
      <w:r>
        <w:rPr>
          <w:b w:val="0"/>
        </w:rPr>
      </w:r>
    </w:p>
    <w:p>
      <w:pPr>
        <w:spacing w:after="100" w:before="0"/>
      </w:pPr>
      <w:r>
        <w:rPr>
          <w:b w:val="0"/>
        </w:rPr>
        <w:t>A. Western Ghats</w:t>
      </w:r>
    </w:p>
    <w:p>
      <w:pPr>
        <w:spacing w:after="100" w:before="0"/>
      </w:pPr>
      <w:r>
        <w:rPr>
          <w:b w:val="0"/>
        </w:rPr>
        <w:t>B. Himalayas</w:t>
      </w:r>
    </w:p>
    <w:p>
      <w:pPr>
        <w:spacing w:after="100" w:before="0"/>
      </w:pPr>
      <w:r>
        <w:rPr>
          <w:b w:val="0"/>
        </w:rPr>
        <w:t>C. Meghalaya Plateau</w:t>
      </w:r>
    </w:p>
    <w:p>
      <w:pPr>
        <w:spacing w:after="100" w:before="0"/>
      </w:pPr>
      <w:r>
        <w:rPr>
          <w:b w:val="0"/>
        </w:rPr>
        <w:t>D. Eastern Ghats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Western Ghats receive their first monsoon in summer, which lasts from July to September. The south-west monsoon causes rainfall in most states of India. The north-east monsoon begins in late September and is interrupted by rain in the eastern coastal region (Coromandel Coast) along Andhra Pradesh and Tamil Nadu.</w:t>
      </w:r>
    </w:p>
    <w:p>
      <w:pPr>
        <w:spacing w:before="0"/>
      </w:pPr>
      <w:r>
        <w:rPr>
          <w:b w:val="0"/>
        </w:rPr>
      </w:r>
    </w:p>
    <w:p>
      <w:pPr>
        <w:spacing w:after="100" w:line="360" w:lineRule="auto" w:before="0"/>
      </w:pPr>
      <w:r>
        <w:rPr>
          <w:b w:val="0"/>
        </w:rPr>
        <w:t>18. Which state police force has topped the Inter-Operable Criminal Justice System (ICJS) 2.0 National Ranking as per the NCRB’s CCTNS/ICJS Progress Dashboard?</w:t>
      </w:r>
    </w:p>
    <w:p>
      <w:pPr>
        <w:spacing w:before="0"/>
      </w:pPr>
      <w:r>
        <w:rPr>
          <w:b w:val="0"/>
        </w:rPr>
      </w:r>
    </w:p>
    <w:p>
      <w:pPr>
        <w:spacing w:after="100" w:before="0"/>
      </w:pPr>
      <w:r>
        <w:rPr>
          <w:b w:val="0"/>
        </w:rPr>
        <w:t>A. Haryana Police</w:t>
      </w:r>
    </w:p>
    <w:p>
      <w:pPr>
        <w:spacing w:after="100" w:before="0"/>
      </w:pPr>
      <w:r>
        <w:rPr>
          <w:b w:val="0"/>
        </w:rPr>
        <w:t>B. Delhi Police</w:t>
      </w:r>
    </w:p>
    <w:p>
      <w:pPr>
        <w:spacing w:after="100" w:before="0"/>
      </w:pPr>
      <w:r>
        <w:rPr>
          <w:b w:val="0"/>
        </w:rPr>
        <w:t>C. Uttarakhand Police</w:t>
      </w:r>
    </w:p>
    <w:p>
      <w:pPr>
        <w:spacing w:after="100" w:before="0"/>
      </w:pPr>
      <w:r>
        <w:rPr>
          <w:b w:val="0"/>
        </w:rPr>
        <w:t>D. Uttar Pradesh Police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Uttarakhand. In News Key Points Additional Information</w:t>
      </w:r>
    </w:p>
    <w:p>
      <w:pPr>
        <w:spacing w:before="0"/>
      </w:pPr>
      <w:r>
        <w:rPr>
          <w:b w:val="0"/>
        </w:rPr>
        <w:t>• Uttarakhand Police topped the ICJS 2.0 National Ranking, while its SDRF was lauded for exemplary service during Prayagraj Mahakumbh-2025.</w:t>
      </w:r>
    </w:p>
    <w:p>
      <w:pPr>
        <w:spacing w:before="0"/>
      </w:pPr>
      <w:r>
        <w:rPr>
          <w:b w:val="0"/>
        </w:rPr>
        <w:t>• Uttarakhand secured the first rank in ICJS 2.0 with a score of 93.46 in the NCRB CCTNS and ICJS Progress Dashboard.</w:t>
      </w:r>
    </w:p>
    <w:p>
      <w:pPr>
        <w:spacing w:before="0"/>
      </w:pPr>
      <w:r>
        <w:rPr>
          <w:b w:val="0"/>
        </w:rPr>
        <w:t>• Haryana ranked second with 93.41, while Assam secured the third position with 93.16.</w:t>
      </w:r>
    </w:p>
    <w:p>
      <w:pPr>
        <w:spacing w:before="0"/>
      </w:pPr>
      <w:r>
        <w:rPr>
          <w:b w:val="0"/>
        </w:rPr>
        <w:t>• The achievement reflects technological efficiency, rapid adoption of digital systems, and coordinated implementation across districts.</w:t>
      </w:r>
    </w:p>
    <w:p>
      <w:pPr>
        <w:spacing w:before="0"/>
      </w:pPr>
      <w:r>
        <w:rPr>
          <w:b w:val="0"/>
        </w:rPr>
        <w:t>• ICJS 2.0 in Uttarakhand Integrated with CCTNS, e-Courts and e-Prisons</w:t>
      </w:r>
    </w:p>
    <w:p>
      <w:pPr>
        <w:spacing w:before="0"/>
      </w:pPr>
      <w:r>
        <w:rPr>
          <w:b w:val="0"/>
        </w:rPr>
        <w:t>• Modules include e-Sakshya, e-Summons and Nyaya Shruti</w:t>
      </w:r>
    </w:p>
    <w:p>
      <w:pPr>
        <w:spacing w:before="0"/>
      </w:pPr>
      <w:r>
        <w:rPr>
          <w:b w:val="0"/>
        </w:rPr>
        <w:t>• Supports digital case diaries, charge sheets and judicial processes</w:t>
      </w:r>
    </w:p>
    <w:p>
      <w:pPr>
        <w:spacing w:before="0"/>
      </w:pPr>
      <w:r>
        <w:rPr>
          <w:b w:val="0"/>
        </w:rPr>
        <w:t>• ICJS 2.0 Inter Operable Criminal Justice System that links police, courts, prosecution, prisons, forensics and fingerprint databases on one digital platform.</w:t>
      </w:r>
    </w:p>
    <w:p>
      <w:pPr>
        <w:spacing w:before="0"/>
      </w:pPr>
      <w:r>
        <w:rPr>
          <w:b w:val="0"/>
        </w:rPr>
        <w:t>• It is implemented under the Ministry of Home Affairs and monitored through NCRB dashboards.</w:t>
      </w:r>
    </w:p>
    <w:p>
      <w:pPr>
        <w:spacing w:before="0"/>
      </w:pPr>
      <w:r>
        <w:rPr>
          <w:b w:val="0"/>
        </w:rPr>
        <w:t>• CCTNS Crime and Criminal Tracking Network and Systems used for digitizing police work and criminal records.</w:t>
      </w:r>
    </w:p>
    <w:p>
      <w:pPr>
        <w:spacing w:before="0"/>
      </w:pPr>
      <w:r>
        <w:rPr>
          <w:b w:val="0"/>
        </w:rPr>
        <w:t>• NCRB National Crime Records Bureau that releases ICJS and CCTNS performance reports for states and union territories.</w:t>
      </w:r>
    </w:p>
    <w:p>
      <w:pPr>
        <w:spacing w:before="0"/>
      </w:pPr>
      <w:r>
        <w:rPr>
          <w:b w:val="0"/>
        </w:rPr>
        <w:t>• Uttarakhand SDRF A specialized disaster response force that conducted rescue, first aid and crowd safety operations during Prayagraj Mahakumbh-2025.</w:t>
      </w:r>
    </w:p>
    <w:p>
      <w:pPr>
        <w:spacing w:before="0"/>
      </w:pPr>
      <w:r>
        <w:rPr>
          <w:b w:val="0"/>
        </w:rPr>
      </w:r>
    </w:p>
    <w:p>
      <w:pPr>
        <w:spacing w:after="100" w:line="360" w:lineRule="auto" w:before="0"/>
      </w:pPr>
      <w:r>
        <w:rPr>
          <w:b w:val="0"/>
        </w:rPr>
        <w:t>19. Which agri-solutions provider signed a memorandum of understanding with the IIT Madras Research Park to establish a Corporate Research Centre?</w:t>
      </w:r>
    </w:p>
    <w:p>
      <w:pPr>
        <w:spacing w:before="0"/>
      </w:pPr>
      <w:r>
        <w:rPr>
          <w:b w:val="0"/>
        </w:rPr>
      </w:r>
    </w:p>
    <w:p>
      <w:pPr>
        <w:spacing w:after="100" w:before="0"/>
      </w:pPr>
      <w:r>
        <w:rPr>
          <w:b w:val="0"/>
        </w:rPr>
        <w:t>A. Rallis India Ltd</w:t>
      </w:r>
    </w:p>
    <w:p>
      <w:pPr>
        <w:spacing w:after="100" w:before="0"/>
      </w:pPr>
      <w:r>
        <w:rPr>
          <w:b w:val="0"/>
        </w:rPr>
        <w:t>B. UPL Limited</w:t>
      </w:r>
    </w:p>
    <w:p>
      <w:pPr>
        <w:spacing w:after="100" w:before="0"/>
      </w:pPr>
      <w:r>
        <w:rPr>
          <w:b w:val="0"/>
        </w:rPr>
        <w:t>C. Chambal Fertilisers and Chemicals Ltd</w:t>
      </w:r>
    </w:p>
    <w:p>
      <w:pPr>
        <w:spacing w:after="100" w:before="0"/>
      </w:pPr>
      <w:r>
        <w:rPr>
          <w:b w:val="0"/>
        </w:rPr>
        <w:t>D. Coromandel International Ltd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Coromandel International Ltd. In News Key Points Additional Information</w:t>
      </w:r>
    </w:p>
    <w:p>
      <w:pPr>
        <w:spacing w:before="0"/>
      </w:pPr>
      <w:r>
        <w:rPr>
          <w:b w:val="0"/>
        </w:rPr>
        <w:t>• Agri-solutions provider Coromandel International Ltd signed an MoU with the IIT Madras Research Park to establish a Corporate Research Centre.</w:t>
      </w:r>
    </w:p>
    <w:p>
      <w:pPr>
        <w:spacing w:before="0"/>
      </w:pPr>
      <w:r>
        <w:rPr>
          <w:b w:val="0"/>
        </w:rPr>
        <w:t>• Coromandel International Ltd partnered with IIT Madras Research Park to strengthen industry-academia collaboration.</w:t>
      </w:r>
    </w:p>
    <w:p>
      <w:pPr>
        <w:spacing w:before="0"/>
      </w:pPr>
      <w:r>
        <w:rPr>
          <w:b w:val="0"/>
        </w:rPr>
        <w:t>• The Corporate Research Centre will focus on research, technology development and innovation in the agricultural sector.</w:t>
      </w:r>
    </w:p>
    <w:p>
      <w:pPr>
        <w:spacing w:before="0"/>
      </w:pPr>
      <w:r>
        <w:rPr>
          <w:b w:val="0"/>
        </w:rPr>
        <w:t>• The partnership will enable access to IIT Madras’ world-class research, innovation and technology infrastructure.</w:t>
      </w:r>
    </w:p>
    <w:p>
      <w:pPr>
        <w:spacing w:before="0"/>
      </w:pPr>
      <w:r>
        <w:rPr>
          <w:b w:val="0"/>
        </w:rPr>
        <w:t>• The centre will support joint research programmes, technology incubation, talent development and international collaboration.</w:t>
      </w:r>
    </w:p>
    <w:p>
      <w:pPr>
        <w:spacing w:before="0"/>
      </w:pPr>
      <w:r>
        <w:rPr>
          <w:b w:val="0"/>
        </w:rPr>
        <w:t>• Coromandel International Ltd A leading Indian agri-solutions provider offering fertilizers, crop protection and specialty nutrients.</w:t>
      </w:r>
    </w:p>
    <w:p>
      <w:pPr>
        <w:spacing w:before="0"/>
      </w:pPr>
      <w:r>
        <w:rPr>
          <w:b w:val="0"/>
        </w:rPr>
        <w:t>• Focuses on science-led growth and future-ready agricultural solutions.</w:t>
      </w:r>
    </w:p>
    <w:p>
      <w:pPr>
        <w:spacing w:before="0"/>
      </w:pPr>
      <w:r>
        <w:rPr>
          <w:b w:val="0"/>
        </w:rPr>
        <w:t>• IIT Madras Research Park An innovation ecosystem that fosters collaboration between academia and industry.</w:t>
      </w:r>
    </w:p>
    <w:p>
      <w:pPr>
        <w:spacing w:before="0"/>
      </w:pPr>
      <w:r>
        <w:rPr>
          <w:b w:val="0"/>
        </w:rPr>
        <w:t>• Supports research commercialization, technology incubation and startups.</w:t>
      </w:r>
    </w:p>
    <w:p>
      <w:pPr>
        <w:spacing w:before="0"/>
      </w:pPr>
      <w:r>
        <w:rPr>
          <w:b w:val="0"/>
        </w:rPr>
        <w:t>• Corporate Research Centre A dedicated facility for collaborative research and development.</w:t>
      </w:r>
    </w:p>
    <w:p>
      <w:pPr>
        <w:spacing w:before="0"/>
      </w:pPr>
      <w:r>
        <w:rPr>
          <w:b w:val="0"/>
        </w:rPr>
        <w:t>• Acts as a hub for innovation, talent development and applied research.</w:t>
      </w:r>
    </w:p>
    <w:p>
      <w:pPr>
        <w:spacing w:before="0"/>
      </w:pPr>
      <w:r>
        <w:rPr>
          <w:b w:val="0"/>
        </w:rPr>
        <w:t>• Industry-Academia Collaboration Partnership between educational institutions and industries.</w:t>
      </w:r>
    </w:p>
    <w:p>
      <w:pPr>
        <w:spacing w:before="0"/>
      </w:pPr>
      <w:r>
        <w:rPr>
          <w:b w:val="0"/>
        </w:rPr>
        <w:t>• Aims to translate academic research into real-world applications.</w:t>
      </w:r>
    </w:p>
    <w:p>
      <w:pPr>
        <w:spacing w:before="0"/>
      </w:pPr>
      <w:r>
        <w:rPr>
          <w:b w:val="0"/>
        </w:rPr>
      </w:r>
    </w:p>
    <w:p>
      <w:pPr>
        <w:spacing w:after="100" w:line="360" w:lineRule="auto" w:before="0"/>
      </w:pPr>
      <w:r>
        <w:rPr>
          <w:b w:val="0"/>
        </w:rPr>
        <w:t>20. In April 2026, the President of India approved the prestigious 'Police Colour' award for the police force of which state, coinciding with its 91st Foundation Day?</w:t>
      </w:r>
    </w:p>
    <w:p>
      <w:pPr>
        <w:spacing w:before="0"/>
      </w:pPr>
      <w:r>
        <w:rPr>
          <w:b w:val="0"/>
        </w:rPr>
      </w:r>
    </w:p>
    <w:p>
      <w:pPr>
        <w:spacing w:after="100" w:before="0"/>
      </w:pPr>
      <w:r>
        <w:rPr>
          <w:b w:val="0"/>
        </w:rPr>
        <w:t>A. West Bengal</w:t>
      </w:r>
    </w:p>
    <w:p>
      <w:pPr>
        <w:spacing w:after="100" w:before="0"/>
      </w:pPr>
      <w:r>
        <w:rPr>
          <w:b w:val="0"/>
        </w:rPr>
        <w:t>B. Odisha</w:t>
      </w:r>
    </w:p>
    <w:p>
      <w:pPr>
        <w:spacing w:after="100" w:before="0"/>
      </w:pPr>
      <w:r>
        <w:rPr>
          <w:b w:val="0"/>
        </w:rPr>
        <w:t>C. Bihar</w:t>
      </w:r>
    </w:p>
    <w:p>
      <w:pPr>
        <w:spacing w:after="100" w:before="0"/>
      </w:pPr>
      <w:r>
        <w:rPr>
          <w:b w:val="0"/>
        </w:rPr>
        <w:t>D. Jharkhand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Odisha. In News Key Points Additional Information Confusion Points</w:t>
      </w:r>
    </w:p>
    <w:p>
      <w:pPr>
        <w:spacing w:before="0"/>
      </w:pPr>
      <w:r>
        <w:rPr>
          <w:b w:val="0"/>
        </w:rPr>
        <w:t>• The President of India approved the prestigious 'Police Colour' award for the Odisha Police in April 2026.</w:t>
      </w:r>
    </w:p>
    <w:p>
      <w:pPr>
        <w:spacing w:before="0"/>
      </w:pPr>
      <w:r>
        <w:rPr>
          <w:b w:val="0"/>
        </w:rPr>
        <w:t>• The award coincides with Odisha’s 91st Foundation Day. Odisha was the first state in India to be formed on a linguistic basis on April 1, 1936.</w:t>
      </w:r>
    </w:p>
    <w:p>
      <w:pPr>
        <w:spacing w:before="0"/>
      </w:pPr>
      <w:r>
        <w:rPr>
          <w:b w:val="0"/>
        </w:rPr>
        <w:t>• The 'Police Colour' is the highest national honor bestowed upon a police force for exceptional dedication and success in law and order.</w:t>
      </w:r>
    </w:p>
    <w:p>
      <w:pPr>
        <w:spacing w:before="0"/>
      </w:pPr>
      <w:r>
        <w:rPr>
          <w:b w:val="0"/>
        </w:rPr>
        <w:t>• The recognition reinforces the Odisha Police motto: "Service and Security".</w:t>
      </w:r>
    </w:p>
    <w:p>
      <w:pPr>
        <w:spacing w:before="0"/>
      </w:pPr>
      <w:r>
        <w:rPr>
          <w:b w:val="0"/>
        </w:rPr>
        <w:t>• Odisha Foundation Day (Utkala Dibasa) Date: April 1</w:t>
      </w:r>
    </w:p>
    <w:p>
      <w:pPr>
        <w:spacing w:before="0"/>
      </w:pPr>
      <w:r>
        <w:rPr>
          <w:b w:val="0"/>
        </w:rPr>
        <w:t>• 91st Anniversary (2026): Celebrated with a 14-day "Odia Pakhya" (fortnight) from April 1 to April 14.</w:t>
      </w:r>
    </w:p>
    <w:p>
      <w:pPr>
        <w:spacing w:before="0"/>
      </w:pPr>
      <w:r>
        <w:rPr>
          <w:b w:val="0"/>
        </w:rPr>
        <w:t>• Ministry of Home Affairs (MHA) The MHA conveys the Presidential approval for such honors to the State's Chief Secretary.</w:t>
      </w:r>
    </w:p>
    <w:p>
      <w:pPr>
        <w:spacing w:before="0"/>
      </w:pPr>
      <w:r>
        <w:rPr>
          <w:b w:val="0"/>
        </w:rPr>
        <w:t>• Symbolism The force's flag will be formally adorned with an emblem of distinction during a ceremonial event.</w:t>
      </w:r>
    </w:p>
    <w:p>
      <w:pPr>
        <w:spacing w:before="0"/>
      </w:pPr>
      <w:r>
        <w:rPr>
          <w:b w:val="0"/>
        </w:rPr>
        <w:t>• Linguistic Basis Odisha became a separate province in 1936, carved out of the Bihar and Orissa Province and the Madras Presidency.</w:t>
      </w:r>
    </w:p>
    <w:p>
      <w:pPr>
        <w:spacing w:before="0"/>
      </w:pPr>
      <w:r>
        <w:rPr>
          <w:b w:val="0"/>
        </w:rPr>
        <w:t>• Andhra Pradesh was the first state to be created on a linguistic basis after India's independence. But before our independence, Odisha was created on a linguistic basis.</w:t>
      </w:r>
    </w:p>
    <w:p>
      <w:pPr>
        <w:spacing w:before="0"/>
      </w:pPr>
      <w:r>
        <w:rPr>
          <w:b w:val="0"/>
        </w:rPr>
      </w:r>
    </w:p>
    <w:p>
      <w:pPr>
        <w:spacing w:after="100" w:line="360" w:lineRule="auto" w:before="0"/>
      </w:pPr>
      <w:r>
        <w:rPr>
          <w:b w:val="0"/>
        </w:rPr>
        <w:t>21. The 16th Finance Commission (FC-16) has defined "Income Distance" based on which of the following calculations?</w:t>
      </w:r>
    </w:p>
    <w:p>
      <w:pPr>
        <w:spacing w:before="0"/>
      </w:pPr>
      <w:r>
        <w:rPr>
          <w:b w:val="0"/>
        </w:rPr>
      </w:r>
    </w:p>
    <w:p>
      <w:pPr>
        <w:spacing w:after="100" w:before="0"/>
      </w:pPr>
      <w:r>
        <w:rPr>
          <w:b w:val="0"/>
        </w:rPr>
        <w:t>A. The difference between a state’s per capita GSDP and the state with the highest per capita GSDP.</w:t>
      </w:r>
    </w:p>
    <w:p>
      <w:pPr>
        <w:spacing w:after="100" w:before="0"/>
      </w:pPr>
      <w:r>
        <w:rPr>
          <w:b w:val="0"/>
        </w:rPr>
        <w:t>B. The difference between a state’s per capita GSDP and the average per capita GSDP of all states.</w:t>
      </w:r>
    </w:p>
    <w:p>
      <w:pPr>
        <w:spacing w:after="100" w:before="0"/>
      </w:pPr>
      <w:r>
        <w:rPr>
          <w:b w:val="0"/>
        </w:rPr>
        <w:t>C. The difference between a state’s per capita GSDP and the national average GDP per capita.</w:t>
      </w:r>
    </w:p>
    <w:p>
      <w:pPr>
        <w:spacing w:after="100" w:before="0"/>
      </w:pPr>
      <w:r>
        <w:rPr>
          <w:b w:val="0"/>
        </w:rPr>
        <w:t>D. The difference between a state’s per capita GSDP and the average per capita GSDP of the top three large states with the highest per capita GSDP.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difference between a state’s per capita GSDP and the average per capita GSDP of the top three large states with the highest per capita GSDP. In News Key Points Additional Information</w:t>
      </w:r>
    </w:p>
    <w:p>
      <w:pPr>
        <w:spacing w:before="0"/>
      </w:pPr>
      <w:r>
        <w:rPr>
          <w:b w:val="0"/>
        </w:rPr>
        <w:t>• The 16th Finance Commission (FC-16) introduced a refined definition for 'Income Distance' to determine horizontal devolution for 2026-31.</w:t>
      </w:r>
    </w:p>
    <w:p>
      <w:pPr>
        <w:spacing w:before="0"/>
      </w:pPr>
      <w:r>
        <w:rPr>
          <w:b w:val="0"/>
        </w:rPr>
        <w:t>• Income distance is now calculated as the gap between a state's per capita GSDP and the average of the top three large states with the highest per capita GSDP.</w:t>
      </w:r>
    </w:p>
    <w:p>
      <w:pPr>
        <w:spacing w:before="0"/>
      </w:pPr>
      <w:r>
        <w:rPr>
          <w:b w:val="0"/>
        </w:rPr>
        <w:t>• The Per capita GSDP is computed as the average over the period 2018-19 to 2023-24.</w:t>
      </w:r>
    </w:p>
    <w:p>
      <w:pPr>
        <w:spacing w:before="0"/>
      </w:pPr>
      <w:r>
        <w:rPr>
          <w:b w:val="0"/>
        </w:rPr>
        <w:t>• To ensure data accuracy and fairness, the pandemic year of 2020-21 has been excluded from this average calculation.</w:t>
      </w:r>
    </w:p>
    <w:p>
      <w:pPr>
        <w:spacing w:before="0"/>
      </w:pPr>
      <w:r>
        <w:rPr>
          <w:b w:val="0"/>
        </w:rPr>
        <w:t>• States with a lower per capita GSDP receive a higher share under this parameter to promote fiscal equity across the country.</w:t>
      </w:r>
    </w:p>
    <w:p>
      <w:pPr>
        <w:spacing w:before="0"/>
      </w:pPr>
      <w:r>
        <w:rPr>
          <w:b w:val="0"/>
        </w:rPr>
        <w:t>• Income Distance Statistics: Weightage in FC-16 - 42.5%</w:t>
      </w:r>
    </w:p>
    <w:p>
      <w:pPr>
        <w:spacing w:before="0"/>
      </w:pPr>
      <w:r>
        <w:rPr>
          <w:b w:val="0"/>
        </w:rPr>
        <w:t>• Calculation Period - 2018-19 to 2023-24 (Excluding 2020-21)</w:t>
      </w:r>
    </w:p>
    <w:p>
      <w:pPr>
        <w:spacing w:before="0"/>
      </w:pPr>
      <w:r>
        <w:rPr>
          <w:b w:val="0"/>
        </w:rPr>
        <w:t>• Benchmark - Average of top 3 large states</w:t>
      </w:r>
    </w:p>
    <w:p>
      <w:pPr>
        <w:spacing w:before="0"/>
      </w:pPr>
      <w:r>
        <w:rPr>
          <w:b w:val="0"/>
        </w:rPr>
        <w:t>• GSDP (Gross State Domestic Product) It represents the total value of all finished goods and services produced within a state's borders during a specific period.</w:t>
      </w:r>
    </w:p>
    <w:p>
      <w:pPr>
        <w:spacing w:before="0"/>
      </w:pPr>
      <w:r>
        <w:rPr>
          <w:b w:val="0"/>
        </w:rPr>
        <w:t>• Equity vs. Efficiency Income Distance is an 'equity' parameter (helping poorer states), while the new 'Contribution to GDP' is an 'efficiency' parameter (rewarding productive states).</w:t>
      </w:r>
    </w:p>
    <w:p>
      <w:pPr>
        <w:spacing w:before="0"/>
      </w:pPr>
      <w:r>
        <w:rPr>
          <w:b w:val="0"/>
        </w:rPr>
        <w:t>• 15th FC Comparison The 15th FC typically used the distance from the single highest-income state, whereas the 16th FC uses an average of the top three to create a more stable benchmark.</w:t>
      </w:r>
    </w:p>
    <w:p>
      <w:pPr>
        <w:spacing w:before="0"/>
      </w:pPr>
      <w:r>
        <w:rPr>
          <w:b w:val="0"/>
        </w:rPr>
        <w:t>• Horizontal Devolution The allocation of the 41% tax pool among states based on the formula containing Income Distance, Population, Area, etc.</w:t>
      </w:r>
    </w:p>
    <w:p>
      <w:pPr>
        <w:spacing w:before="0"/>
      </w:pPr>
      <w:r>
        <w:rPr>
          <w:b w:val="0"/>
        </w:rPr>
      </w:r>
    </w:p>
    <w:p>
      <w:pPr>
        <w:spacing w:after="100" w:line="360" w:lineRule="auto" w:before="0"/>
      </w:pPr>
      <w:r>
        <w:rPr>
          <w:b w:val="0"/>
        </w:rPr>
        <w:t>22. For how many consecutive times has the Union Finance Minister Smt. Nirmala Sitharaman presented the Union Budget in the Parliament on February 1, 2026?</w:t>
      </w:r>
    </w:p>
    <w:p>
      <w:pPr>
        <w:spacing w:before="0"/>
      </w:pPr>
      <w:r>
        <w:rPr>
          <w:b w:val="0"/>
        </w:rPr>
      </w:r>
    </w:p>
    <w:p>
      <w:pPr>
        <w:spacing w:after="100" w:before="0"/>
      </w:pPr>
      <w:r>
        <w:rPr>
          <w:b w:val="0"/>
        </w:rPr>
        <w:t>A. 8th</w:t>
      </w:r>
    </w:p>
    <w:p>
      <w:pPr>
        <w:spacing w:after="100" w:before="0"/>
      </w:pPr>
      <w:r>
        <w:rPr>
          <w:b w:val="0"/>
        </w:rPr>
        <w:t>B. 9th</w:t>
      </w:r>
    </w:p>
    <w:p>
      <w:pPr>
        <w:spacing w:after="100" w:before="0"/>
      </w:pPr>
      <w:r>
        <w:rPr>
          <w:b w:val="0"/>
        </w:rPr>
        <w:t>C. 10th</w:t>
      </w:r>
    </w:p>
    <w:p>
      <w:pPr>
        <w:spacing w:after="100" w:before="0"/>
      </w:pPr>
      <w:r>
        <w:rPr>
          <w:b w:val="0"/>
        </w:rPr>
        <w:t>D. 11th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9th. In News Key Points Additional Information</w:t>
      </w:r>
    </w:p>
    <w:p>
      <w:pPr>
        <w:spacing w:before="0"/>
      </w:pPr>
      <w:r>
        <w:rPr>
          <w:b w:val="0"/>
        </w:rPr>
        <w:t>• Union Finance Minister Smt. Nirmala Sitharaman presented the Union Budget for FY 2026-27 in the Parliament on February 1, 2026.</w:t>
      </w:r>
    </w:p>
    <w:p>
      <w:pPr>
        <w:spacing w:before="0"/>
      </w:pPr>
      <w:r>
        <w:rPr>
          <w:b w:val="0"/>
        </w:rPr>
        <w:t>• On February 1, 2026, Finance Minister Nirmala Sitharaman presented her ninth Union Budget.</w:t>
      </w:r>
    </w:p>
    <w:p>
      <w:pPr>
        <w:spacing w:before="0"/>
      </w:pPr>
      <w:r>
        <w:rPr>
          <w:b w:val="0"/>
        </w:rPr>
        <w:t>• This marks a significant milestone in her tenure as the Finance Minister.</w:t>
      </w:r>
    </w:p>
    <w:p>
      <w:pPr>
        <w:spacing w:before="0"/>
      </w:pPr>
      <w:r>
        <w:rPr>
          <w:b w:val="0"/>
        </w:rPr>
        <w:t>• Historic First: This is the first time in the history of India that the Union Budget is being presented on a Sunday.</w:t>
      </w:r>
    </w:p>
    <w:p>
      <w:pPr>
        <w:spacing w:before="0"/>
      </w:pPr>
      <w:r>
        <w:rPr>
          <w:b w:val="0"/>
        </w:rPr>
        <w:t>• During this budget presentation, she also announced the launch of the India Semiconductor Mission (ISM) 2.0.</w:t>
      </w:r>
    </w:p>
    <w:p>
      <w:pPr>
        <w:spacing w:before="0"/>
      </w:pPr>
      <w:r>
        <w:rPr>
          <w:b w:val="0"/>
        </w:rPr>
        <w:t>• Key Budget 2026 Announcements Electronics Manufacturing: Proposed outlay increased to ₹40,000 crore.</w:t>
      </w:r>
    </w:p>
    <w:p>
      <w:pPr>
        <w:spacing w:before="0"/>
      </w:pPr>
      <w:r>
        <w:rPr>
          <w:b w:val="0"/>
        </w:rPr>
        <w:t>• Semiconductors: 10 projects approved with ₹1.6 lakh crore investment (as of Aug 2025).</w:t>
      </w:r>
    </w:p>
    <w:p>
      <w:pPr>
        <w:spacing w:before="0"/>
      </w:pPr>
      <w:r>
        <w:rPr>
          <w:b w:val="0"/>
        </w:rPr>
        <w:t>• New Schemes: Proposed scheme for container manufacturing and setting up of three dedicated chemical parks.</w:t>
      </w:r>
    </w:p>
    <w:p>
      <w:pPr>
        <w:spacing w:before="0"/>
      </w:pPr>
      <w:r>
        <w:rPr>
          <w:b w:val="0"/>
        </w:rPr>
      </w:r>
    </w:p>
    <w:p>
      <w:pPr>
        <w:spacing w:after="100" w:line="360" w:lineRule="auto" w:before="0"/>
      </w:pPr>
      <w:r>
        <w:rPr>
          <w:b w:val="0"/>
        </w:rPr>
        <w:t>23. Based on the Budget 2026 announcement, which of the following options regarding the India Semiconductor Mission (ISM) 2.0 and the semiconductor ecosystem is INCORRECT?</w:t>
      </w:r>
    </w:p>
    <w:p>
      <w:pPr>
        <w:spacing w:before="0"/>
      </w:pPr>
      <w:r>
        <w:rPr>
          <w:b w:val="0"/>
        </w:rPr>
      </w:r>
    </w:p>
    <w:p>
      <w:pPr>
        <w:spacing w:after="100" w:before="0"/>
      </w:pPr>
      <w:r>
        <w:rPr>
          <w:b w:val="0"/>
        </w:rPr>
        <w:t>A. The mission aims to produce equipment and materials and develop full-stack Indian IP.</w:t>
      </w:r>
    </w:p>
    <w:p>
      <w:pPr>
        <w:spacing w:after="100" w:before="0"/>
      </w:pPr>
      <w:r>
        <w:rPr>
          <w:b w:val="0"/>
        </w:rPr>
        <w:t>B. As of August 2025, 50 semiconductor manufacturing and packaging projects have been approved in the country.</w:t>
      </w:r>
    </w:p>
    <w:p>
      <w:pPr>
        <w:spacing w:after="100" w:before="0"/>
      </w:pPr>
      <w:r>
        <w:rPr>
          <w:b w:val="0"/>
        </w:rPr>
        <w:t>C. The mission focuses on industry-led research and training centers to develop a skilled workforce.</w:t>
      </w:r>
    </w:p>
    <w:p>
      <w:pPr>
        <w:spacing w:after="100" w:before="0"/>
      </w:pPr>
      <w:r>
        <w:rPr>
          <w:b w:val="0"/>
        </w:rPr>
        <w:t>D. ISM 2.0 builds upon the capabilities expanded by India’s semiconductor mission 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incorrect option is As of August 2025, 50 semiconductor manufacturing and packaging projects have been approved in the country. In News Key Points Additional Information</w:t>
      </w:r>
    </w:p>
    <w:p>
      <w:pPr>
        <w:spacing w:before="0"/>
      </w:pPr>
      <w:r>
        <w:rPr>
          <w:b w:val="0"/>
        </w:rPr>
        <w:t>• Finance Minister Nirmala Sitharaman announced the launch of India Semiconductor Mission (ISM) 2.0 in the Union Budget 2026 presented on February 1, 2026.</w:t>
      </w:r>
    </w:p>
    <w:p>
      <w:pPr>
        <w:spacing w:before="0"/>
      </w:pPr>
      <w:r>
        <w:rPr>
          <w:b w:val="0"/>
        </w:rPr>
        <w:t>• India Semiconductor Mission (ISM) 2.0: The mission aims to produce equipment and materials, develop full-stack Indian IP (Intellectual Property), and strengthen supply chains. It builds on the capabilities of ISM 1.0.</w:t>
      </w:r>
    </w:p>
    <w:p>
      <w:pPr>
        <w:spacing w:before="0"/>
      </w:pPr>
      <w:r>
        <w:rPr>
          <w:b w:val="0"/>
        </w:rPr>
        <w:t>• Project Status: As of August 2025, 10 semiconductor manufacturing and packaging projects (not 50) have been approved in the country with a cumulative investment of around ₹1.6 lakh crore in six States.</w:t>
      </w:r>
    </w:p>
    <w:p>
      <w:pPr>
        <w:spacing w:before="0"/>
      </w:pPr>
      <w:r>
        <w:rPr>
          <w:b w:val="0"/>
        </w:rPr>
        <w:t>• Research &amp; Workforce: The new mission will focus on industry-led research and training centres to develop technology and a skilled workforce.</w:t>
      </w:r>
    </w:p>
    <w:p>
      <w:pPr>
        <w:spacing w:before="0"/>
      </w:pPr>
      <w:r>
        <w:rPr>
          <w:b w:val="0"/>
        </w:rPr>
        <w:t>• Electronics Boost: The outlay for the Electronics Components Manufacturing Scheme is proposed to be increased to ₹40,000 crore to capitalise on the momentum.</w:t>
      </w:r>
    </w:p>
    <w:p>
      <w:pPr>
        <w:spacing w:before="0"/>
      </w:pPr>
      <w:r>
        <w:rPr>
          <w:b w:val="0"/>
        </w:rPr>
        <w:t>• Budget Facts 2026 Date &amp; Day: Presented on February 1, 2026, which was a Sunday (a historic first).</w:t>
      </w:r>
    </w:p>
    <w:p>
      <w:pPr>
        <w:spacing w:before="0"/>
      </w:pPr>
      <w:r>
        <w:rPr>
          <w:b w:val="0"/>
        </w:rPr>
        <w:t>• FM's Record: This was Ms. Sitharaman's ninth Budget.</w:t>
      </w:r>
    </w:p>
    <w:p>
      <w:pPr>
        <w:spacing w:before="0"/>
      </w:pPr>
      <w:r>
        <w:rPr>
          <w:b w:val="0"/>
        </w:rPr>
        <w:t>• Other Initiatives: Three dedicated chemical parks will be set up to enhance domestic production and reduce import dependency. A scheme for container manufacturing was also proposed.</w:t>
      </w:r>
    </w:p>
    <w:p>
      <w:pPr>
        <w:spacing w:before="0"/>
      </w:pPr>
      <w:r>
        <w:rPr>
          <w:b w:val="0"/>
        </w:rPr>
      </w:r>
    </w:p>
    <w:p>
      <w:pPr>
        <w:spacing w:after="100" w:line="360" w:lineRule="auto" w:before="0"/>
      </w:pPr>
      <w:r>
        <w:rPr>
          <w:b w:val="0"/>
        </w:rPr>
        <w:t>24. Where is the 3.5-kilometre emergency landing facility located on the newly inaugurated Ganga Expressway?</w:t>
      </w:r>
    </w:p>
    <w:p>
      <w:pPr>
        <w:spacing w:before="0"/>
      </w:pPr>
      <w:r>
        <w:rPr>
          <w:b w:val="0"/>
        </w:rPr>
      </w:r>
    </w:p>
    <w:p>
      <w:pPr>
        <w:spacing w:after="100" w:before="0"/>
      </w:pPr>
      <w:r>
        <w:rPr>
          <w:b w:val="0"/>
        </w:rPr>
        <w:t>A. Hardoi district</w:t>
      </w:r>
    </w:p>
    <w:p>
      <w:pPr>
        <w:spacing w:after="100" w:before="0"/>
      </w:pPr>
      <w:r>
        <w:rPr>
          <w:b w:val="0"/>
        </w:rPr>
        <w:t>B. Shahjahanpur district</w:t>
      </w:r>
    </w:p>
    <w:p>
      <w:pPr>
        <w:spacing w:after="100" w:before="0"/>
      </w:pPr>
      <w:r>
        <w:rPr>
          <w:b w:val="0"/>
        </w:rPr>
        <w:t>C. Meerut district</w:t>
      </w:r>
    </w:p>
    <w:p>
      <w:pPr>
        <w:spacing w:after="100" w:before="0"/>
      </w:pPr>
      <w:r>
        <w:rPr>
          <w:b w:val="0"/>
        </w:rPr>
        <w:t>D. Prayagraj district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Shahjahanpur district. A 3.5-kilometre emergency landing facility has been built on the newly inaugurated Ganga Expressway in the Shahjahanpur district to add strategic value for defence operations.</w:t>
      </w:r>
    </w:p>
    <w:p>
      <w:pPr>
        <w:spacing w:before="0"/>
      </w:pPr>
      <w:r>
        <w:rPr>
          <w:b w:val="0"/>
        </w:rPr>
      </w:r>
    </w:p>
    <w:p>
      <w:pPr>
        <w:spacing w:after="100" w:line="360" w:lineRule="auto" w:before="0"/>
      </w:pPr>
      <w:r>
        <w:rPr>
          <w:b w:val="0"/>
        </w:rPr>
        <w:t>25. In pea, a pure tall plant (TT) is crossed with a short plant (tt). What will be the ratio of pure tall plants to short plants in the F2 generation ?</w:t>
      </w:r>
    </w:p>
    <w:p>
      <w:pPr>
        <w:spacing w:before="0"/>
      </w:pPr>
      <w:r>
        <w:rPr>
          <w:b w:val="0"/>
        </w:rPr>
      </w:r>
    </w:p>
    <w:p>
      <w:pPr>
        <w:spacing w:after="100" w:before="0"/>
      </w:pPr>
      <w:r>
        <w:rPr>
          <w:b w:val="0"/>
        </w:rPr>
        <w:t>A. 1 : 1</w:t>
      </w:r>
    </w:p>
    <w:p>
      <w:pPr>
        <w:spacing w:after="100" w:before="0"/>
      </w:pPr>
      <w:r>
        <w:rPr>
          <w:b w:val="0"/>
        </w:rPr>
        <w:t>B. 1 : 3</w:t>
      </w:r>
    </w:p>
    <w:p>
      <w:pPr>
        <w:spacing w:after="100" w:before="0"/>
      </w:pPr>
      <w:r>
        <w:rPr>
          <w:b w:val="0"/>
        </w:rPr>
        <w:t>C. 3 : 1</w:t>
      </w:r>
    </w:p>
    <w:p>
      <w:pPr>
        <w:spacing w:after="100" w:before="0"/>
      </w:pPr>
      <w:r>
        <w:rPr>
          <w:b w:val="0"/>
        </w:rPr>
        <w:t>D. 2 :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1. Key Points Mistake Points</w:t>
      </w:r>
    </w:p>
    <w:p>
      <w:pPr>
        <w:spacing w:before="0"/>
      </w:pPr>
      <w:r>
        <w:rPr>
          <w:b w:val="0"/>
        </w:rPr>
        <w:t>• ' Pure' plants refer to the homozygous condition in plants and 'hybrid' refers to the heterozygous plants.</w:t>
      </w:r>
    </w:p>
    <w:p>
      <w:pPr>
        <w:spacing w:before="0"/>
      </w:pPr>
      <w:r>
        <w:rPr>
          <w:b w:val="0"/>
        </w:rPr>
        <w:t>• Homozygous - It is the condition in which the pair of alleles determining a phenotype is identical, either both dominant (TT) or both recessive (tt).</w:t>
      </w:r>
    </w:p>
    <w:p>
      <w:pPr>
        <w:spacing w:before="0"/>
      </w:pPr>
      <w:r>
        <w:rPr>
          <w:b w:val="0"/>
        </w:rPr>
        <w:t>• Heterozygous - It is the condition where 2 different types of alleles are present, one dominant and one recessive (Tt).</w:t>
      </w:r>
    </w:p>
    <w:p>
      <w:pPr>
        <w:spacing w:before="0"/>
      </w:pPr>
      <w:r>
        <w:rPr>
          <w:b w:val="0"/>
        </w:rPr>
        <w:t>• When a pure tall plant (TT) is crossed with a pure short plant (tt), the F1 generation produces heterozygous tall (Tt) plants.</w:t>
      </w:r>
    </w:p>
    <w:p>
      <w:pPr>
        <w:spacing w:before="0"/>
      </w:pPr>
      <w:r>
        <w:rPr>
          <w:b w:val="0"/>
        </w:rPr>
        <w:t>• Upon selfing the F1 generation, that is, crossing two heterozygous tall plants, the following numbers of the F2 generation are obtained phenotypically: Three tall plants and one short plant</w:t>
      </w:r>
    </w:p>
    <w:p>
      <w:pPr>
        <w:spacing w:before="0"/>
      </w:pPr>
      <w:r>
        <w:rPr>
          <w:b w:val="0"/>
        </w:rPr>
        <w:t>• Whereas, genotypically, the following ratio is obtained: One pure tall plant, two heterozygous tall plants, and one pure short plant.</w:t>
      </w:r>
    </w:p>
    <w:p>
      <w:pPr>
        <w:spacing w:before="0"/>
      </w:pPr>
      <w:r>
        <w:rPr>
          <w:b w:val="0"/>
        </w:rPr>
        <w:t>• Therefore, considering the genotype, the ratio of pure tall plants to pure short plants in the F2 generation is 1:1. Hence, Option 1 is correct.</w:t>
      </w:r>
    </w:p>
    <w:p>
      <w:pPr>
        <w:spacing w:before="0"/>
      </w:pPr>
      <w:r>
        <w:rPr>
          <w:b w:val="0"/>
        </w:rPr>
        <w:t>• Please note here that the question asks about the ratio of "pure" tall plants to short plants in F2 generation.</w:t>
      </w:r>
    </w:p>
    <w:p>
      <w:pPr>
        <w:spacing w:before="0"/>
      </w:pPr>
      <w:r>
        <w:rPr>
          <w:b w:val="0"/>
        </w:rPr>
        <w:t>• The usual ratio of 3:1 is for "all" tall plants to short plants.</w:t>
      </w:r>
    </w:p>
    <w:p>
      <w:pPr>
        <w:spacing w:before="0"/>
      </w:pPr>
      <w:r>
        <w:rPr>
          <w:b w:val="0"/>
        </w:rPr>
        <w:t>• Pure Tall plants : Hybrid Tall plants : Short/Dwarf plants = TT : Tt : tt = 1:2:1</w:t>
      </w:r>
    </w:p>
    <w:p>
      <w:pPr>
        <w:spacing w:before="0"/>
      </w:pPr>
      <w:r>
        <w:rPr>
          <w:b w:val="0"/>
        </w:rPr>
        <w:t>• Therefore, Pure tall : Pure short = 1:1</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