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a key architectural feature of the Sun Temple at Modhera?</w:t>
      </w:r>
    </w:p>
    <w:p>
      <w:pPr>
        <w:spacing w:before="0"/>
      </w:pPr>
      <w:r>
        <w:rPr>
          <w:b w:val="0"/>
        </w:rPr>
      </w:r>
    </w:p>
    <w:p>
      <w:pPr>
        <w:spacing w:after="100" w:before="0"/>
      </w:pPr>
      <w:r>
        <w:rPr>
          <w:b w:val="0"/>
        </w:rPr>
        <w:t>A. Gopuram</w:t>
      </w:r>
    </w:p>
    <w:p>
      <w:pPr>
        <w:spacing w:after="100" w:before="0"/>
      </w:pPr>
      <w:r>
        <w:rPr>
          <w:b w:val="0"/>
        </w:rPr>
        <w:t>B. Garuda pillar</w:t>
      </w:r>
    </w:p>
    <w:p>
      <w:pPr>
        <w:spacing w:after="100" w:before="0"/>
      </w:pPr>
      <w:r>
        <w:rPr>
          <w:b w:val="0"/>
        </w:rPr>
        <w:t>C. Stepped tank</w:t>
      </w:r>
    </w:p>
    <w:p>
      <w:pPr>
        <w:spacing w:after="100" w:before="0"/>
      </w:pPr>
      <w:r>
        <w:rPr>
          <w:b w:val="0"/>
        </w:rPr>
        <w:t>D. Vimana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Stepped tank. Key Points Additional Information Important Points</w:t>
      </w:r>
    </w:p>
    <w:p>
      <w:pPr>
        <w:spacing w:before="0"/>
      </w:pPr>
      <w:r>
        <w:rPr>
          <w:b w:val="0"/>
        </w:rPr>
        <w:t>• The Sun Temple at Modhera, located in Gujarat, India, is a remarkable example of ancient Indian temple architecture built during the reign of the Chalukya dynasty under King Bhima I in 1026-27 CE.</w:t>
      </w:r>
    </w:p>
    <w:p>
      <w:pPr>
        <w:spacing w:before="0"/>
      </w:pPr>
      <w:r>
        <w:rPr>
          <w:b w:val="0"/>
        </w:rPr>
        <w:t>• A defining feature of this temple is its massive and intricately designed stepped tank (Surya Kund), which served as a sacred water reservoir for devotees to perform ablutions before entering the temple.</w:t>
      </w:r>
    </w:p>
    <w:p>
      <w:pPr>
        <w:spacing w:before="0"/>
      </w:pPr>
      <w:r>
        <w:rPr>
          <w:b w:val="0"/>
        </w:rPr>
        <w:t>• The stepped tank is geometrically designed with terraces, symmetrical steps, and numerous small shrines carved into the steps, showcasing exceptional craftsmanship and symmetry.</w:t>
      </w:r>
    </w:p>
    <w:p>
      <w:pPr>
        <w:spacing w:before="0"/>
      </w:pPr>
      <w:r>
        <w:rPr>
          <w:b w:val="0"/>
        </w:rPr>
        <w:t>• The tank is divided into multiple rectangular and square tiers, with steps descending in a pyramid-like fashion, creating a visually stunning layout that enhances the temple's aesthetic appeal.</w:t>
      </w:r>
    </w:p>
    <w:p>
      <w:pPr>
        <w:spacing w:before="0"/>
      </w:pPr>
      <w:r>
        <w:rPr>
          <w:b w:val="0"/>
        </w:rPr>
        <w:t>• The stepped tank not only had religious significance but also served as a water conservation system, demonstrating the advanced engineering and ecological awareness of the time.</w:t>
      </w:r>
    </w:p>
    <w:p>
      <w:pPr>
        <w:spacing w:before="0"/>
      </w:pPr>
      <w:r>
        <w:rPr>
          <w:b w:val="0"/>
        </w:rPr>
        <w:t>• Other Architectural Features of the Sun Temple: The temple is designed in the Māru-Gurjara architectural style, characterized by intricate carvings, ornate pillars, and detailed sculptures.</w:t>
      </w:r>
    </w:p>
    <w:p>
      <w:pPr>
        <w:spacing w:before="0"/>
      </w:pPr>
      <w:r>
        <w:rPr>
          <w:b w:val="0"/>
        </w:rPr>
        <w:t>• The main sanctum (Garbhagriha) was constructed in such a way that the first rays of the sun would illuminate the deity, symbolizing the temple's dedication to the Sun God.</w:t>
      </w:r>
    </w:p>
    <w:p>
      <w:pPr>
        <w:spacing w:before="0"/>
      </w:pPr>
      <w:r>
        <w:rPr>
          <w:b w:val="0"/>
        </w:rPr>
        <w:t>• The Sabha Mandapa (assembly hall) is a pillared hall with exquisitely carved pillars and arches, showcasing stories from Hindu mythology.</w:t>
      </w:r>
    </w:p>
    <w:p>
      <w:pPr>
        <w:spacing w:before="0"/>
      </w:pPr>
      <w:r>
        <w:rPr>
          <w:b w:val="0"/>
        </w:rPr>
        <w:t>• The temple is divided into three main components: Garbhagriha (sanctum), Gudha Mandapa (main hall), and Kunda (stepped tank).</w:t>
      </w:r>
    </w:p>
    <w:p>
      <w:pPr>
        <w:spacing w:before="0"/>
      </w:pPr>
      <w:r>
        <w:rPr>
          <w:b w:val="0"/>
        </w:rPr>
        <w:t>• Significance of Stepped Tanks in Indian Architecture: Stepped tanks, also known as Kunds or Pushkarnis, were a common feature of ancient Indian temples and served both religious and utilitarian purposes.</w:t>
      </w:r>
    </w:p>
    <w:p>
      <w:pPr>
        <w:spacing w:before="0"/>
      </w:pPr>
      <w:r>
        <w:rPr>
          <w:b w:val="0"/>
        </w:rPr>
        <w:t>• They were used for ritual purification, community gatherings, and water conservation.</w:t>
      </w:r>
    </w:p>
    <w:p>
      <w:pPr>
        <w:spacing w:before="0"/>
      </w:pPr>
      <w:r>
        <w:rPr>
          <w:b w:val="0"/>
        </w:rPr>
        <w:t>• These tanks often contained small shrines dedicated to deities, adding to their religious significance.</w:t>
      </w:r>
    </w:p>
    <w:p>
      <w:pPr>
        <w:spacing w:before="0"/>
      </w:pPr>
      <w:r>
        <w:rPr>
          <w:b w:val="0"/>
        </w:rPr>
        <w:t>• Famous examples of stepped tanks include the Rani ki Vav in Patan and the Chand Baori in Rajasthan.</w:t>
      </w:r>
    </w:p>
    <w:p>
      <w:pPr>
        <w:spacing w:before="0"/>
      </w:pPr>
      <w:r>
        <w:rPr>
          <w:b w:val="0"/>
        </w:rPr>
        <w:t>• Details about Incorrect Options: Gopuram: This is a monumental entrance tower commonly found in South Indian temples, especially in Tamil Nadu. It is not a feature of the Sun Temple at Modhera.</w:t>
      </w:r>
    </w:p>
    <w:p>
      <w:pPr>
        <w:spacing w:before="0"/>
      </w:pPr>
      <w:r>
        <w:rPr>
          <w:b w:val="0"/>
        </w:rPr>
        <w:t>• Garuda Pillar: A tall pillar often dedicated to Garuda, the mount of Lord Vishnu, is typically found in Vaishnavite temples but is not a key feature of this temple.</w:t>
      </w:r>
    </w:p>
    <w:p>
      <w:pPr>
        <w:spacing w:before="0"/>
      </w:pPr>
      <w:r>
        <w:rPr>
          <w:b w:val="0"/>
        </w:rPr>
        <w:t>• Vimana: This refers to the tower above the sanctum in South Indian temple architecture. The Sun Temple at Modhera does not have a Vimana as it is built in the Māru-Gurjara style.</w:t>
      </w:r>
    </w:p>
    <w:p>
      <w:pPr>
        <w:spacing w:before="0"/>
      </w:pPr>
      <w:r>
        <w:rPr>
          <w:b w:val="0"/>
        </w:rPr>
        <w:t>• The Sun Temple at Modhera is a UNESCO World Heritage Site and a popular tourist attraction.</w:t>
      </w:r>
    </w:p>
    <w:p>
      <w:pPr>
        <w:spacing w:before="0"/>
      </w:pPr>
      <w:r>
        <w:rPr>
          <w:b w:val="0"/>
        </w:rPr>
        <w:t>• The temple is aligned in such a way that during equinoxes, the first rays of the sun illuminate the idol in the sanctum.</w:t>
      </w:r>
    </w:p>
    <w:p>
      <w:pPr>
        <w:spacing w:before="0"/>
      </w:pPr>
      <w:r>
        <w:rPr>
          <w:b w:val="0"/>
        </w:rPr>
        <w:t>• The site is an excellent example of water management systems in ancient India, combining aesthetics and functionality.</w:t>
      </w:r>
    </w:p>
    <w:p>
      <w:pPr>
        <w:spacing w:before="0"/>
      </w:pPr>
      <w:r>
        <w:rPr>
          <w:b w:val="0"/>
        </w:rPr>
        <w:t>• The Modhera Dance Festival is held annually near the temple, celebrating the region's rich cultural heritage.</w:t>
      </w:r>
    </w:p>
    <w:p>
      <w:pPr>
        <w:spacing w:before="0"/>
      </w:pPr>
      <w:r>
        <w:rPr>
          <w:b w:val="0"/>
        </w:rPr>
      </w:r>
    </w:p>
    <w:p>
      <w:pPr>
        <w:spacing w:after="100" w:line="360" w:lineRule="auto" w:before="0"/>
      </w:pPr>
      <w:r>
        <w:rPr>
          <w:b w:val="0"/>
        </w:rPr>
        <w:t>2. The traditional folk festival 'Phuldei', marked by floral offerings and cultural rituals, is primarily observed in which Indian state?</w:t>
      </w:r>
    </w:p>
    <w:p>
      <w:pPr>
        <w:spacing w:before="0"/>
      </w:pPr>
      <w:r>
        <w:rPr>
          <w:b w:val="0"/>
        </w:rPr>
      </w:r>
    </w:p>
    <w:p>
      <w:pPr>
        <w:spacing w:after="100" w:before="0"/>
      </w:pPr>
      <w:r>
        <w:rPr>
          <w:b w:val="0"/>
        </w:rPr>
        <w:t>A. Himachal Pradesh</w:t>
      </w:r>
    </w:p>
    <w:p>
      <w:pPr>
        <w:spacing w:after="100" w:before="0"/>
      </w:pPr>
      <w:r>
        <w:rPr>
          <w:b w:val="0"/>
        </w:rPr>
        <w:t>B. Jammu and Kashmir</w:t>
      </w:r>
    </w:p>
    <w:p>
      <w:pPr>
        <w:spacing w:after="100" w:before="0"/>
      </w:pPr>
      <w:r>
        <w:rPr>
          <w:b w:val="0"/>
        </w:rPr>
        <w:t>C. Uttarakhand</w:t>
      </w:r>
    </w:p>
    <w:p>
      <w:pPr>
        <w:spacing w:after="100" w:before="0"/>
      </w:pPr>
      <w:r>
        <w:rPr>
          <w:b w:val="0"/>
        </w:rPr>
        <w:t>D. Assam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Uttarakhand. Key Points Additional Information</w:t>
      </w:r>
    </w:p>
    <w:p>
      <w:pPr>
        <w:spacing w:before="0"/>
      </w:pPr>
      <w:r>
        <w:rPr>
          <w:b w:val="0"/>
        </w:rPr>
        <w:t>• Phuldei is a traditional folk festival celebrated in the Indian state of Uttarakhand, primarily observed during the month of March to mark the arrival of spring.</w:t>
      </w:r>
    </w:p>
    <w:p>
      <w:pPr>
        <w:spacing w:before="0"/>
      </w:pPr>
      <w:r>
        <w:rPr>
          <w:b w:val="0"/>
        </w:rPr>
        <w:t>• It is a festival where young children visit houses in their villages and offer flowers, grains, and rice to the house's threshold, wishing prosperity and happiness for the inhabitants.</w:t>
      </w:r>
    </w:p>
    <w:p>
      <w:pPr>
        <w:spacing w:before="0"/>
      </w:pPr>
      <w:r>
        <w:rPr>
          <w:b w:val="0"/>
        </w:rPr>
        <w:t>• The festival is deeply rooted in the cultural and religious traditions of Uttarakhand and reflects the close bond between the people and nature.</w:t>
      </w:r>
    </w:p>
    <w:p>
      <w:pPr>
        <w:spacing w:before="0"/>
      </w:pPr>
      <w:r>
        <w:rPr>
          <w:b w:val="0"/>
        </w:rPr>
        <w:t>• Phuldei is celebrated with various rituals and songs. Children sing folk songs while offering floral tributes, and families prepare traditional dishes such as ‘Puri’ and ‘Singal’.</w:t>
      </w:r>
    </w:p>
    <w:p>
      <w:pPr>
        <w:spacing w:before="0"/>
      </w:pPr>
      <w:r>
        <w:rPr>
          <w:b w:val="0"/>
        </w:rPr>
        <w:t>• This festival symbolizes community harmony, gratitude, and the celebration of nature, which are integral to the culture of Uttarakhand.</w:t>
      </w:r>
    </w:p>
    <w:p>
      <w:pPr>
        <w:spacing w:before="0"/>
      </w:pPr>
      <w:r>
        <w:rPr>
          <w:b w:val="0"/>
        </w:rPr>
        <w:t>• Uttarakhand: Uttarakhand, also known as the "Devbhoomi" (Land of Gods), is a northern state in India, famous for its natural beauty, religious heritage, and vibrant folk traditions.</w:t>
      </w:r>
    </w:p>
    <w:p>
      <w:pPr>
        <w:spacing w:before="0"/>
      </w:pPr>
      <w:r>
        <w:rPr>
          <w:b w:val="0"/>
        </w:rPr>
        <w:t>• The state is rich in flora and fauna, and its traditions often revolve around the celebration of nature.</w:t>
      </w:r>
    </w:p>
    <w:p>
      <w:pPr>
        <w:spacing w:before="0"/>
      </w:pPr>
      <w:r>
        <w:rPr>
          <w:b w:val="0"/>
        </w:rPr>
        <w:t>• Other notable festivals celebrated in Uttarakhand include Harela, Bikhauti, and Khatarua.</w:t>
      </w:r>
    </w:p>
    <w:p>
      <w:pPr>
        <w:spacing w:before="0"/>
      </w:pPr>
      <w:r>
        <w:rPr>
          <w:b w:val="0"/>
        </w:rPr>
        <w:t>• Uttarakhand is divided into two regions: Kumaon and Garhwal, each having its own unique cultural practices and festivals.</w:t>
      </w:r>
    </w:p>
    <w:p>
      <w:pPr>
        <w:spacing w:before="0"/>
      </w:pPr>
      <w:r>
        <w:rPr>
          <w:b w:val="0"/>
        </w:rPr>
        <w:t>• The state offers picturesque landscapes, such as the Himalayas, rivers (like Ganga and Yamuna), and forests, making it a significant tourist destination.</w:t>
      </w:r>
    </w:p>
    <w:p>
      <w:pPr>
        <w:spacing w:before="0"/>
      </w:pPr>
      <w:r>
        <w:rPr>
          <w:b w:val="0"/>
        </w:rPr>
        <w:t>• Other Indian States: Himachal Pradesh: Known for its snow-clad mountains and vibrant festivals like Losar, Kullu Dussehra, and Minjar.</w:t>
      </w:r>
    </w:p>
    <w:p>
      <w:pPr>
        <w:spacing w:before="0"/>
      </w:pPr>
      <w:r>
        <w:rPr>
          <w:b w:val="0"/>
        </w:rPr>
        <w:t>• Jammu and Kashmir: Famous for its festivals such as Navroz, Eid, and Tulip Festival, and its cultural diversity.</w:t>
      </w:r>
    </w:p>
    <w:p>
      <w:pPr>
        <w:spacing w:before="0"/>
      </w:pPr>
      <w:r>
        <w:rPr>
          <w:b w:val="0"/>
        </w:rPr>
        <w:t>• Assam: Celebrates festivals like Bihu, Ambubachi Mela, and Durga Puja, reflecting its rich tradition and agricultural significance.</w:t>
      </w:r>
    </w:p>
    <w:p>
      <w:pPr>
        <w:spacing w:before="0"/>
      </w:pPr>
      <w:r>
        <w:rPr>
          <w:b w:val="0"/>
        </w:rPr>
        <w:t>• Punjab: Known for its energetic festivals like Lohri, Baisakhi, and Gurpurab, showcasing the vibrancy of Punjabi culture.</w:t>
      </w:r>
    </w:p>
    <w:p>
      <w:pPr>
        <w:spacing w:before="0"/>
      </w:pPr>
      <w:r>
        <w:rPr>
          <w:b w:val="0"/>
        </w:rPr>
        <w:t>• Important Points: Festivals like Phuldei highlight the importance of preserving cultural heritage and environmental conservation.</w:t>
      </w:r>
    </w:p>
    <w:p>
      <w:pPr>
        <w:spacing w:before="0"/>
      </w:pPr>
      <w:r>
        <w:rPr>
          <w:b w:val="0"/>
        </w:rPr>
        <w:t>• They provide a unique opportunity for communities to come together and celebrate their traditions, fostering social unity.</w:t>
      </w:r>
    </w:p>
    <w:p>
      <w:pPr>
        <w:spacing w:before="0"/>
      </w:pPr>
      <w:r>
        <w:rPr>
          <w:b w:val="0"/>
        </w:rPr>
        <w:t>• Traditional festivals often incorporate seasonal changes, agricultural practices, and gratitude towards nature, making them both culturally and ecologically significant.</w:t>
      </w:r>
    </w:p>
    <w:p>
      <w:pPr>
        <w:spacing w:before="0"/>
      </w:pPr>
      <w:r>
        <w:rPr>
          <w:b w:val="0"/>
        </w:rPr>
      </w:r>
    </w:p>
    <w:p>
      <w:pPr>
        <w:spacing w:after="100" w:line="360" w:lineRule="auto" w:before="0"/>
      </w:pPr>
      <w:r>
        <w:rPr>
          <w:b w:val="0"/>
        </w:rPr>
        <w:t>3. Which of the following sculptures does not originate from the Mathura region's Kushana-period artistic production?</w:t>
      </w:r>
    </w:p>
    <w:p>
      <w:pPr>
        <w:spacing w:before="0"/>
      </w:pPr>
      <w:r>
        <w:rPr>
          <w:b w:val="0"/>
        </w:rPr>
      </w:r>
    </w:p>
    <w:p>
      <w:pPr>
        <w:spacing w:after="100" w:before="0"/>
      </w:pPr>
      <w:r>
        <w:rPr>
          <w:b w:val="0"/>
        </w:rPr>
        <w:t>A. Katra Keshav Dev fragment</w:t>
      </w:r>
    </w:p>
    <w:p>
      <w:pPr>
        <w:spacing w:after="100" w:before="0"/>
      </w:pPr>
      <w:r>
        <w:rPr>
          <w:b w:val="0"/>
        </w:rPr>
        <w:t>B. Govind Nagar Yaksha</w:t>
      </w:r>
    </w:p>
    <w:p>
      <w:pPr>
        <w:spacing w:after="100" w:before="0"/>
      </w:pPr>
      <w:r>
        <w:rPr>
          <w:b w:val="0"/>
        </w:rPr>
        <w:t>C. Bala Buddha of Sultanganj</w:t>
      </w:r>
    </w:p>
    <w:p>
      <w:pPr>
        <w:spacing w:after="100" w:before="0"/>
      </w:pPr>
      <w:r>
        <w:rPr>
          <w:b w:val="0"/>
        </w:rPr>
        <w:t>D. Standing Buddha from Govindnagar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Bala Buddha of Sultanganj. Key Points Additional Information Important Points</w:t>
      </w:r>
    </w:p>
    <w:p>
      <w:pPr>
        <w:spacing w:before="0"/>
      </w:pPr>
      <w:r>
        <w:rPr>
          <w:b w:val="0"/>
        </w:rPr>
        <w:t>• The Bala Buddha of Sultanganj is a sculpture that does not originate from the Mathura region's Kushana-period artistic production.</w:t>
      </w:r>
    </w:p>
    <w:p>
      <w:pPr>
        <w:spacing w:before="0"/>
      </w:pPr>
      <w:r>
        <w:rPr>
          <w:b w:val="0"/>
        </w:rPr>
        <w:t>• It is a famous bronze sculpture from the Gupta period (5th–6th century CE) and was discovered in Sultanganj, Bihar, not Mathura.</w:t>
      </w:r>
    </w:p>
    <w:p>
      <w:pPr>
        <w:spacing w:before="0"/>
      </w:pPr>
      <w:r>
        <w:rPr>
          <w:b w:val="0"/>
        </w:rPr>
        <w:t>• The other sculptures mentioned in the options, such as the Katra Keshav Dev fragment, Govind Nagar Yaksha, and the Standing Buddha from Govindnagar, are directly linked to the Mathura school of art during the Kushana period.</w:t>
      </w:r>
    </w:p>
    <w:p>
      <w:pPr>
        <w:spacing w:before="0"/>
      </w:pPr>
      <w:r>
        <w:rPr>
          <w:b w:val="0"/>
        </w:rPr>
        <w:t>• The Mathura school of art during the Kushana period (1st–3rd century CE) was known for its production of red sandstone sculptures and its unique style of depicting Buddha and other deities.</w:t>
      </w:r>
    </w:p>
    <w:p>
      <w:pPr>
        <w:spacing w:before="0"/>
      </w:pPr>
      <w:r>
        <w:rPr>
          <w:b w:val="0"/>
        </w:rPr>
        <w:t>• The Bala Buddha of Sultanganj, being a Gupta-period artifact, showcases a different artistic style and geographical origin, which differentiates it from the Mathura Kushana-period sculptures.</w:t>
      </w:r>
    </w:p>
    <w:p>
      <w:pPr>
        <w:spacing w:before="0"/>
      </w:pPr>
      <w:r>
        <w:rPr>
          <w:b w:val="0"/>
        </w:rPr>
        <w:t>• Mathura School of Art: It flourished during the Kushana period (1st–3rd century CE) and was centered in Mathura, Uttar Pradesh.</w:t>
      </w:r>
    </w:p>
    <w:p>
      <w:pPr>
        <w:spacing w:before="0"/>
      </w:pPr>
      <w:r>
        <w:rPr>
          <w:b w:val="0"/>
        </w:rPr>
        <w:t>• Known for its production of sculptures in red sandstone, it depicted Buddhist, Jain, and Hindu deities.</w:t>
      </w:r>
    </w:p>
    <w:p>
      <w:pPr>
        <w:spacing w:before="0"/>
      </w:pPr>
      <w:r>
        <w:rPr>
          <w:b w:val="0"/>
        </w:rPr>
        <w:t>• Key features include the depiction of Buddha with a distinctive smile, spiritual calmness, and ornamentation.</w:t>
      </w:r>
    </w:p>
    <w:p>
      <w:pPr>
        <w:spacing w:before="0"/>
      </w:pPr>
      <w:r>
        <w:rPr>
          <w:b w:val="0"/>
        </w:rPr>
        <w:t>• Examples include the Standing Buddha from Govindnagar and the Govind Nagar Yaksha.</w:t>
      </w:r>
    </w:p>
    <w:p>
      <w:pPr>
        <w:spacing w:before="0"/>
      </w:pPr>
      <w:r>
        <w:rPr>
          <w:b w:val="0"/>
        </w:rPr>
        <w:t>• Bala Buddha of Sultanganj: A famous bronze statue from the Gupta period (5th–6th century CE), discovered in Sultanganj, Bihar.</w:t>
      </w:r>
    </w:p>
    <w:p>
      <w:pPr>
        <w:spacing w:before="0"/>
      </w:pPr>
      <w:r>
        <w:rPr>
          <w:b w:val="0"/>
        </w:rPr>
        <w:t>• It is about 2.3 meters tall and is one of the largest surviving bronze sculptures from ancient India.</w:t>
      </w:r>
    </w:p>
    <w:p>
      <w:pPr>
        <w:spacing w:before="0"/>
      </w:pPr>
      <w:r>
        <w:rPr>
          <w:b w:val="0"/>
        </w:rPr>
        <w:t>• The statue is currently housed in the Birmingham Museum and Art Gallery in the United Kingdom.</w:t>
      </w:r>
    </w:p>
    <w:p>
      <w:pPr>
        <w:spacing w:before="0"/>
      </w:pPr>
      <w:r>
        <w:rPr>
          <w:b w:val="0"/>
        </w:rPr>
        <w:t>• It represents the Gupta style of art, which is known for its refined and graceful depictions of religious figures.</w:t>
      </w:r>
    </w:p>
    <w:p>
      <w:pPr>
        <w:spacing w:before="0"/>
      </w:pPr>
      <w:r>
        <w:rPr>
          <w:b w:val="0"/>
        </w:rPr>
        <w:t>• Kushana Art Characteristics: The Kushana period saw the emergence of two major schools of art: the Mathura school and the Gandhara school.</w:t>
      </w:r>
    </w:p>
    <w:p>
      <w:pPr>
        <w:spacing w:before="0"/>
      </w:pPr>
      <w:r>
        <w:rPr>
          <w:b w:val="0"/>
        </w:rPr>
        <w:t>• The Mathura school focused on native Indian art traditions, while the Gandhara school incorporated Greco-Roman influences.</w:t>
      </w:r>
    </w:p>
    <w:p>
      <w:pPr>
        <w:spacing w:before="0"/>
      </w:pPr>
      <w:r>
        <w:rPr>
          <w:b w:val="0"/>
        </w:rPr>
        <w:t>• Sculptures from this period are known for their iconographic innovations and the introduction of the anthropomorphic form of Buddha.</w:t>
      </w:r>
    </w:p>
    <w:p>
      <w:pPr>
        <w:spacing w:before="0"/>
      </w:pPr>
      <w:r>
        <w:rPr>
          <w:b w:val="0"/>
        </w:rPr>
        <w:t>• Comparison of Styles: The Mathura school is characterized by red sandstone sculptures with an emphasis on spirituality and indigenous elements.</w:t>
      </w:r>
    </w:p>
    <w:p>
      <w:pPr>
        <w:spacing w:before="0"/>
      </w:pPr>
      <w:r>
        <w:rPr>
          <w:b w:val="0"/>
        </w:rPr>
        <w:t>• The Gupta period art, including the Bala Buddha of Sultanganj, is known for its refinement, grace, and emphasis on idealized human forms.</w:t>
      </w:r>
    </w:p>
    <w:p>
      <w:pPr>
        <w:spacing w:before="0"/>
      </w:pPr>
      <w:r>
        <w:rPr>
          <w:b w:val="0"/>
        </w:rPr>
        <w:t>• The Gupta art style marked the culmination of artistic development in ancient India, often referred to as the Golden Age of Indian Art.</w:t>
      </w:r>
    </w:p>
    <w:p>
      <w:pPr>
        <w:spacing w:before="0"/>
      </w:pPr>
      <w:r>
        <w:rPr>
          <w:b w:val="0"/>
        </w:rPr>
        <w:t>• Katra Keshav Dev Fragment: Belongs to the Mathura school of art and represents the indigenous style of the Kushana period.</w:t>
      </w:r>
    </w:p>
    <w:p>
      <w:pPr>
        <w:spacing w:before="0"/>
      </w:pPr>
      <w:r>
        <w:rPr>
          <w:b w:val="0"/>
        </w:rPr>
        <w:t>• Govind Nagar Yaksha: A prominent example of Mathura art that reflects early Kushana-period artistry.</w:t>
      </w:r>
    </w:p>
    <w:p>
      <w:pPr>
        <w:spacing w:before="0"/>
      </w:pPr>
      <w:r>
        <w:rPr>
          <w:b w:val="0"/>
        </w:rPr>
        <w:t>• Standing Buddha from Govindnagar: A red sandstone sculpture that embodies the Mathura style's anthropomorphic depiction of Buddha.</w:t>
      </w:r>
    </w:p>
    <w:p>
      <w:pPr>
        <w:spacing w:before="0"/>
      </w:pPr>
      <w:r>
        <w:rPr>
          <w:b w:val="0"/>
        </w:rPr>
        <w:t>• Bala Buddha of Sultanganj: A Gupta-period bronze sculpture discovered in Bihar, showcasing advanced metallurgical and artistic techniques.</w:t>
      </w:r>
    </w:p>
    <w:p>
      <w:pPr>
        <w:spacing w:before="0"/>
      </w:pPr>
      <w:r>
        <w:rPr>
          <w:b w:val="0"/>
        </w:rPr>
      </w:r>
    </w:p>
    <w:p>
      <w:pPr>
        <w:spacing w:after="100" w:line="360" w:lineRule="auto" w:before="0"/>
      </w:pPr>
      <w:r>
        <w:rPr>
          <w:b w:val="0"/>
        </w:rPr>
        <w:t>4. Which type of weapons were commonly used by Mesolithic people for hunting?</w:t>
      </w:r>
    </w:p>
    <w:p>
      <w:pPr>
        <w:spacing w:before="0"/>
      </w:pPr>
      <w:r>
        <w:rPr>
          <w:b w:val="0"/>
        </w:rPr>
      </w:r>
    </w:p>
    <w:p>
      <w:pPr>
        <w:spacing w:after="100" w:before="0"/>
      </w:pPr>
      <w:r>
        <w:rPr>
          <w:b w:val="0"/>
        </w:rPr>
        <w:t>A. Swords</w:t>
      </w:r>
    </w:p>
    <w:p>
      <w:pPr>
        <w:spacing w:after="100" w:before="0"/>
      </w:pPr>
      <w:r>
        <w:rPr>
          <w:b w:val="0"/>
        </w:rPr>
        <w:t>B. Barbed spears</w:t>
      </w:r>
    </w:p>
    <w:p>
      <w:pPr>
        <w:spacing w:after="100" w:before="0"/>
      </w:pPr>
      <w:r>
        <w:rPr>
          <w:b w:val="0"/>
        </w:rPr>
        <w:t>C. Cannons</w:t>
      </w:r>
    </w:p>
    <w:p>
      <w:pPr>
        <w:spacing w:after="100" w:before="0"/>
      </w:pPr>
      <w:r>
        <w:rPr>
          <w:b w:val="0"/>
        </w:rPr>
        <w:t>D. Catapults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Barbed Spears. Key Points Additional Information Important Points</w:t>
      </w:r>
    </w:p>
    <w:p>
      <w:pPr>
        <w:spacing w:before="0"/>
      </w:pPr>
      <w:r>
        <w:rPr>
          <w:b w:val="0"/>
        </w:rPr>
        <w:t>• Mesolithic Age (approximately 10,000 BCE to 8,000 BCE) is characterized by the use of advanced stone tools and hunting techniques compared to the earlier Paleolithic period.</w:t>
      </w:r>
    </w:p>
    <w:p>
      <w:pPr>
        <w:spacing w:before="0"/>
      </w:pPr>
      <w:r>
        <w:rPr>
          <w:b w:val="0"/>
        </w:rPr>
        <w:t>• Barbed Spears were one of the most commonly used weapons for hunting during this period. They were made by attaching barbs (sharp, pointed projections) to a wooden or stone shaft, increasing their efficiency in capturing prey.</w:t>
      </w:r>
    </w:p>
    <w:p>
      <w:pPr>
        <w:spacing w:before="0"/>
      </w:pPr>
      <w:r>
        <w:rPr>
          <w:b w:val="0"/>
        </w:rPr>
        <w:t>• These spears were particularly effective for hunting as the barbs helped to anchor the spear into the animal, preventing it from escaping once struck.</w:t>
      </w:r>
    </w:p>
    <w:p>
      <w:pPr>
        <w:spacing w:before="0"/>
      </w:pPr>
      <w:r>
        <w:rPr>
          <w:b w:val="0"/>
        </w:rPr>
        <w:t>• The Mesolithic people were primarily hunter-gatherers and relied on such tools to hunt animals like deer, boars, and smaller mammals for food and clothing.</w:t>
      </w:r>
    </w:p>
    <w:p>
      <w:pPr>
        <w:spacing w:before="0"/>
      </w:pPr>
      <w:r>
        <w:rPr>
          <w:b w:val="0"/>
        </w:rPr>
        <w:t>• In addition to barbed spears, other tools like microliths (small, sharp stone tools) were also prevalent, but barbed spears were more specialized for large game hunting.</w:t>
      </w:r>
    </w:p>
    <w:p>
      <w:pPr>
        <w:spacing w:before="0"/>
      </w:pPr>
      <w:r>
        <w:rPr>
          <w:b w:val="0"/>
        </w:rPr>
        <w:t>• Characteristics of Mesolithic Tools: Mesolithic tools were smaller and more refined compared to the large and crude tools of the Paleolithic era.</w:t>
      </w:r>
    </w:p>
    <w:p>
      <w:pPr>
        <w:spacing w:before="0"/>
      </w:pPr>
      <w:r>
        <w:rPr>
          <w:b w:val="0"/>
        </w:rPr>
        <w:t>• Barbed spears were made from materials like bone, antler, and wood, often combined with microlithic blades for added sharpness.</w:t>
      </w:r>
    </w:p>
    <w:p>
      <w:pPr>
        <w:spacing w:before="0"/>
      </w:pPr>
      <w:r>
        <w:rPr>
          <w:b w:val="0"/>
        </w:rPr>
        <w:t>• These tools were designed to be lightweight and portable, making them suitable for the mobile lifestyle of Mesolithic communities.</w:t>
      </w:r>
    </w:p>
    <w:p>
      <w:pPr>
        <w:spacing w:before="0"/>
      </w:pPr>
      <w:r>
        <w:rPr>
          <w:b w:val="0"/>
        </w:rPr>
        <w:t>• Other Hunting Tools: Besides barbed spears, Mesolithic people also used bows and arrows, harpoons, and fishing nets for hunting and fishing.</w:t>
      </w:r>
    </w:p>
    <w:p>
      <w:pPr>
        <w:spacing w:before="0"/>
      </w:pPr>
      <w:r>
        <w:rPr>
          <w:b w:val="0"/>
        </w:rPr>
        <w:t>• Bows and arrows offered a safer and more accurate method to hunt from a distance compared to spears.</w:t>
      </w:r>
    </w:p>
    <w:p>
      <w:pPr>
        <w:spacing w:before="0"/>
      </w:pPr>
      <w:r>
        <w:rPr>
          <w:b w:val="0"/>
        </w:rPr>
        <w:t>• Mesolithic Lifestyle: Mesolithic people were semi-nomadic and relied on hunting, fishing, and gathering wild plants for sustenance.</w:t>
      </w:r>
    </w:p>
    <w:p>
      <w:pPr>
        <w:spacing w:before="0"/>
      </w:pPr>
      <w:r>
        <w:rPr>
          <w:b w:val="0"/>
        </w:rPr>
        <w:t>• Their settlements were often located near rivers, lakes, or forests to ensure access to water and resources.</w:t>
      </w:r>
    </w:p>
    <w:p>
      <w:pPr>
        <w:spacing w:before="0"/>
      </w:pPr>
      <w:r>
        <w:rPr>
          <w:b w:val="0"/>
        </w:rPr>
        <w:t>• Comparison to Other Ages: In the Paleolithic period, tools like hand axes and unshaped spears were used, whereas the Mesolithic period marked the evolution of more advanced, specialized tools like barbed spears.</w:t>
      </w:r>
    </w:p>
    <w:p>
      <w:pPr>
        <w:spacing w:before="0"/>
      </w:pPr>
      <w:r>
        <w:rPr>
          <w:b w:val="0"/>
        </w:rPr>
        <w:t>• The subsequent Neolithic age saw the advent of agriculture and domestication of animals, reducing the dependence on hunting tools like spears.</w:t>
      </w:r>
    </w:p>
    <w:p>
      <w:pPr>
        <w:spacing w:before="0"/>
      </w:pPr>
      <w:r>
        <w:rPr>
          <w:b w:val="0"/>
        </w:rPr>
        <w:t>• Option 1: Swords Swords were not used during the Mesolithic period as metalworking had not been discovered yet. Metal tools became common only in the Bronze and Iron Ages.</w:t>
      </w:r>
    </w:p>
    <w:p>
      <w:pPr>
        <w:spacing w:before="0"/>
      </w:pPr>
      <w:r>
        <w:rPr>
          <w:b w:val="0"/>
        </w:rPr>
        <w:t>• Option 3: Cannons Cannons are a much later invention, introduced in medieval warfare during the 13th century CE.</w:t>
      </w:r>
    </w:p>
    <w:p>
      <w:pPr>
        <w:spacing w:before="0"/>
      </w:pPr>
      <w:r>
        <w:rPr>
          <w:b w:val="0"/>
        </w:rPr>
        <w:t>• Option 4: Catapults Catapults were siege weapons used in ancient and medieval times, long after the Mesolithic era.</w:t>
      </w:r>
    </w:p>
    <w:p>
      <w:pPr>
        <w:spacing w:before="0"/>
      </w:pPr>
      <w:r>
        <w:rPr>
          <w:b w:val="0"/>
        </w:rPr>
        <w:t>• Conclusion: The Mesolithic period was defined by the use of advanced stone tools and weapons like barbed spears, which were crucial for hunting and survival.</w:t>
      </w:r>
    </w:p>
    <w:p>
      <w:pPr>
        <w:spacing w:before="0"/>
      </w:pPr>
      <w:r>
        <w:rPr>
          <w:b w:val="0"/>
        </w:rPr>
      </w:r>
    </w:p>
    <w:p>
      <w:pPr>
        <w:spacing w:after="100" w:line="360" w:lineRule="auto" w:before="0"/>
      </w:pPr>
      <w:r>
        <w:rPr>
          <w:b w:val="0"/>
        </w:rPr>
        <w:t>5. In the context of Gupta dynasty's urban administration, which of the following statements about the Adhishthanadhikarana is correct?</w:t>
      </w:r>
    </w:p>
    <w:p>
      <w:pPr>
        <w:spacing w:before="0"/>
      </w:pPr>
      <w:r>
        <w:rPr>
          <w:b w:val="0"/>
        </w:rPr>
      </w:r>
    </w:p>
    <w:p>
      <w:pPr>
        <w:spacing w:after="100" w:before="0"/>
      </w:pPr>
      <w:r>
        <w:rPr>
          <w:b w:val="0"/>
        </w:rPr>
        <w:t>A. It was a military council composed entirely of royal generals.</w:t>
      </w:r>
    </w:p>
    <w:p>
      <w:pPr>
        <w:spacing w:after="100" w:before="0"/>
      </w:pPr>
      <w:r>
        <w:rPr>
          <w:b w:val="0"/>
        </w:rPr>
        <w:t>B. It was a court of law dealing exclusively with religious matters.</w:t>
      </w:r>
    </w:p>
    <w:p>
      <w:pPr>
        <w:spacing w:after="100" w:before="0"/>
      </w:pPr>
      <w:r>
        <w:rPr>
          <w:b w:val="0"/>
        </w:rPr>
        <w:t>C. It was a Board of Advisors representing guilds, artisans, and scribes.</w:t>
      </w:r>
    </w:p>
    <w:p>
      <w:pPr>
        <w:spacing w:after="100" w:before="0"/>
      </w:pPr>
      <w:r>
        <w:rPr>
          <w:b w:val="0"/>
        </w:rPr>
        <w:t>D. It was a temple committee managing offerings and rituals.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was a Board of Advisors representing guilds, artisans, and scribes. Key Points Additional Information Important Points</w:t>
      </w:r>
    </w:p>
    <w:p>
      <w:pPr>
        <w:spacing w:before="0"/>
      </w:pPr>
      <w:r>
        <w:rPr>
          <w:b w:val="0"/>
        </w:rPr>
        <w:t>• The Adhishthanadhikarana was a key administrative body during the Gupta dynasty, focusing on urban governance and decision-making processes.</w:t>
      </w:r>
    </w:p>
    <w:p>
      <w:pPr>
        <w:spacing w:before="0"/>
      </w:pPr>
      <w:r>
        <w:rPr>
          <w:b w:val="0"/>
        </w:rPr>
        <w:t>• It served as a Board of Advisors, representing various sectors of urban society such as guilds, artisans, and scribes, ensuring the inclusion of different economic and professional groups in local administration.</w:t>
      </w:r>
    </w:p>
    <w:p>
      <w:pPr>
        <w:spacing w:before="0"/>
      </w:pPr>
      <w:r>
        <w:rPr>
          <w:b w:val="0"/>
        </w:rPr>
        <w:t>• The members of this body played a crucial role in managing and regulating urban activities like trade, taxation, and public works, thereby contributing to the efficient functioning of cities during the Gupta period.</w:t>
      </w:r>
    </w:p>
    <w:p>
      <w:pPr>
        <w:spacing w:before="0"/>
      </w:pPr>
      <w:r>
        <w:rPr>
          <w:b w:val="0"/>
        </w:rPr>
        <w:t>• This council was instrumental in addressing the needs of the urban population, ensuring that the voices of skilled workers and traders were heard in the administration.</w:t>
      </w:r>
    </w:p>
    <w:p>
      <w:pPr>
        <w:spacing w:before="0"/>
      </w:pPr>
      <w:r>
        <w:rPr>
          <w:b w:val="0"/>
        </w:rPr>
        <w:t>• Its establishment highlights the Gupta dynasty's emphasis on decentralization and the importance they placed on the role of professional groups in governance.</w:t>
      </w:r>
    </w:p>
    <w:p>
      <w:pPr>
        <w:spacing w:before="0"/>
      </w:pPr>
      <w:r>
        <w:rPr>
          <w:b w:val="0"/>
        </w:rPr>
        <w:t>• Gupta Dynasty Urban Administration: The Gupta period (4th–6th century CE) is often regarded as a golden age in Indian history, marked by advancements in various fields, including administration.</w:t>
      </w:r>
    </w:p>
    <w:p>
      <w:pPr>
        <w:spacing w:before="0"/>
      </w:pPr>
      <w:r>
        <w:rPr>
          <w:b w:val="0"/>
        </w:rPr>
        <w:t>• Urban centers were managed through a decentralized system where local councils, such as the Adhishthanadhikarana, played a significant role in governance.</w:t>
      </w:r>
    </w:p>
    <w:p>
      <w:pPr>
        <w:spacing w:before="0"/>
      </w:pPr>
      <w:r>
        <w:rPr>
          <w:b w:val="0"/>
        </w:rPr>
        <w:t>• The administration aimed to foster economic growth and ensure social stability by involving various stakeholder groups like traders, artisans, and guilds.</w:t>
      </w:r>
    </w:p>
    <w:p>
      <w:pPr>
        <w:spacing w:before="0"/>
      </w:pPr>
      <w:r>
        <w:rPr>
          <w:b w:val="0"/>
        </w:rPr>
        <w:t>• Guilds in Gupta Administration: Guilds, known as shrenis, were associations of traders and artisans that contributed significantly to the economy.</w:t>
      </w:r>
    </w:p>
    <w:p>
      <w:pPr>
        <w:spacing w:before="0"/>
      </w:pPr>
      <w:r>
        <w:rPr>
          <w:b w:val="0"/>
        </w:rPr>
        <w:t>• They regulated trade, standardized weights and measures, and ensured the quality of goods.</w:t>
      </w:r>
    </w:p>
    <w:p>
      <w:pPr>
        <w:spacing w:before="0"/>
      </w:pPr>
      <w:r>
        <w:rPr>
          <w:b w:val="0"/>
        </w:rPr>
        <w:t>• Guilds also acted as banks, offering loans and maintaining records of financial transactions.</w:t>
      </w:r>
    </w:p>
    <w:p>
      <w:pPr>
        <w:spacing w:before="0"/>
      </w:pPr>
      <w:r>
        <w:rPr>
          <w:b w:val="0"/>
        </w:rPr>
        <w:t>• Role of Artisans and Scribes: Artisans were highly respected in the Gupta period for their contributions to art, architecture, and trade.</w:t>
      </w:r>
    </w:p>
    <w:p>
      <w:pPr>
        <w:spacing w:before="0"/>
      </w:pPr>
      <w:r>
        <w:rPr>
          <w:b w:val="0"/>
        </w:rPr>
        <w:t>• Scribes were responsible for maintaining official records, including tax collection and legal documentation, highlighting their importance in administration.</w:t>
      </w:r>
    </w:p>
    <w:p>
      <w:pPr>
        <w:spacing w:before="0"/>
      </w:pPr>
      <w:r>
        <w:rPr>
          <w:b w:val="0"/>
        </w:rPr>
        <w:t>• Important Features of Gupta Administration: The Gupta administration was characterized by a mix of centralized and decentralized governance.</w:t>
      </w:r>
    </w:p>
    <w:p>
      <w:pPr>
        <w:spacing w:before="0"/>
      </w:pPr>
      <w:r>
        <w:rPr>
          <w:b w:val="0"/>
        </w:rPr>
        <w:t>• Local bodies such as Adhishthanadhikarana ensured that cities were managed efficiently, with active participation from local communities.</w:t>
      </w:r>
    </w:p>
    <w:p>
      <w:pPr>
        <w:spacing w:before="0"/>
      </w:pPr>
      <w:r>
        <w:rPr>
          <w:b w:val="0"/>
        </w:rPr>
        <w:t>• The empire also introduced a well-structured system of taxation to support its administration and military.</w:t>
      </w:r>
    </w:p>
    <w:p>
      <w:pPr>
        <w:spacing w:before="0"/>
      </w:pPr>
      <w:r>
        <w:rPr>
          <w:b w:val="0"/>
        </w:rPr>
        <w:t>• Incorrect Options Explained: Option 1: "It was a military council composed entirely of royal generals" – This is incorrect as the Adhishthanadhikarana was not related to military affairs but focused on urban administration.</w:t>
      </w:r>
    </w:p>
    <w:p>
      <w:pPr>
        <w:spacing w:before="0"/>
      </w:pPr>
      <w:r>
        <w:rPr>
          <w:b w:val="0"/>
        </w:rPr>
        <w:t>• Option 2: "It was a court of law dealing exclusively with religious matters" – This is incorrect because the body had a broader administrative scope and was not limited to religious issues.</w:t>
      </w:r>
    </w:p>
    <w:p>
      <w:pPr>
        <w:spacing w:before="0"/>
      </w:pPr>
      <w:r>
        <w:rPr>
          <w:b w:val="0"/>
        </w:rPr>
        <w:t>• Option 4: "It was a temple committee managing offerings and rituals" – This is incorrect as the Adhishthanadhikarana managed urban affairs rather than temple-related activities.</w:t>
      </w:r>
    </w:p>
    <w:p>
      <w:pPr>
        <w:spacing w:before="0"/>
      </w:pPr>
      <w:r>
        <w:rPr>
          <w:b w:val="0"/>
        </w:rPr>
        <w:t>• Option 5: Blank option provided, hence not relevant.</w:t>
      </w:r>
    </w:p>
    <w:p>
      <w:pPr>
        <w:spacing w:before="0"/>
      </w:pPr>
      <w:r>
        <w:rPr>
          <w:b w:val="0"/>
        </w:rPr>
        <w:t>• Historical Significance: The involvement of diverse professional groups in governance during the Gupta period reflects the progressive administrative practices of the time.</w:t>
      </w:r>
    </w:p>
    <w:p>
      <w:pPr>
        <w:spacing w:before="0"/>
      </w:pPr>
      <w:r>
        <w:rPr>
          <w:b w:val="0"/>
        </w:rPr>
        <w:t>• This system set a precedent for participatory governance in medieval India.</w:t>
      </w:r>
    </w:p>
    <w:p>
      <w:pPr>
        <w:spacing w:before="0"/>
      </w:pPr>
      <w:r>
        <w:rPr>
          <w:b w:val="0"/>
        </w:rPr>
      </w:r>
    </w:p>
    <w:p>
      <w:pPr>
        <w:spacing w:after="100" w:line="360" w:lineRule="auto" w:before="0"/>
      </w:pPr>
      <w:r>
        <w:rPr>
          <w:b w:val="0"/>
        </w:rPr>
        <w:t>6. Statements about Indian Athletics: 1. Milkha Singh was the first Indian athlete to win an individual Commonwealth Games gold medal. 2. At Moscow 1980 Olympics PT Usha miss a bronze in 400m hurdles by one hundredth of a second at age 20. 3. The National Institute of Sports is located in Pune. Which of these statements are correct?</w:t>
      </w:r>
    </w:p>
    <w:p>
      <w:pPr>
        <w:spacing w:before="0"/>
      </w:pPr>
      <w:r>
        <w:rPr>
          <w:b w:val="0"/>
        </w:rPr>
      </w:r>
    </w:p>
    <w:p>
      <w:pPr>
        <w:spacing w:after="100" w:before="0"/>
      </w:pPr>
      <w:r>
        <w:rPr>
          <w:b w:val="0"/>
        </w:rPr>
        <w:t>A. Only 1 is Correct</w:t>
      </w:r>
    </w:p>
    <w:p>
      <w:pPr>
        <w:spacing w:after="100" w:before="0"/>
      </w:pPr>
      <w:r>
        <w:rPr>
          <w:b w:val="0"/>
        </w:rPr>
        <w:t>B. Only 2 and 3 are Correct</w:t>
      </w:r>
    </w:p>
    <w:p>
      <w:pPr>
        <w:spacing w:after="100" w:before="0"/>
      </w:pPr>
      <w:r>
        <w:rPr>
          <w:b w:val="0"/>
        </w:rPr>
        <w:t>C. Only 2 is Correct</w:t>
      </w:r>
    </w:p>
    <w:p>
      <w:pPr>
        <w:spacing w:after="100" w:before="0"/>
      </w:pPr>
      <w:r>
        <w:rPr>
          <w:b w:val="0"/>
        </w:rPr>
        <w:t>D. Only 3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Only 1 is Correct. Key Points Additional Information Important Points</w:t>
      </w:r>
    </w:p>
    <w:p>
      <w:pPr>
        <w:spacing w:before="0"/>
      </w:pPr>
      <w:r>
        <w:rPr>
          <w:b w:val="0"/>
        </w:rPr>
        <w:t>• Statement 1: Milkha Singh was the first Indian athlete to win an individual Commonwealth Games gold medal. This statement is correct. Milkha Singh achieved this historic feat in the 1958 Commonwealth Games held in Cardiff, Wales, by winning the gold medal in the 440 yards race. He remains a legendary figure in Indian athletics.</w:t>
      </w:r>
    </w:p>
    <w:p>
      <w:pPr>
        <w:spacing w:before="0"/>
      </w:pPr>
      <w:r>
        <w:rPr>
          <w:b w:val="0"/>
        </w:rPr>
        <w:t>• Statement 2: PT Usha missed a bronze medal in 400m hurdles at Moscow Olympics 1980 by one hundredth of a second at age 20. This statement is incorrect. PT Usha missed a bronze medal in the 1984 Los Angeles Olympics, not the Moscow Olympics. Additionally, the event was the 400m hurdles, but she was 20 years old at that time.</w:t>
      </w:r>
    </w:p>
    <w:p>
      <w:pPr>
        <w:spacing w:before="0"/>
      </w:pPr>
      <w:r>
        <w:rPr>
          <w:b w:val="0"/>
        </w:rPr>
        <w:t>• Statement 3: The National Institute of Sports is located in Pune. This statement is incorrect. The National Institute of Sports (NIS) is located in Patiala, Punjab, and is the premier sports training institute in India.</w:t>
      </w:r>
    </w:p>
    <w:p>
      <w:pPr>
        <w:spacing w:before="0"/>
      </w:pPr>
      <w:r>
        <w:rPr>
          <w:b w:val="0"/>
        </w:rPr>
        <w:t>• Correct Option: Since only Statement 1 is correct, the correct answer is Option 1: Only 1 is Correct.</w:t>
      </w:r>
    </w:p>
    <w:p>
      <w:pPr>
        <w:spacing w:before="0"/>
      </w:pPr>
      <w:r>
        <w:rPr>
          <w:b w:val="0"/>
        </w:rPr>
        <w:t>• Milkha Singh: Milkha Singh, popularly known as "The Flying Sikh," is one of the greatest athletes India has ever produced.</w:t>
      </w:r>
    </w:p>
    <w:p>
      <w:pPr>
        <w:spacing w:before="0"/>
      </w:pPr>
      <w:r>
        <w:rPr>
          <w:b w:val="0"/>
        </w:rPr>
        <w:t>• He was the first Indian to win an individual gold medal at the Commonwealth Games, achieving this in 1958.</w:t>
      </w:r>
    </w:p>
    <w:p>
      <w:pPr>
        <w:spacing w:before="0"/>
      </w:pPr>
      <w:r>
        <w:rPr>
          <w:b w:val="0"/>
        </w:rPr>
        <w:t>• He also represented India in three Olympics: 1956, 1960, and 1964.</w:t>
      </w:r>
    </w:p>
    <w:p>
      <w:pPr>
        <w:spacing w:before="0"/>
      </w:pPr>
      <w:r>
        <w:rPr>
          <w:b w:val="0"/>
        </w:rPr>
        <w:t>• His career inspired many generations of athletes in India.</w:t>
      </w:r>
    </w:p>
    <w:p>
      <w:pPr>
        <w:spacing w:before="0"/>
      </w:pPr>
      <w:r>
        <w:rPr>
          <w:b w:val="0"/>
        </w:rPr>
        <w:t>• PT Usha: PT Usha, also known as the "Golden Girl of India," is one of India's most celebrated track and field athletes.</w:t>
      </w:r>
    </w:p>
    <w:p>
      <w:pPr>
        <w:spacing w:before="0"/>
      </w:pPr>
      <w:r>
        <w:rPr>
          <w:b w:val="0"/>
        </w:rPr>
        <w:t>• She narrowly missed a bronze medal at the 1984 Los Angeles Olympics in the 400m hurdles event, finishing fourth.</w:t>
      </w:r>
    </w:p>
    <w:p>
      <w:pPr>
        <w:spacing w:before="0"/>
      </w:pPr>
      <w:r>
        <w:rPr>
          <w:b w:val="0"/>
        </w:rPr>
        <w:t>• She was known for her speed and resilience and has won several international medals for India.</w:t>
      </w:r>
    </w:p>
    <w:p>
      <w:pPr>
        <w:spacing w:before="0"/>
      </w:pPr>
      <w:r>
        <w:rPr>
          <w:b w:val="0"/>
        </w:rPr>
        <w:t>• National Institute of Sports (NIS): Located in Patiala, Punjab, the NIS is India's premier sports training institute.</w:t>
      </w:r>
    </w:p>
    <w:p>
      <w:pPr>
        <w:spacing w:before="0"/>
      </w:pPr>
      <w:r>
        <w:rPr>
          <w:b w:val="0"/>
        </w:rPr>
        <w:t>• It offers specialized training to athletes and coaches in various sports disciplines.</w:t>
      </w:r>
    </w:p>
    <w:p>
      <w:pPr>
        <w:spacing w:before="0"/>
      </w:pPr>
      <w:r>
        <w:rPr>
          <w:b w:val="0"/>
        </w:rPr>
        <w:t>• Established in 1961, it has significantly contributed to the development of sports in the country.</w:t>
      </w:r>
    </w:p>
    <w:p>
      <w:pPr>
        <w:spacing w:before="0"/>
      </w:pPr>
      <w:r>
        <w:rPr>
          <w:b w:val="0"/>
        </w:rPr>
        <w:t>• Indian Athletics: Indian athletics has produced several iconic figures, including Milkha Singh, PT Usha, and Neeraj Chopra.</w:t>
      </w:r>
    </w:p>
    <w:p>
      <w:pPr>
        <w:spacing w:before="0"/>
      </w:pPr>
      <w:r>
        <w:rPr>
          <w:b w:val="0"/>
        </w:rPr>
        <w:t>• India has made significant progress in track and field events at international levels, including the Commonwealth Games, Asian Games, and Olympics.</w:t>
      </w:r>
    </w:p>
    <w:p>
      <w:pPr>
        <w:spacing w:before="0"/>
      </w:pPr>
      <w:r>
        <w:rPr>
          <w:b w:val="0"/>
        </w:rPr>
        <w:t>• Milkha Singh’s Achievement: His gold medal in the 1958 Commonwealth Games was a landmark achievement for Indian athletics.</w:t>
      </w:r>
    </w:p>
    <w:p>
      <w:pPr>
        <w:spacing w:before="0"/>
      </w:pPr>
      <w:r>
        <w:rPr>
          <w:b w:val="0"/>
        </w:rPr>
        <w:t>• PT Usha’s Near Miss: PT Usha’s performance at the 1984 Los Angeles Olympics remains one of the most memorable moments in Indian sporting history.</w:t>
      </w:r>
    </w:p>
    <w:p>
      <w:pPr>
        <w:spacing w:before="0"/>
      </w:pPr>
      <w:r>
        <w:rPr>
          <w:b w:val="0"/>
        </w:rPr>
        <w:t>• Role of NIS Patiala: NIS Patiala has played a crucial role in preparing Indian athletes for international competitions.</w:t>
      </w:r>
    </w:p>
    <w:p>
      <w:pPr>
        <w:spacing w:before="0"/>
      </w:pPr>
      <w:r>
        <w:rPr>
          <w:b w:val="0"/>
        </w:rPr>
        <w:t>• Development of Athletics: Institutions like NIS and initiatives by the government have contributed significantly to the growth of athletics in India.</w:t>
      </w:r>
    </w:p>
    <w:p>
      <w:pPr>
        <w:spacing w:before="0"/>
      </w:pPr>
      <w:r>
        <w:rPr>
          <w:b w:val="0"/>
        </w:rPr>
      </w:r>
    </w:p>
    <w:p>
      <w:pPr>
        <w:spacing w:after="100" w:line="360" w:lineRule="auto" w:before="0"/>
      </w:pPr>
      <w:r>
        <w:rPr>
          <w:b w:val="0"/>
        </w:rPr>
        <w:t>7. Which fourteenth-century traveller described how Indian chieftains fortified themselves using bamboo groves and rugged terrains for defence?</w:t>
      </w:r>
    </w:p>
    <w:p>
      <w:pPr>
        <w:spacing w:before="0"/>
      </w:pPr>
      <w:r>
        <w:rPr>
          <w:b w:val="0"/>
        </w:rPr>
      </w:r>
    </w:p>
    <w:p>
      <w:pPr>
        <w:spacing w:after="100" w:before="0"/>
      </w:pPr>
      <w:r>
        <w:rPr>
          <w:b w:val="0"/>
        </w:rPr>
        <w:t>A. Al-Biruni</w:t>
      </w:r>
    </w:p>
    <w:p>
      <w:pPr>
        <w:spacing w:after="100" w:before="0"/>
      </w:pPr>
      <w:r>
        <w:rPr>
          <w:b w:val="0"/>
        </w:rPr>
        <w:t>B. Ibn Battuta</w:t>
      </w:r>
    </w:p>
    <w:p>
      <w:pPr>
        <w:spacing w:after="100" w:before="0"/>
      </w:pPr>
      <w:r>
        <w:rPr>
          <w:b w:val="0"/>
        </w:rPr>
        <w:t>C. Marco Polo</w:t>
      </w:r>
    </w:p>
    <w:p>
      <w:pPr>
        <w:spacing w:after="100" w:before="0"/>
      </w:pPr>
      <w:r>
        <w:rPr>
          <w:b w:val="0"/>
        </w:rPr>
        <w:t>D. Megasthenes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Ibn Battuta. Key Points Additional Information Important Points</w:t>
      </w:r>
    </w:p>
    <w:p>
      <w:pPr>
        <w:spacing w:before="0"/>
      </w:pPr>
      <w:r>
        <w:rPr>
          <w:b w:val="0"/>
        </w:rPr>
        <w:t>• Ibn Battuta, a Moroccan traveller, visited India during the reign of Mohammad bin Tughlaq in the 14th century.</w:t>
      </w:r>
    </w:p>
    <w:p>
      <w:pPr>
        <w:spacing w:before="0"/>
      </w:pPr>
      <w:r>
        <w:rPr>
          <w:b w:val="0"/>
        </w:rPr>
        <w:t>• He documented his experiences in his travelogue called "Rihla" (The Journey), which provides detailed insights into the social, political, and cultural aspects of regions he visited.</w:t>
      </w:r>
    </w:p>
    <w:p>
      <w:pPr>
        <w:spacing w:before="0"/>
      </w:pPr>
      <w:r>
        <w:rPr>
          <w:b w:val="0"/>
        </w:rPr>
        <w:t>• In his accounts, Ibn Battuta described how Indian chieftains used bamboo groves and rugged terrains for fortifications as part of their defence strategies.</w:t>
      </w:r>
    </w:p>
    <w:p>
      <w:pPr>
        <w:spacing w:before="0"/>
      </w:pPr>
      <w:r>
        <w:rPr>
          <w:b w:val="0"/>
        </w:rPr>
        <w:t>• Bamboo was a plentiful resource in India and was ingeniously used for creating barriers and fortifications to protect villages and settlements.</w:t>
      </w:r>
    </w:p>
    <w:p>
      <w:pPr>
        <w:spacing w:before="0"/>
      </w:pPr>
      <w:r>
        <w:rPr>
          <w:b w:val="0"/>
        </w:rPr>
        <w:t>• His observations provide a valuable understanding of medieval Indian warfare tactics and the ingenuity of local rulers in utilizing natural resources.</w:t>
      </w:r>
    </w:p>
    <w:p>
      <w:pPr>
        <w:spacing w:before="0"/>
      </w:pPr>
      <w:r>
        <w:rPr>
          <w:b w:val="0"/>
        </w:rPr>
        <w:t>• Ibn Battuta: Born in 1304 in Tangier, Morocco, he was one of the greatest travellers of the medieval period.</w:t>
      </w:r>
    </w:p>
    <w:p>
      <w:pPr>
        <w:spacing w:before="0"/>
      </w:pPr>
      <w:r>
        <w:rPr>
          <w:b w:val="0"/>
        </w:rPr>
        <w:t>• He travelled extensively across North Africa, the Middle East, Central Asia, South Asia, and China, covering approximately 75,000 miles.</w:t>
      </w:r>
    </w:p>
    <w:p>
      <w:pPr>
        <w:spacing w:before="0"/>
      </w:pPr>
      <w:r>
        <w:rPr>
          <w:b w:val="0"/>
        </w:rPr>
        <w:t>• His travelogue, "Rihla," is considered one of the most comprehensive records of medieval geography and culture.</w:t>
      </w:r>
    </w:p>
    <w:p>
      <w:pPr>
        <w:spacing w:before="0"/>
      </w:pPr>
      <w:r>
        <w:rPr>
          <w:b w:val="0"/>
        </w:rPr>
        <w:t>• Mohammad bin Tughlaq: He was a ruler of the Tughlaq dynasty who reigned from 1325 to 1351.</w:t>
      </w:r>
    </w:p>
    <w:p>
      <w:pPr>
        <w:spacing w:before="0"/>
      </w:pPr>
      <w:r>
        <w:rPr>
          <w:b w:val="0"/>
        </w:rPr>
        <w:t>• Known for his ambitious but often impractical ideas, he invited scholars and travellers like Ibn Battuta to his court.</w:t>
      </w:r>
    </w:p>
    <w:p>
      <w:pPr>
        <w:spacing w:before="0"/>
      </w:pPr>
      <w:r>
        <w:rPr>
          <w:b w:val="0"/>
        </w:rPr>
        <w:t>• Ibn Battuta served as the Qadi (judge) in Mohammad bin Tughlaq's court.</w:t>
      </w:r>
    </w:p>
    <w:p>
      <w:pPr>
        <w:spacing w:before="0"/>
      </w:pPr>
      <w:r>
        <w:rPr>
          <w:b w:val="0"/>
        </w:rPr>
        <w:t>• Use of Bamboo in Fortifications: Bamboo was widely used in medieval India due to its abundance, flexibility, and durability.</w:t>
      </w:r>
    </w:p>
    <w:p>
      <w:pPr>
        <w:spacing w:before="0"/>
      </w:pPr>
      <w:r>
        <w:rPr>
          <w:b w:val="0"/>
        </w:rPr>
        <w:t>• It was employed in constructing barriers, defensive structures, and even in traps for invading armies.</w:t>
      </w:r>
    </w:p>
    <w:p>
      <w:pPr>
        <w:spacing w:before="0"/>
      </w:pPr>
      <w:r>
        <w:rPr>
          <w:b w:val="0"/>
        </w:rPr>
        <w:t>• Such fortifications were effective in protecting settlements from external threats, especially in regions with dense forests and rugged terrains.</w:t>
      </w:r>
    </w:p>
    <w:p>
      <w:pPr>
        <w:spacing w:before="0"/>
      </w:pPr>
      <w:r>
        <w:rPr>
          <w:b w:val="0"/>
        </w:rPr>
        <w:t>• Other Notable Travellers: Al-Biruni: A Persian scholar who visited India in the 11th century and authored "Kitab al-Hind", detailing the socio-cultural aspects of India.</w:t>
      </w:r>
    </w:p>
    <w:p>
      <w:pPr>
        <w:spacing w:before="0"/>
      </w:pPr>
      <w:r>
        <w:rPr>
          <w:b w:val="0"/>
        </w:rPr>
        <w:t>• Marco Polo: A Venetian traveller who visited southern India in the late 13th century, documenting the region's trade and culture.</w:t>
      </w:r>
    </w:p>
    <w:p>
      <w:pPr>
        <w:spacing w:before="0"/>
      </w:pPr>
      <w:r>
        <w:rPr>
          <w:b w:val="0"/>
        </w:rPr>
        <w:t>• Megasthenes: A Greek ambassador to the Mauryan court of Chandragupta, who wrote "Indica", describing India's geography and administration.</w:t>
      </w:r>
    </w:p>
    <w:p>
      <w:pPr>
        <w:spacing w:before="0"/>
      </w:pPr>
      <w:r>
        <w:rPr>
          <w:b w:val="0"/>
        </w:rPr>
        <w:t>• Travelogues like Ibn Battuta's "Rihla" serve as crucial historical records, offering firsthand accounts of the societies, economies, and cultures of the regions visited.</w:t>
      </w:r>
    </w:p>
    <w:p>
      <w:pPr>
        <w:spacing w:before="0"/>
      </w:pPr>
      <w:r>
        <w:rPr>
          <w:b w:val="0"/>
        </w:rPr>
        <w:t>• Bamboo fortifications highlight the ingenuity and resourcefulness of medieval Indian rulers in utilizing locally available materials for defence.</w:t>
      </w:r>
    </w:p>
    <w:p>
      <w:pPr>
        <w:spacing w:before="0"/>
      </w:pPr>
      <w:r>
        <w:rPr>
          <w:b w:val="0"/>
        </w:rPr>
        <w:t>• The reign of Mohammad bin Tughlaq is notable for its interactions with foreign scholars and travellers, which enriched India's historical narrative.</w:t>
      </w:r>
    </w:p>
    <w:p>
      <w:pPr>
        <w:spacing w:before="0"/>
      </w:pPr>
      <w:r>
        <w:rPr>
          <w:b w:val="0"/>
        </w:rPr>
        <w:t>• Comparisons of travel accounts from different travellers like Al-Biruni, Marco Polo, and Megasthenes help historians understand the evolution of Indian society over centuries.</w:t>
      </w:r>
    </w:p>
    <w:p>
      <w:pPr>
        <w:spacing w:before="0"/>
      </w:pPr>
      <w:r>
        <w:rPr>
          <w:b w:val="0"/>
        </w:rPr>
      </w:r>
    </w:p>
    <w:p>
      <w:pPr>
        <w:spacing w:after="100" w:line="360" w:lineRule="auto" w:before="0"/>
      </w:pPr>
      <w:r>
        <w:rPr>
          <w:b w:val="0"/>
        </w:rPr>
        <w:t>8. Fill in the blank: Pitt's India Act 1784 created a six-member body called the _______ to supervise Company politics.</w:t>
      </w:r>
    </w:p>
    <w:p>
      <w:pPr>
        <w:spacing w:before="0"/>
      </w:pPr>
      <w:r>
        <w:rPr>
          <w:b w:val="0"/>
        </w:rPr>
      </w:r>
    </w:p>
    <w:p>
      <w:pPr>
        <w:spacing w:after="100" w:before="0"/>
      </w:pPr>
      <w:r>
        <w:rPr>
          <w:b w:val="0"/>
        </w:rPr>
        <w:t>A. Board of Control</w:t>
      </w:r>
    </w:p>
    <w:p>
      <w:pPr>
        <w:spacing w:after="100" w:before="0"/>
      </w:pPr>
      <w:r>
        <w:rPr>
          <w:b w:val="0"/>
        </w:rPr>
        <w:t>B. Council of India</w:t>
      </w:r>
    </w:p>
    <w:p>
      <w:pPr>
        <w:spacing w:after="100" w:before="0"/>
      </w:pPr>
      <w:r>
        <w:rPr>
          <w:b w:val="0"/>
        </w:rPr>
        <w:t>C. Privy Council</w:t>
      </w:r>
    </w:p>
    <w:p>
      <w:pPr>
        <w:spacing w:after="100" w:before="0"/>
      </w:pPr>
      <w:r>
        <w:rPr>
          <w:b w:val="0"/>
        </w:rPr>
        <w:t>D. Bureau of Revenue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Board of Control. Key Points Additional Information Important Points ```</w:t>
      </w:r>
    </w:p>
    <w:p>
      <w:pPr>
        <w:spacing w:before="0"/>
      </w:pPr>
      <w:r>
        <w:rPr>
          <w:b w:val="0"/>
        </w:rPr>
        <w:t>• The Pitt's India Act of 1784 was introduced to address the weaknesses of the Regulating Act of 1773 by creating a dual system of control for the British East India Company.</w:t>
      </w:r>
    </w:p>
    <w:p>
      <w:pPr>
        <w:spacing w:before="0"/>
      </w:pPr>
      <w:r>
        <w:rPr>
          <w:b w:val="0"/>
        </w:rPr>
        <w:t>• The Act established a six-member body known as the Board of Control, which was empowered to oversee and manage the political and military affairs of the company in India.</w:t>
      </w:r>
    </w:p>
    <w:p>
      <w:pPr>
        <w:spacing w:before="0"/>
      </w:pPr>
      <w:r>
        <w:rPr>
          <w:b w:val="0"/>
        </w:rPr>
        <w:t>• This Board of Control consisted of members of the British government, including the Chancellor of the Exchequer and the Secretary of State. They acted on behalf of the Crown to ensure better governance in India.</w:t>
      </w:r>
    </w:p>
    <w:p>
      <w:pPr>
        <w:spacing w:before="0"/>
      </w:pPr>
      <w:r>
        <w:rPr>
          <w:b w:val="0"/>
        </w:rPr>
        <w:t>• While the Board of Control managed political and military aspects, the Court of Directors of the East India Company was allowed to retain control over trade and administrative matters.</w:t>
      </w:r>
    </w:p>
    <w:p>
      <w:pPr>
        <w:spacing w:before="0"/>
      </w:pPr>
      <w:r>
        <w:rPr>
          <w:b w:val="0"/>
        </w:rPr>
        <w:t>• The creation of the Board of Control marked the beginning of increased British Crown intervention in the administration of India, laying the foundation for the eventual transfer of power from the Company to the Crown in 1858.</w:t>
      </w:r>
    </w:p>
    <w:p>
      <w:pPr>
        <w:spacing w:before="0"/>
      </w:pPr>
      <w:r>
        <w:rPr>
          <w:b w:val="0"/>
        </w:rPr>
        <w:t>• Pitt's India Act of 1784: The Act was introduced by British Prime Minister William Pitt the Younger to rectify the shortcomings of the Regulating Act of 1773.</w:t>
      </w:r>
    </w:p>
    <w:p>
      <w:pPr>
        <w:spacing w:before="0"/>
      </w:pPr>
      <w:r>
        <w:rPr>
          <w:b w:val="0"/>
        </w:rPr>
        <w:t>• It divided the Company’s functions into commercial and political spheres, with political activities coming under the control of the Board of Control.</w:t>
      </w:r>
    </w:p>
    <w:p>
      <w:pPr>
        <w:spacing w:before="0"/>
      </w:pPr>
      <w:r>
        <w:rPr>
          <w:b w:val="0"/>
        </w:rPr>
        <w:t>• The Act also strengthened parliamentary oversight of the Company’s affairs in India.</w:t>
      </w:r>
    </w:p>
    <w:p>
      <w:pPr>
        <w:spacing w:before="0"/>
      </w:pPr>
      <w:r>
        <w:rPr>
          <w:b w:val="0"/>
        </w:rPr>
        <w:t>• Dual System of Control: The governance of India was divided between the Board of Control (representing the British Crown) and the Court of Directors (representing the East India Company).</w:t>
      </w:r>
    </w:p>
    <w:p>
      <w:pPr>
        <w:spacing w:before="0"/>
      </w:pPr>
      <w:r>
        <w:rPr>
          <w:b w:val="0"/>
        </w:rPr>
        <w:t>• This system ensured that the Crown had ultimate authority over political decisions, while the Company retained control over trade and finance.</w:t>
      </w:r>
    </w:p>
    <w:p>
      <w:pPr>
        <w:spacing w:before="0"/>
      </w:pPr>
      <w:r>
        <w:rPr>
          <w:b w:val="0"/>
        </w:rPr>
        <w:t>• Impact of Pitt's India Act: The Act paved the way for the gradual centralization of authority in British India.</w:t>
      </w:r>
    </w:p>
    <w:p>
      <w:pPr>
        <w:spacing w:before="0"/>
      </w:pPr>
      <w:r>
        <w:rPr>
          <w:b w:val="0"/>
        </w:rPr>
        <w:t>• It highlighted the growing importance of India to the British Empire and the need for better administrative control.</w:t>
      </w:r>
    </w:p>
    <w:p>
      <w:pPr>
        <w:spacing w:before="0"/>
      </w:pPr>
      <w:r>
        <w:rPr>
          <w:b w:val="0"/>
        </w:rPr>
        <w:t>• This Act was one of the first steps towards the eventual abolition of the East India Company's rule in India in 1858.</w:t>
      </w:r>
    </w:p>
    <w:p>
      <w:pPr>
        <w:spacing w:before="0"/>
      </w:pPr>
      <w:r>
        <w:rPr>
          <w:b w:val="0"/>
        </w:rPr>
        <w:t>• Other Important Provisions of the Act: The Governor-General's Council in India was restructured to ensure better governance.</w:t>
      </w:r>
    </w:p>
    <w:p>
      <w:pPr>
        <w:spacing w:before="0"/>
      </w:pPr>
      <w:r>
        <w:rPr>
          <w:b w:val="0"/>
        </w:rPr>
        <w:t>• The Act also allowed for the impeachment of Company officials in case of corruption or maladministration.</w:t>
      </w:r>
    </w:p>
    <w:p>
      <w:pPr>
        <w:spacing w:before="0"/>
      </w:pPr>
      <w:r>
        <w:rPr>
          <w:b w:val="0"/>
        </w:rPr>
        <w:t>• Council of India: This was established later under the Government of India Act of 1858 when the control of India was transferred from the East India Company to the British Crown.</w:t>
      </w:r>
    </w:p>
    <w:p>
      <w:pPr>
        <w:spacing w:before="0"/>
      </w:pPr>
      <w:r>
        <w:rPr>
          <w:b w:val="0"/>
        </w:rPr>
        <w:t>• Privy Council: This was a body of advisors to the British monarch and had no direct role in the administration of India.</w:t>
      </w:r>
    </w:p>
    <w:p>
      <w:pPr>
        <w:spacing w:before="0"/>
      </w:pPr>
      <w:r>
        <w:rPr>
          <w:b w:val="0"/>
        </w:rPr>
        <w:t>• Bureau of Revenue: This was not an entity created under Pitt's India Act. Revenue administration in India was managed by Company officials under the supervision of the Governor-General.</w:t>
      </w:r>
    </w:p>
    <w:p>
      <w:pPr>
        <w:spacing w:before="0"/>
      </w:pPr>
      <w:r>
        <w:rPr>
          <w:b w:val="0"/>
        </w:rPr>
      </w:r>
    </w:p>
    <w:p>
      <w:pPr>
        <w:spacing w:after="100" w:line="360" w:lineRule="auto" w:before="0"/>
      </w:pPr>
      <w:r>
        <w:rPr>
          <w:b w:val="0"/>
        </w:rPr>
        <w:t>9. In a Grand Slam men's singles match, when is a fifth set tiebreak played under current rules?</w:t>
      </w:r>
    </w:p>
    <w:p>
      <w:pPr>
        <w:spacing w:before="0"/>
      </w:pPr>
      <w:r>
        <w:rPr>
          <w:b w:val="0"/>
        </w:rPr>
      </w:r>
    </w:p>
    <w:p>
      <w:pPr>
        <w:spacing w:after="100" w:before="0"/>
      </w:pPr>
      <w:r>
        <w:rPr>
          <w:b w:val="0"/>
        </w:rPr>
        <w:t>A. Only after 12-12 games in the fifth set</w:t>
      </w:r>
    </w:p>
    <w:p>
      <w:pPr>
        <w:spacing w:after="100" w:before="0"/>
      </w:pPr>
      <w:r>
        <w:rPr>
          <w:b w:val="0"/>
        </w:rPr>
        <w:t>B. At 6-6 in the fifth set</w:t>
      </w:r>
    </w:p>
    <w:p>
      <w:pPr>
        <w:spacing w:after="100" w:before="0"/>
      </w:pPr>
      <w:r>
        <w:rPr>
          <w:b w:val="0"/>
        </w:rPr>
        <w:t>C. No tiebreak is allowed in the fifth set</w:t>
      </w:r>
    </w:p>
    <w:p>
      <w:pPr>
        <w:spacing w:after="100" w:before="0"/>
      </w:pPr>
      <w:r>
        <w:rPr>
          <w:b w:val="0"/>
        </w:rPr>
        <w:t>D. After 10-10 in the fifth set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Under current rules, all four Grand Slam tournaments use a 10-point tiebreak when the score reaches 6-6 in the final set.</w:t>
      </w:r>
    </w:p>
    <w:p>
      <w:pPr>
        <w:spacing w:before="0"/>
      </w:pPr>
      <w:r>
        <w:rPr>
          <w:b w:val="0"/>
        </w:rPr>
      </w:r>
    </w:p>
    <w:p>
      <w:pPr>
        <w:spacing w:after="100" w:line="360" w:lineRule="auto" w:before="0"/>
      </w:pPr>
      <w:r>
        <w:rPr>
          <w:b w:val="0"/>
        </w:rPr>
        <w:t>10. Match the Water Polo terms with their correct definitions: Terms Definitions A) Center forward 1) Defensive player countering the opposition's main attacker B) Driver 2) Player swimming quickly into goal-scoring position without the ball C) Center back 3) Main attacking player positioned near opponent's goal between 2m and 4m lines D) Dead-time 4) Time between foul whistle and play restart</w:t>
      </w:r>
    </w:p>
    <w:p>
      <w:pPr>
        <w:spacing w:before="0"/>
      </w:pPr>
      <w:r>
        <w:rPr>
          <w:b w:val="0"/>
        </w:rPr>
      </w:r>
    </w:p>
    <w:p>
      <w:pPr>
        <w:spacing w:after="100" w:before="0"/>
      </w:pPr>
      <w:r>
        <w:rPr>
          <w:b w:val="0"/>
        </w:rPr>
        <w:t>A. A-1, B-3, C-2, D-4</w:t>
      </w:r>
    </w:p>
    <w:p>
      <w:pPr>
        <w:spacing w:after="100" w:before="0"/>
      </w:pPr>
      <w:r>
        <w:rPr>
          <w:b w:val="0"/>
        </w:rPr>
        <w:t>B. A-3, B-2, C-1, D-4</w:t>
      </w:r>
    </w:p>
    <w:p>
      <w:pPr>
        <w:spacing w:after="100" w:before="0"/>
      </w:pPr>
      <w:r>
        <w:rPr>
          <w:b w:val="0"/>
        </w:rPr>
        <w:t>C. A-2, B-4, C-3, D-1</w:t>
      </w:r>
    </w:p>
    <w:p>
      <w:pPr>
        <w:spacing w:after="100" w:before="0"/>
      </w:pPr>
      <w:r>
        <w:rPr>
          <w:b w:val="0"/>
        </w:rPr>
        <w:t>D. A-4, B-1, C-2, D-3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- 3, B - 2, C - 1, D - 4. Key Points Additional Information Important Points</w:t>
      </w:r>
    </w:p>
    <w:p>
      <w:pPr>
        <w:spacing w:before="0"/>
      </w:pPr>
      <w:r>
        <w:rPr>
          <w:b w:val="0"/>
        </w:rPr>
        <w:t>• Center forward: This term refers to the main attacking player positioned near the opponent's goal between the 2-meter and 4-meter lines. This player is typically responsible for creating goal-scoring opportunities. Hence, A is correctly matched with 3.</w:t>
      </w:r>
    </w:p>
    <w:p>
      <w:pPr>
        <w:spacing w:before="0"/>
      </w:pPr>
      <w:r>
        <w:rPr>
          <w:b w:val="0"/>
        </w:rPr>
        <w:t>• Driver: A driver is a player who swims quickly into goal-scoring position without the ball, aiming to receive a pass for an attack or goal. They are known for their agility and ability to create space for scoring. Hence, B is correctly matched with 2.</w:t>
      </w:r>
    </w:p>
    <w:p>
      <w:pPr>
        <w:spacing w:before="0"/>
      </w:pPr>
      <w:r>
        <w:rPr>
          <w:b w:val="0"/>
        </w:rPr>
        <w:t>• Center back: This defensive player counters the opposition's main attacker, often the center forward. Their role is crucial in preventing goals and maintaining defensive stability. Hence, C is correctly matched with 1.</w:t>
      </w:r>
    </w:p>
    <w:p>
      <w:pPr>
        <w:spacing w:before="0"/>
      </w:pPr>
      <w:r>
        <w:rPr>
          <w:b w:val="0"/>
        </w:rPr>
        <w:t>• Dead-time: Refers to the time between the foul whistle and the restart of play. It is a pause in action during which players reposition themselves or strategize for the upcoming play. Hence, D is correctly matched with 4.</w:t>
      </w:r>
    </w:p>
    <w:p>
      <w:pPr>
        <w:spacing w:before="0"/>
      </w:pPr>
      <w:r>
        <w:rPr>
          <w:b w:val="0"/>
        </w:rPr>
        <w:t>• Water Polo Overview: Water polo is a team water sport that involves two teams competing to score goals by throwing a ball into the opponent's net.</w:t>
      </w:r>
    </w:p>
    <w:p>
      <w:pPr>
        <w:spacing w:before="0"/>
      </w:pPr>
      <w:r>
        <w:rPr>
          <w:b w:val="0"/>
        </w:rPr>
        <w:t>• Each team consists of seven players, including a goalkeeper.</w:t>
      </w:r>
    </w:p>
    <w:p>
      <w:pPr>
        <w:spacing w:before="0"/>
      </w:pPr>
      <w:r>
        <w:rPr>
          <w:b w:val="0"/>
        </w:rPr>
        <w:t>• The game is played in a pool, and players require strength, stamina, and swimming skills.</w:t>
      </w:r>
    </w:p>
    <w:p>
      <w:pPr>
        <w:spacing w:before="0"/>
      </w:pPr>
      <w:r>
        <w:rPr>
          <w:b w:val="0"/>
        </w:rPr>
        <w:t>• Roles in Water Polo: Center forward: Also known as the "hole set," this player is a key offensive player positioned near the opponent's goal.</w:t>
      </w:r>
    </w:p>
    <w:p>
      <w:pPr>
        <w:spacing w:before="0"/>
      </w:pPr>
      <w:r>
        <w:rPr>
          <w:b w:val="0"/>
        </w:rPr>
        <w:t>• Driver: Often the fastest swimmers, drivers help create scoring opportunities by moving quickly into advantageous positions.</w:t>
      </w:r>
    </w:p>
    <w:p>
      <w:pPr>
        <w:spacing w:before="0"/>
      </w:pPr>
      <w:r>
        <w:rPr>
          <w:b w:val="0"/>
        </w:rPr>
        <w:t>• Center back: A defensive role tasked with marking the opposition’s center forward and preventing them from scoring.</w:t>
      </w:r>
    </w:p>
    <w:p>
      <w:pPr>
        <w:spacing w:before="0"/>
      </w:pPr>
      <w:r>
        <w:rPr>
          <w:b w:val="0"/>
        </w:rPr>
        <w:t>• Game Dynamics: Dead-time: Provides players an opportunity to reset their positions and strategize during pauses caused by fouls.</w:t>
      </w:r>
    </w:p>
    <w:p>
      <w:pPr>
        <w:spacing w:before="0"/>
      </w:pPr>
      <w:r>
        <w:rPr>
          <w:b w:val="0"/>
        </w:rPr>
        <w:t>• Water polo rules ensure fair play and encourage continuous action, minimizing excessive dead-time.</w:t>
      </w:r>
    </w:p>
    <w:p>
      <w:pPr>
        <w:spacing w:before="0"/>
      </w:pPr>
      <w:r>
        <w:rPr>
          <w:b w:val="0"/>
        </w:rPr>
        <w:t>• Physical Demands of Water Polo: Players require exceptional endurance, swimming ability, and tactical awareness.</w:t>
      </w:r>
    </w:p>
    <w:p>
      <w:pPr>
        <w:spacing w:before="0"/>
      </w:pPr>
      <w:r>
        <w:rPr>
          <w:b w:val="0"/>
        </w:rPr>
        <w:t>• The sport is highly competitive and involves constant movement, including swimming, treading water, and physical contact.</w:t>
      </w:r>
    </w:p>
    <w:p>
      <w:pPr>
        <w:spacing w:before="0"/>
      </w:pPr>
      <w:r>
        <w:rPr>
          <w:b w:val="0"/>
        </w:rPr>
        <w:t>• History of Water Polo: The sport originated in the late 19th century in Europe, particularly in Hungary and England.</w:t>
      </w:r>
    </w:p>
    <w:p>
      <w:pPr>
        <w:spacing w:before="0"/>
      </w:pPr>
      <w:r>
        <w:rPr>
          <w:b w:val="0"/>
        </w:rPr>
        <w:t>• It was introduced as an Olympic sport in the 1900 Paris Olympics.</w:t>
      </w:r>
    </w:p>
    <w:p>
      <w:pPr>
        <w:spacing w:before="0"/>
      </w:pPr>
      <w:r>
        <w:rPr>
          <w:b w:val="0"/>
        </w:rPr>
        <w:t>• Key Strategies: Teams utilize various formations, such as 6-on-5 power plays during fouls.</w:t>
      </w:r>
    </w:p>
    <w:p>
      <w:pPr>
        <w:spacing w:before="0"/>
      </w:pPr>
      <w:r>
        <w:rPr>
          <w:b w:val="0"/>
        </w:rPr>
        <w:t>• Effective communication and teamwork are critical for success in water polo.</w:t>
      </w:r>
    </w:p>
    <w:p>
      <w:pPr>
        <w:spacing w:before="0"/>
      </w:pPr>
      <w:r>
        <w:rPr>
          <w:b w:val="0"/>
        </w:rPr>
        <w:t>• Global Competitions: Major tournaments include the FINA World Championships, Olympics, and European Championships.</w:t>
      </w:r>
    </w:p>
    <w:p>
      <w:pPr>
        <w:spacing w:before="0"/>
      </w:pPr>
      <w:r>
        <w:rPr>
          <w:b w:val="0"/>
        </w:rPr>
        <w:t>• Countries like Hungary, Serbia, and the USA have historically dominated water polo.</w:t>
      </w:r>
    </w:p>
    <w:p>
      <w:pPr>
        <w:spacing w:before="0"/>
      </w:pPr>
      <w:r>
        <w:rPr>
          <w:b w:val="0"/>
        </w:rPr>
      </w:r>
    </w:p>
    <w:p>
      <w:pPr>
        <w:spacing w:after="100" w:line="360" w:lineRule="auto" w:before="0"/>
      </w:pPr>
      <w:r>
        <w:rPr>
          <w:b w:val="0"/>
        </w:rPr>
        <w:t>11. Who is the author of the book 'The Elephant Paradigm'?</w:t>
      </w:r>
    </w:p>
    <w:p>
      <w:pPr>
        <w:spacing w:before="0"/>
      </w:pPr>
      <w:r>
        <w:rPr>
          <w:b w:val="0"/>
        </w:rPr>
      </w:r>
    </w:p>
    <w:p>
      <w:pPr>
        <w:spacing w:after="100" w:before="0"/>
      </w:pPr>
      <w:r>
        <w:rPr>
          <w:b w:val="0"/>
        </w:rPr>
        <w:t>A. Nandan Nilekani</w:t>
      </w:r>
    </w:p>
    <w:p>
      <w:pPr>
        <w:spacing w:after="100" w:before="0"/>
      </w:pPr>
      <w:r>
        <w:rPr>
          <w:b w:val="0"/>
        </w:rPr>
        <w:t>B. Raghuram Rajan</w:t>
      </w:r>
    </w:p>
    <w:p>
      <w:pPr>
        <w:spacing w:after="100" w:before="0"/>
      </w:pPr>
      <w:r>
        <w:rPr>
          <w:b w:val="0"/>
        </w:rPr>
        <w:t>C. Gurcharan Das</w:t>
      </w:r>
    </w:p>
    <w:p>
      <w:pPr>
        <w:spacing w:after="100" w:before="0"/>
      </w:pPr>
      <w:r>
        <w:rPr>
          <w:b w:val="0"/>
        </w:rPr>
        <w:t>D. Shashi Tharoor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Gurcharan Das. Key Points Additional Information Important Points</w:t>
      </w:r>
    </w:p>
    <w:p>
      <w:pPr>
        <w:spacing w:before="0"/>
      </w:pPr>
      <w:r>
        <w:rPr>
          <w:b w:val="0"/>
        </w:rPr>
        <w:t>• 'The Elephant Paradigm' is a book authored by Gurcharan Das, a noted Indian author, commentator, and public intellectual.</w:t>
      </w:r>
    </w:p>
    <w:p>
      <w:pPr>
        <w:spacing w:before="0"/>
      </w:pPr>
      <w:r>
        <w:rPr>
          <w:b w:val="0"/>
        </w:rPr>
        <w:t>• It focuses on the changing landscape of India's economy and society during its transition from a controlled economy to a liberalized one.</w:t>
      </w:r>
    </w:p>
    <w:p>
      <w:pPr>
        <w:spacing w:before="0"/>
      </w:pPr>
      <w:r>
        <w:rPr>
          <w:b w:val="0"/>
        </w:rPr>
        <w:t>• The book delves into the philosophical, cultural, and economic aspects of India's growth and development.</w:t>
      </w:r>
    </w:p>
    <w:p>
      <w:pPr>
        <w:spacing w:before="0"/>
      </w:pPr>
      <w:r>
        <w:rPr>
          <w:b w:val="0"/>
        </w:rPr>
        <w:t>• Gurcharan Das, through this book, explores India's potential to become a global power despite its unique challenges, likening India's progress to the slow yet steady movement of an elephant.</w:t>
      </w:r>
    </w:p>
    <w:p>
      <w:pPr>
        <w:spacing w:before="0"/>
      </w:pPr>
      <w:r>
        <w:rPr>
          <w:b w:val="0"/>
        </w:rPr>
        <w:t>• The author emphasizes the importance of liberalization, governance, and cultural adaptation in ensuring sustainable growth in India.</w:t>
      </w:r>
    </w:p>
    <w:p>
      <w:pPr>
        <w:spacing w:before="0"/>
      </w:pPr>
      <w:r>
        <w:rPr>
          <w:b w:val="0"/>
        </w:rPr>
        <w:t>• About Gurcharan Das: Gurcharan Das is an Indian author and commentator, known for his insights on India's economy, history, and culture.</w:t>
      </w:r>
    </w:p>
    <w:p>
      <w:pPr>
        <w:spacing w:before="0"/>
      </w:pPr>
      <w:r>
        <w:rPr>
          <w:b w:val="0"/>
        </w:rPr>
        <w:t>• He was the CEO of Procter &amp; Gamble India and later became a full-time writer.</w:t>
      </w:r>
    </w:p>
    <w:p>
      <w:pPr>
        <w:spacing w:before="0"/>
      </w:pPr>
      <w:r>
        <w:rPr>
          <w:b w:val="0"/>
        </w:rPr>
        <w:t>• His other notable works include 'India Unbound', which discusses India's economic history and liberalization.</w:t>
      </w:r>
    </w:p>
    <w:p>
      <w:pPr>
        <w:spacing w:before="0"/>
      </w:pPr>
      <w:r>
        <w:rPr>
          <w:b w:val="0"/>
        </w:rPr>
        <w:t>• The Elephant Paradigm: The book addresses topics like economic reforms, governance, and India's cultural evolution.</w:t>
      </w:r>
    </w:p>
    <w:p>
      <w:pPr>
        <w:spacing w:before="0"/>
      </w:pPr>
      <w:r>
        <w:rPr>
          <w:b w:val="0"/>
        </w:rPr>
        <w:t>• It highlights India's challenges, including bureaucratic inefficiencies, poverty, and inequality, while showcasing its strengths such as democracy, resilience, and innovation.</w:t>
      </w:r>
    </w:p>
    <w:p>
      <w:pPr>
        <w:spacing w:before="0"/>
      </w:pPr>
      <w:r>
        <w:rPr>
          <w:b w:val="0"/>
        </w:rPr>
        <w:t>• Das uses the metaphor of an elephant to describe India's gradual yet steady progress towards modernization.</w:t>
      </w:r>
    </w:p>
    <w:p>
      <w:pPr>
        <w:spacing w:before="0"/>
      </w:pPr>
      <w:r>
        <w:rPr>
          <w:b w:val="0"/>
        </w:rPr>
        <w:t>• Other Options: Nandan Nilekani: Co-founder of Infosys and author of 'Imagining India', focusing on India's technological and demographic opportunities.</w:t>
      </w:r>
    </w:p>
    <w:p>
      <w:pPr>
        <w:spacing w:before="0"/>
      </w:pPr>
      <w:r>
        <w:rPr>
          <w:b w:val="0"/>
        </w:rPr>
        <w:t>• Raghuram Rajan: Former Governor of the Reserve Bank of India, author of 'Fault Lines', which explores global economic challenges.</w:t>
      </w:r>
    </w:p>
    <w:p>
      <w:pPr>
        <w:spacing w:before="0"/>
      </w:pPr>
      <w:r>
        <w:rPr>
          <w:b w:val="0"/>
        </w:rPr>
        <w:t>• Shashi Tharoor: Renowned Indian politician and author of books like 'The Great Indian Novel' and 'Why I Am a Hindu', focusing on India's history and culture.</w:t>
      </w:r>
    </w:p>
    <w:p>
      <w:pPr>
        <w:spacing w:before="0"/>
      </w:pPr>
      <w:r>
        <w:rPr>
          <w:b w:val="0"/>
        </w:rPr>
        <w:t>• India's Economic Liberalization: India began its economic liberalization in 1991, marking a shift from a controlled economy to a market-driven one.</w:t>
      </w:r>
    </w:p>
    <w:p>
      <w:pPr>
        <w:spacing w:before="0"/>
      </w:pPr>
      <w:r>
        <w:rPr>
          <w:b w:val="0"/>
        </w:rPr>
        <w:t>• It involved deregulation, reduced trade barriers, and privatization of state-owned enterprises.</w:t>
      </w:r>
    </w:p>
    <w:p>
      <w:pPr>
        <w:spacing w:before="0"/>
      </w:pPr>
      <w:r>
        <w:rPr>
          <w:b w:val="0"/>
        </w:rPr>
        <w:t>• These reforms have significantly contributed to India's economic growth and global integration.</w:t>
      </w:r>
    </w:p>
    <w:p>
      <w:pPr>
        <w:spacing w:before="0"/>
      </w:pPr>
      <w:r>
        <w:rPr>
          <w:b w:val="0"/>
        </w:rPr>
        <w:t>• India's Journey Post-Liberalization: India's GDP growth rate increased significantly after the 1991 reforms.</w:t>
      </w:r>
    </w:p>
    <w:p>
      <w:pPr>
        <w:spacing w:before="0"/>
      </w:pPr>
      <w:r>
        <w:rPr>
          <w:b w:val="0"/>
        </w:rPr>
        <w:t>• The IT sector became a major contributor to India's economy, creating millions of jobs.</w:t>
      </w:r>
    </w:p>
    <w:p>
      <w:pPr>
        <w:spacing w:before="0"/>
      </w:pPr>
      <w:r>
        <w:rPr>
          <w:b w:val="0"/>
        </w:rPr>
        <w:t>• Despite economic progress, challenges like income inequality, unemployment, and regional disparities persist.</w:t>
      </w:r>
    </w:p>
    <w:p>
      <w:pPr>
        <w:spacing w:before="0"/>
      </w:pPr>
      <w:r>
        <w:rPr>
          <w:b w:val="0"/>
        </w:rPr>
        <w:t>• Metaphor of the Elephant: The elephant symbolizes India's massive size, cultural depth, and slow yet steady progress.</w:t>
      </w:r>
    </w:p>
    <w:p>
      <w:pPr>
        <w:spacing w:before="0"/>
      </w:pPr>
      <w:r>
        <w:rPr>
          <w:b w:val="0"/>
        </w:rPr>
        <w:t>• It reflects the duality of India's growth—balancing tradition with modernization.</w:t>
      </w:r>
    </w:p>
    <w:p>
      <w:pPr>
        <w:spacing w:before="0"/>
      </w:pPr>
      <w:r>
        <w:rPr>
          <w:b w:val="0"/>
        </w:rPr>
      </w:r>
    </w:p>
    <w:p>
      <w:pPr>
        <w:spacing w:after="100" w:line="360" w:lineRule="auto" w:before="0"/>
      </w:pPr>
      <w:r>
        <w:rPr>
          <w:b w:val="0"/>
        </w:rPr>
        <w:t>12. What is the central theme of the book 'The Tatas' by Giriśa Kubera and Vikrant Pande?</w:t>
      </w:r>
    </w:p>
    <w:p>
      <w:pPr>
        <w:spacing w:before="0"/>
      </w:pPr>
      <w:r>
        <w:rPr>
          <w:b w:val="0"/>
        </w:rPr>
      </w:r>
    </w:p>
    <w:p>
      <w:pPr>
        <w:spacing w:after="100" w:before="0"/>
      </w:pPr>
      <w:r>
        <w:rPr>
          <w:b w:val="0"/>
        </w:rPr>
        <w:t>A. The Tata family's growth in early modern India</w:t>
      </w:r>
    </w:p>
    <w:p>
      <w:pPr>
        <w:spacing w:after="100" w:before="0"/>
      </w:pPr>
      <w:r>
        <w:rPr>
          <w:b w:val="0"/>
        </w:rPr>
        <w:t>B. The influence of Tata family on India's industrial policies</w:t>
      </w:r>
    </w:p>
    <w:p>
      <w:pPr>
        <w:spacing w:after="100" w:before="0"/>
      </w:pPr>
      <w:r>
        <w:rPr>
          <w:b w:val="0"/>
        </w:rPr>
        <w:t>C. The Tata family's role in building Indian industry and society</w:t>
      </w:r>
    </w:p>
    <w:p>
      <w:pPr>
        <w:spacing w:after="100" w:before="0"/>
      </w:pPr>
      <w:r>
        <w:rPr>
          <w:b w:val="0"/>
        </w:rPr>
        <w:t>D. A fictional narrative about Tata family's business empire's moral conflicts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Tata family's role in building Indian industry and society. Key Points Additional Information Important Points ```</w:t>
      </w:r>
    </w:p>
    <w:p>
      <w:pPr>
        <w:spacing w:before="0"/>
      </w:pPr>
      <w:r>
        <w:rPr>
          <w:b w:val="0"/>
        </w:rPr>
        <w:t>• The book 'The Tatas' by Girish Kubera and Vikrant Pande emphasizes the contribution of the Tata family to the industrial and social development of India.</w:t>
      </w:r>
    </w:p>
    <w:p>
      <w:pPr>
        <w:spacing w:before="0"/>
      </w:pPr>
      <w:r>
        <w:rPr>
          <w:b w:val="0"/>
        </w:rPr>
        <w:t>• It explores the pioneering role of the Tata group in establishing key industries such as steel, energy, aviation, and hospitality, which laid the foundation for modern India's economic growth.</w:t>
      </w:r>
    </w:p>
    <w:p>
      <w:pPr>
        <w:spacing w:before="0"/>
      </w:pPr>
      <w:r>
        <w:rPr>
          <w:b w:val="0"/>
        </w:rPr>
        <w:t>• The authors delve into how the Tata family also played a major part in shaping Indian society through their philanthropic initiatives, including funding education, healthcare, and scientific research.</w:t>
      </w:r>
    </w:p>
    <w:p>
      <w:pPr>
        <w:spacing w:before="0"/>
      </w:pPr>
      <w:r>
        <w:rPr>
          <w:b w:val="0"/>
        </w:rPr>
        <w:t>• The book highlights Jamshedji Tata's vision of industrialization and the subsequent efforts of leaders like Dorabji Tata and Ratan Tata to realize and expand that vision.</w:t>
      </w:r>
    </w:p>
    <w:p>
      <w:pPr>
        <w:spacing w:before="0"/>
      </w:pPr>
      <w:r>
        <w:rPr>
          <w:b w:val="0"/>
        </w:rPr>
        <w:t>• It provides an account of how the Tatas not only built businesses but also contributed to the creation of an industrial culture in India, fostering innovation and ethical business practices.</w:t>
      </w:r>
    </w:p>
    <w:p>
      <w:pPr>
        <w:spacing w:before="0"/>
      </w:pPr>
      <w:r>
        <w:rPr>
          <w:b w:val="0"/>
        </w:rPr>
        <w:t>• Jamshedji Tata: Known as the Father of Indian Industry, Jamshedji Tata founded the Tata Group in 1868.</w:t>
      </w:r>
    </w:p>
    <w:p>
      <w:pPr>
        <w:spacing w:before="0"/>
      </w:pPr>
      <w:r>
        <w:rPr>
          <w:b w:val="0"/>
        </w:rPr>
        <w:t>• He established the Tata Iron and Steel Company (TISCO) in 1907, which later became Tata Steel, one of the largest steel producers in the world.</w:t>
      </w:r>
    </w:p>
    <w:p>
      <w:pPr>
        <w:spacing w:before="0"/>
      </w:pPr>
      <w:r>
        <w:rPr>
          <w:b w:val="0"/>
        </w:rPr>
        <w:t>• Jamshedji's vision included setting up industries in steel, hydroelectric power, and technical education.</w:t>
      </w:r>
    </w:p>
    <w:p>
      <w:pPr>
        <w:spacing w:before="0"/>
      </w:pPr>
      <w:r>
        <w:rPr>
          <w:b w:val="0"/>
        </w:rPr>
        <w:t>• Philanthropic Contributions: The Tata family has significantly contributed to society through the Tata Trusts, which fund initiatives in education, healthcare, and rural development.</w:t>
      </w:r>
    </w:p>
    <w:p>
      <w:pPr>
        <w:spacing w:before="0"/>
      </w:pPr>
      <w:r>
        <w:rPr>
          <w:b w:val="0"/>
        </w:rPr>
        <w:t>• Examples include the establishment of the Indian Institute of Science (IISc) in Bengaluru and the Tata Memorial Hospital for cancer treatment in Mumbai.</w:t>
      </w:r>
    </w:p>
    <w:p>
      <w:pPr>
        <w:spacing w:before="0"/>
      </w:pPr>
      <w:r>
        <w:rPr>
          <w:b w:val="0"/>
        </w:rPr>
        <w:t>• Industries Established by the Tatas: Tata Steel: One of the first integrated steel plants in Asia.</w:t>
      </w:r>
    </w:p>
    <w:p>
      <w:pPr>
        <w:spacing w:before="0"/>
      </w:pPr>
      <w:r>
        <w:rPr>
          <w:b w:val="0"/>
        </w:rPr>
        <w:t>• Tata Motors: A key player in the automotive industry, known for producing commercial and passenger vehicles.</w:t>
      </w:r>
    </w:p>
    <w:p>
      <w:pPr>
        <w:spacing w:before="0"/>
      </w:pPr>
      <w:r>
        <w:rPr>
          <w:b w:val="0"/>
        </w:rPr>
        <w:t>• Tata Power: India's largest integrated power company.</w:t>
      </w:r>
    </w:p>
    <w:p>
      <w:pPr>
        <w:spacing w:before="0"/>
      </w:pPr>
      <w:r>
        <w:rPr>
          <w:b w:val="0"/>
        </w:rPr>
        <w:t>• Indian Hotels Company: Operators of the Taj Group of Hotels, which redefined the hospitality industry in India.</w:t>
      </w:r>
    </w:p>
    <w:p>
      <w:pPr>
        <w:spacing w:before="0"/>
      </w:pPr>
      <w:r>
        <w:rPr>
          <w:b w:val="0"/>
        </w:rPr>
        <w:t>• Ratan Tata's Leadership: Ratan Tata, during his tenure as chairman, expanded the Tata Group globally with acquisitions such as Jaguar Land Rover and Tetley Tea.</w:t>
      </w:r>
    </w:p>
    <w:p>
      <w:pPr>
        <w:spacing w:before="0"/>
      </w:pPr>
      <w:r>
        <w:rPr>
          <w:b w:val="0"/>
        </w:rPr>
        <w:t>• He also led the creation of the Tata Nano, a revolutionary affordable car for the Indian middle class.</w:t>
      </w:r>
    </w:p>
    <w:p>
      <w:pPr>
        <w:spacing w:before="0"/>
      </w:pPr>
      <w:r>
        <w:rPr>
          <w:b w:val="0"/>
        </w:rPr>
        <w:t>• Legacy of Ethical Business: The Tata Group is known for its principles of integrity, social responsibility, and innovation, which have set benchmarks in corporate governance.</w:t>
      </w:r>
    </w:p>
    <w:p>
      <w:pPr>
        <w:spacing w:before="0"/>
      </w:pPr>
      <w:r>
        <w:rPr>
          <w:b w:val="0"/>
        </w:rPr>
        <w:t>• It has been recognized globally for its ethical business practices and sustainable development efforts.</w:t>
      </w:r>
    </w:p>
    <w:p>
      <w:pPr>
        <w:spacing w:before="0"/>
      </w:pPr>
      <w:r>
        <w:rPr>
          <w:b w:val="0"/>
        </w:rPr>
        <w:t>• Jamshedpur: The city of Jamshedpur, named after Jamshedji Tata, is India's first planned industrial city and a testament to the Tata family's vision of industrial and social development.</w:t>
      </w:r>
    </w:p>
    <w:p>
      <w:pPr>
        <w:spacing w:before="0"/>
      </w:pPr>
      <w:r>
        <w:rPr>
          <w:b w:val="0"/>
        </w:rPr>
        <w:t>• It is home to Tata Steel and other industries, serving as a model for industrial townships in India.</w:t>
      </w:r>
    </w:p>
    <w:p>
      <w:pPr>
        <w:spacing w:before="0"/>
      </w:pPr>
      <w:r>
        <w:rPr>
          <w:b w:val="0"/>
        </w:rPr>
        <w:t>• Tata's Role in Nation-Building: The Tata Group has been instrumental in India's independence-era industrialization and post-independence economic reforms.</w:t>
      </w:r>
    </w:p>
    <w:p>
      <w:pPr>
        <w:spacing w:before="0"/>
      </w:pPr>
      <w:r>
        <w:rPr>
          <w:b w:val="0"/>
        </w:rPr>
        <w:t>• It has contributed to sectors like IT (via TCS), chemicals, and consumer goods, boosting India's self-reliance.</w:t>
      </w:r>
    </w:p>
    <w:p>
      <w:pPr>
        <w:spacing w:before="0"/>
      </w:pPr>
      <w:r>
        <w:rPr>
          <w:b w:val="0"/>
        </w:rPr>
        <w:t>• Global Impact: The Tata Group operates in over 100 countries, with more than 700,000 employees, making it one of the largest and most respected conglomerates globally.</w:t>
      </w:r>
    </w:p>
    <w:p>
      <w:pPr>
        <w:spacing w:before="0"/>
      </w:pPr>
      <w:r>
        <w:rPr>
          <w:b w:val="0"/>
        </w:rPr>
        <w:t>• It has been a pioneer in promoting India's industrial image on the global stage.</w:t>
      </w:r>
    </w:p>
    <w:p>
      <w:pPr>
        <w:spacing w:before="0"/>
      </w:pPr>
      <w:r>
        <w:rPr>
          <w:b w:val="0"/>
        </w:rPr>
      </w:r>
    </w:p>
    <w:p>
      <w:pPr>
        <w:spacing w:after="100" w:line="360" w:lineRule="auto" w:before="0"/>
      </w:pPr>
      <w:r>
        <w:rPr>
          <w:b w:val="0"/>
        </w:rPr>
        <w:t>13. Where was the Katakkar Trophy's All India Inter-Club Winter Water Polo League (2024-25) held?</w:t>
      </w:r>
    </w:p>
    <w:p>
      <w:pPr>
        <w:spacing w:before="0"/>
      </w:pPr>
      <w:r>
        <w:rPr>
          <w:b w:val="0"/>
        </w:rPr>
      </w:r>
    </w:p>
    <w:p>
      <w:pPr>
        <w:spacing w:after="100" w:before="0"/>
      </w:pPr>
      <w:r>
        <w:rPr>
          <w:b w:val="0"/>
        </w:rPr>
        <w:t>A. Shivaji Park Swimming Complex, Mumbai</w:t>
      </w:r>
    </w:p>
    <w:p>
      <w:pPr>
        <w:spacing w:after="100" w:before="0"/>
      </w:pPr>
      <w:r>
        <w:rPr>
          <w:b w:val="0"/>
        </w:rPr>
        <w:t>B. Tilak Tank, Deccan Gymkhana, Pune</w:t>
      </w:r>
    </w:p>
    <w:p>
      <w:pPr>
        <w:spacing w:after="100" w:before="0"/>
      </w:pPr>
      <w:r>
        <w:rPr>
          <w:b w:val="0"/>
        </w:rPr>
        <w:t>C. Balewadi Sports Complex, Pune</w:t>
      </w:r>
    </w:p>
    <w:p>
      <w:pPr>
        <w:spacing w:after="100" w:before="0"/>
      </w:pPr>
      <w:r>
        <w:rPr>
          <w:b w:val="0"/>
        </w:rPr>
        <w:t>D. Shiv Nadar Aquatics Centre, Hyderabad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Tilak Tank, Deccan Gymkhana, Pune. Key Points Additional Information</w:t>
      </w:r>
    </w:p>
    <w:p>
      <w:pPr>
        <w:spacing w:before="0"/>
      </w:pPr>
      <w:r>
        <w:rPr>
          <w:b w:val="0"/>
        </w:rPr>
        <w:t>• The Katakkar Trophy's All India Inter-Club Winter Water Polo League for the year 2024-25 was held at the Tilak Tank, Deccan Gymkhana, Pune, a venue known for hosting various water sports events.</w:t>
      </w:r>
    </w:p>
    <w:p>
      <w:pPr>
        <w:spacing w:before="0"/>
      </w:pPr>
      <w:r>
        <w:rPr>
          <w:b w:val="0"/>
        </w:rPr>
        <w:t>• Tilak Tank is located at the Deccan Gymkhana Club in Pune, Maharashtra, which is a renowned center for sports and recreational activities.</w:t>
      </w:r>
    </w:p>
    <w:p>
      <w:pPr>
        <w:spacing w:before="0"/>
      </w:pPr>
      <w:r>
        <w:rPr>
          <w:b w:val="0"/>
        </w:rPr>
        <w:t>• The event witnessed participation from numerous water polo clubs across India, showcasing talent and competitive spirit in the field of water polo.</w:t>
      </w:r>
    </w:p>
    <w:p>
      <w:pPr>
        <w:spacing w:before="0"/>
      </w:pPr>
      <w:r>
        <w:rPr>
          <w:b w:val="0"/>
        </w:rPr>
        <w:t>• The Deccan Gymkhana Club is historically significant and has hosted several state and national-level sports events, making it a perfect venue for such a prestigious tournament.</w:t>
      </w:r>
    </w:p>
    <w:p>
      <w:pPr>
        <w:spacing w:before="0"/>
      </w:pPr>
      <w:r>
        <w:rPr>
          <w:b w:val="0"/>
        </w:rPr>
        <w:t>• Water polo leagues like the Katakkar Trophy play a crucial role in promoting the sport and encouraging young athletes to participate in aquatic sports.</w:t>
      </w:r>
    </w:p>
    <w:p>
      <w:pPr>
        <w:spacing w:before="0"/>
      </w:pPr>
      <w:r>
        <w:rPr>
          <w:b w:val="0"/>
        </w:rPr>
        <w:t>• Tilak Tank, Pune: Located within the premises of the Deccan Gymkhana Club, Tilak Tank is a well-maintained swimming and water sports facility.</w:t>
      </w:r>
    </w:p>
    <w:p>
      <w:pPr>
        <w:spacing w:before="0"/>
      </w:pPr>
      <w:r>
        <w:rPr>
          <w:b w:val="0"/>
        </w:rPr>
        <w:t>• It is named after Bal Gangadhar Tilak, a prominent freedom fighter and social reformer from Maharashtra.</w:t>
      </w:r>
    </w:p>
    <w:p>
      <w:pPr>
        <w:spacing w:before="0"/>
      </w:pPr>
      <w:r>
        <w:rPr>
          <w:b w:val="0"/>
        </w:rPr>
        <w:t>• The facility is equipped with a standard-sized pool suitable for hosting professional water polo tournaments.</w:t>
      </w:r>
    </w:p>
    <w:p>
      <w:pPr>
        <w:spacing w:before="0"/>
      </w:pPr>
      <w:r>
        <w:rPr>
          <w:b w:val="0"/>
        </w:rPr>
        <w:t>• Over the years, it has become a hub for swimming, water polo, and other aquatic sports in the region.</w:t>
      </w:r>
    </w:p>
    <w:p>
      <w:pPr>
        <w:spacing w:before="0"/>
      </w:pPr>
      <w:r>
        <w:rPr>
          <w:b w:val="0"/>
        </w:rPr>
        <w:t>• Importance of Water Polo in India: Water polo is a growing sport in India, with a rich history and a dedicated following.</w:t>
      </w:r>
    </w:p>
    <w:p>
      <w:pPr>
        <w:spacing w:before="0"/>
      </w:pPr>
      <w:r>
        <w:rPr>
          <w:b w:val="0"/>
        </w:rPr>
        <w:t>• Events like the Katakkar Trophy encourage participation at the grassroots level, helping to nurture talent.</w:t>
      </w:r>
    </w:p>
    <w:p>
      <w:pPr>
        <w:spacing w:before="0"/>
      </w:pPr>
      <w:r>
        <w:rPr>
          <w:b w:val="0"/>
        </w:rPr>
        <w:t>• It is governed by the Swimming Federation of India (SFI), which oversees water polo events and promotes the sport nationwide.</w:t>
      </w:r>
    </w:p>
    <w:p>
      <w:pPr>
        <w:spacing w:before="0"/>
      </w:pPr>
      <w:r>
        <w:rPr>
          <w:b w:val="0"/>
        </w:rPr>
        <w:t>• India has had notable performances in water polo at the Asian Games and other international competitions in the past.</w:t>
      </w:r>
    </w:p>
    <w:p>
      <w:pPr>
        <w:spacing w:before="0"/>
      </w:pPr>
      <w:r>
        <w:rPr>
          <w:b w:val="0"/>
        </w:rPr>
        <w:t>• Deccan Gymkhana Club: Established in 1906, the Deccan Gymkhana Club is one of the oldest sports clubs in Pune.</w:t>
      </w:r>
    </w:p>
    <w:p>
      <w:pPr>
        <w:spacing w:before="0"/>
      </w:pPr>
      <w:r>
        <w:rPr>
          <w:b w:val="0"/>
        </w:rPr>
        <w:t>• It offers facilities for a range of sports, including swimming, cricket, tennis, badminton, and athletics.</w:t>
      </w:r>
    </w:p>
    <w:p>
      <w:pPr>
        <w:spacing w:before="0"/>
      </w:pPr>
      <w:r>
        <w:rPr>
          <w:b w:val="0"/>
        </w:rPr>
        <w:t>• It has been a breeding ground for numerous national and international athletes over the years.</w:t>
      </w:r>
    </w:p>
    <w:p>
      <w:pPr>
        <w:spacing w:before="0"/>
      </w:pPr>
      <w:r>
        <w:rPr>
          <w:b w:val="0"/>
        </w:rPr>
        <w:t>• Other Venues Considered: Shivaji Park Swimming Complex, Mumbai: A popular venue for swimming and water polo events in Mumbai, but not the host for the 2024-25 Katakkar Trophy.</w:t>
      </w:r>
    </w:p>
    <w:p>
      <w:pPr>
        <w:spacing w:before="0"/>
      </w:pPr>
      <w:r>
        <w:rPr>
          <w:b w:val="0"/>
        </w:rPr>
        <w:t>• Balewadi Sports Complex, Pune: Known for hosting large-scale sports events, but this specific league was held at Tilak Tank.</w:t>
      </w:r>
    </w:p>
    <w:p>
      <w:pPr>
        <w:spacing w:before="0"/>
      </w:pPr>
      <w:r>
        <w:rPr>
          <w:b w:val="0"/>
        </w:rPr>
        <w:t>• Shiv Nadar Aquatics Centre, Hyderabad: A premier aquatic facility in Hyderabad, but it was not selected as the venue for this tournament.</w:t>
      </w:r>
    </w:p>
    <w:p>
      <w:pPr>
        <w:spacing w:before="0"/>
      </w:pPr>
      <w:r>
        <w:rPr>
          <w:b w:val="0"/>
        </w:rPr>
        <w:t>• Significance of Katakkar Trophy: The Katakkar Trophy is a highly regarded water polo league in India, aimed at promoting inter-club competition and enhancing the sport's visibility.</w:t>
      </w:r>
    </w:p>
    <w:p>
      <w:pPr>
        <w:spacing w:before="0"/>
      </w:pPr>
      <w:r>
        <w:rPr>
          <w:b w:val="0"/>
        </w:rPr>
        <w:t>• It helps in identifying emerging talent and providing players with a platform to showcase their skills.</w:t>
      </w:r>
    </w:p>
    <w:p>
      <w:pPr>
        <w:spacing w:before="0"/>
      </w:pPr>
      <w:r>
        <w:rPr>
          <w:b w:val="0"/>
        </w:rPr>
      </w:r>
    </w:p>
    <w:p>
      <w:pPr>
        <w:spacing w:after="100" w:line="360" w:lineRule="auto" w:before="0"/>
      </w:pPr>
      <w:r>
        <w:rPr>
          <w:b w:val="0"/>
        </w:rPr>
        <w:t>14. Which of the following accurately reflects the constitutional provisions and historical application of Financial Emergency under Article 360?</w:t>
      </w:r>
    </w:p>
    <w:p>
      <w:pPr>
        <w:spacing w:before="0"/>
      </w:pPr>
      <w:r>
        <w:rPr>
          <w:b w:val="0"/>
        </w:rPr>
      </w:r>
    </w:p>
    <w:p>
      <w:pPr>
        <w:spacing w:after="100" w:before="0"/>
      </w:pPr>
      <w:r>
        <w:rPr>
          <w:b w:val="0"/>
        </w:rPr>
        <w:t>A. No Financial Emergency has ever been declared, but it allows salary cuts of SC judges.</w:t>
      </w:r>
    </w:p>
    <w:p>
      <w:pPr>
        <w:spacing w:after="100" w:before="0"/>
      </w:pPr>
      <w:r>
        <w:rPr>
          <w:b w:val="0"/>
        </w:rPr>
        <w:t>B. A Financial Emergency was declared during the 1991 economic crisis.</w:t>
      </w:r>
    </w:p>
    <w:p>
      <w:pPr>
        <w:spacing w:after="100" w:before="0"/>
      </w:pPr>
      <w:r>
        <w:rPr>
          <w:b w:val="0"/>
        </w:rPr>
        <w:t>C. Article 360 allows states to withhold salaries of central employees.</w:t>
      </w:r>
    </w:p>
    <w:p>
      <w:pPr>
        <w:spacing w:after="100" w:before="0"/>
      </w:pPr>
      <w:r>
        <w:rPr>
          <w:b w:val="0"/>
        </w:rPr>
        <w:t>D. During a Financial Emergency, only the President can dismiss the Union Cabinet.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Financial Emergency has ever been declared, but it allows salary cuts of SC judges.. Key Points Additional Information Important Points</w:t>
      </w:r>
    </w:p>
    <w:p>
      <w:pPr>
        <w:spacing w:before="0"/>
      </w:pPr>
      <w:r>
        <w:rPr>
          <w:b w:val="0"/>
        </w:rPr>
        <w:t>• Article 360 of the Indian Constitution provides the framework for declaring a Financial Emergency when the financial stability or credit of India or any part of its territory is threatened.</w:t>
      </w:r>
    </w:p>
    <w:p>
      <w:pPr>
        <w:spacing w:before="0"/>
      </w:pPr>
      <w:r>
        <w:rPr>
          <w:b w:val="0"/>
        </w:rPr>
        <w:t>• No Financial Emergency has ever been declared in India since the adoption of the Constitution in 1950. (Statement 1 is correct)</w:t>
      </w:r>
    </w:p>
    <w:p>
      <w:pPr>
        <w:spacing w:before="0"/>
      </w:pPr>
      <w:r>
        <w:rPr>
          <w:b w:val="0"/>
        </w:rPr>
        <w:t>• Under a Financial Emergency, the President of India can direct the reduction of salaries and allowances of all or any class of persons serving the Union or a State, including the judges of the Supreme Court and High Courts. (Statement 1 is correct)</w:t>
      </w:r>
    </w:p>
    <w:p>
      <w:pPr>
        <w:spacing w:before="0"/>
      </w:pPr>
      <w:r>
        <w:rPr>
          <w:b w:val="0"/>
        </w:rPr>
        <w:t>• The claim that a Financial Emergency was declared during the 1991 economic crisis is incorrect, as no such emergency was formally invoked during that period. (Statement 2 is incorrect)</w:t>
      </w:r>
    </w:p>
    <w:p>
      <w:pPr>
        <w:spacing w:before="0"/>
      </w:pPr>
      <w:r>
        <w:rPr>
          <w:b w:val="0"/>
        </w:rPr>
        <w:t>• Article 360 does not empower states to withhold the salaries of central employees. Such an interpretation is incorrect. (Statement 3 is incorrect)</w:t>
      </w:r>
    </w:p>
    <w:p>
      <w:pPr>
        <w:spacing w:before="0"/>
      </w:pPr>
      <w:r>
        <w:rPr>
          <w:b w:val="0"/>
        </w:rPr>
        <w:t>• While the Financial Emergency grants the President extensive powers, it does not include the authority to dismiss the Union Cabinet. (Statement 4 is incorrect)</w:t>
      </w:r>
    </w:p>
    <w:p>
      <w:pPr>
        <w:spacing w:before="0"/>
      </w:pPr>
      <w:r>
        <w:rPr>
          <w:b w:val="0"/>
        </w:rPr>
        <w:t>• What happens during a Financial Emergency: The President can direct the reduction of salaries and allowances of Union and State government employees.</w:t>
      </w:r>
    </w:p>
    <w:p>
      <w:pPr>
        <w:spacing w:before="0"/>
      </w:pPr>
      <w:r>
        <w:rPr>
          <w:b w:val="0"/>
        </w:rPr>
        <w:t>• All money bills and financial bills passed by the State Legislature can be reserved for the President's consideration.</w:t>
      </w:r>
    </w:p>
    <w:p>
      <w:pPr>
        <w:spacing w:before="0"/>
      </w:pPr>
      <w:r>
        <w:rPr>
          <w:b w:val="0"/>
        </w:rPr>
        <w:t>• The President can direct the State to observe financial propriety measures.</w:t>
      </w:r>
    </w:p>
    <w:p>
      <w:pPr>
        <w:spacing w:before="0"/>
      </w:pPr>
      <w:r>
        <w:rPr>
          <w:b w:val="0"/>
        </w:rPr>
        <w:t>• Proclamation of Financial Emergency: A Financial Emergency can be proclaimed under Article 360 by the President if satisfied that the financial stability or credit of India or its territory is threatened.</w:t>
      </w:r>
    </w:p>
    <w:p>
      <w:pPr>
        <w:spacing w:before="0"/>
      </w:pPr>
      <w:r>
        <w:rPr>
          <w:b w:val="0"/>
        </w:rPr>
        <w:t>• The proclamation must be approved by both Houses of Parliament within two months.</w:t>
      </w:r>
    </w:p>
    <w:p>
      <w:pPr>
        <w:spacing w:before="0"/>
      </w:pPr>
      <w:r>
        <w:rPr>
          <w:b w:val="0"/>
        </w:rPr>
        <w:t>• Comparison with other emergencies: National Emergency (Article 352): Deals with threats to the security of India due to war, external aggression, or armed rebellion.</w:t>
      </w:r>
    </w:p>
    <w:p>
      <w:pPr>
        <w:spacing w:before="0"/>
      </w:pPr>
      <w:r>
        <w:rPr>
          <w:b w:val="0"/>
        </w:rPr>
        <w:t>• President’s Rule (Article 356): Deals with the failure of constitutional machinery in a state.</w:t>
      </w:r>
    </w:p>
    <w:p>
      <w:pPr>
        <w:spacing w:before="0"/>
      </w:pPr>
      <w:r>
        <w:rPr>
          <w:b w:val="0"/>
        </w:rPr>
        <w:t>• Key Facts: The provision for Financial Emergency has never been used in India.</w:t>
      </w:r>
    </w:p>
    <w:p>
      <w:pPr>
        <w:spacing w:before="0"/>
      </w:pPr>
      <w:r>
        <w:rPr>
          <w:b w:val="0"/>
        </w:rPr>
        <w:t>• The 1991 economic crisis was managed through economic reforms and IMF support, not through a Financial Emergency.</w:t>
      </w:r>
    </w:p>
    <w:p>
      <w:pPr>
        <w:spacing w:before="0"/>
      </w:pPr>
      <w:r>
        <w:rPr>
          <w:b w:val="0"/>
        </w:rPr>
        <w:t>• The Constitution of India envisions three types of emergencies: National, State, and Financial.</w:t>
      </w:r>
    </w:p>
    <w:p>
      <w:pPr>
        <w:spacing w:before="0"/>
      </w:pPr>
      <w:r>
        <w:rPr>
          <w:b w:val="0"/>
        </w:rPr>
        <w:t>• Financial Emergency provisions are meant to safeguard economic stability and ensure fiscal discipline during severe financial crises.</w:t>
      </w:r>
    </w:p>
    <w:p>
      <w:pPr>
        <w:spacing w:before="0"/>
      </w:pPr>
      <w:r>
        <w:rPr>
          <w:b w:val="0"/>
        </w:rPr>
        <w:t>• The power to reduce the salaries of Supreme Court and High Court judges during a Financial Emergency is a significant authority granted to the President under this article.</w:t>
      </w:r>
    </w:p>
    <w:p>
      <w:pPr>
        <w:spacing w:before="0"/>
      </w:pPr>
      <w:r>
        <w:rPr>
          <w:b w:val="0"/>
        </w:rPr>
        <w:t>• India has dealt with economic crises in the past, such as in 1991, through policy measures rather than invoking constitutional emergencies.</w:t>
      </w:r>
    </w:p>
    <w:p>
      <w:pPr>
        <w:spacing w:before="0"/>
      </w:pPr>
      <w:r>
        <w:rPr>
          <w:b w:val="0"/>
        </w:rPr>
      </w:r>
    </w:p>
    <w:p>
      <w:pPr>
        <w:spacing w:after="100" w:line="360" w:lineRule="auto" w:before="0"/>
      </w:pPr>
      <w:r>
        <w:rPr>
          <w:b w:val="0"/>
        </w:rPr>
        <w:t>15. What is the audible frequency range for the human ear?</w:t>
      </w:r>
    </w:p>
    <w:p>
      <w:pPr>
        <w:spacing w:before="0"/>
      </w:pPr>
      <w:r>
        <w:rPr>
          <w:b w:val="0"/>
        </w:rPr>
      </w:r>
    </w:p>
    <w:p>
      <w:pPr>
        <w:spacing w:after="100" w:before="0"/>
      </w:pPr>
      <w:r>
        <w:rPr>
          <w:b w:val="0"/>
        </w:rPr>
        <w:t>A. 0-10000 Hz</w:t>
      </w:r>
    </w:p>
    <w:p>
      <w:pPr>
        <w:spacing w:after="100" w:before="0"/>
      </w:pPr>
      <w:r>
        <w:rPr>
          <w:b w:val="0"/>
        </w:rPr>
        <w:t>B. 20-20,000 Hz</w:t>
      </w:r>
    </w:p>
    <w:p>
      <w:pPr>
        <w:spacing w:after="100" w:before="0"/>
      </w:pPr>
      <w:r>
        <w:rPr>
          <w:b w:val="0"/>
        </w:rPr>
        <w:t>C. 2 kHz-20 kHz</w:t>
      </w:r>
    </w:p>
    <w:p>
      <w:pPr>
        <w:spacing w:after="100" w:before="0"/>
      </w:pPr>
      <w:r>
        <w:rPr>
          <w:b w:val="0"/>
        </w:rPr>
        <w:t>D. 100-1000 Hz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20-20,000 Hz. Key Points Additional Information ```</w:t>
      </w:r>
    </w:p>
    <w:p>
      <w:pPr>
        <w:spacing w:before="0"/>
      </w:pPr>
      <w:r>
        <w:rPr>
          <w:b w:val="0"/>
        </w:rPr>
        <w:t>• The audible frequency range for the human ear typically spans from 20 Hz to 20,000 Hz. This range is considered the standard for human hearing across different age groups and conditions.</w:t>
      </w:r>
    </w:p>
    <w:p>
      <w:pPr>
        <w:spacing w:before="0"/>
      </w:pPr>
      <w:r>
        <w:rPr>
          <w:b w:val="0"/>
        </w:rPr>
        <w:t>• Frequencies below 20 Hz are referred to as infrasound, and frequencies above 20,000 Hz are called ultrasound. These are outside the range of human hearing.</w:t>
      </w:r>
    </w:p>
    <w:p>
      <w:pPr>
        <w:spacing w:before="0"/>
      </w:pPr>
      <w:r>
        <w:rPr>
          <w:b w:val="0"/>
        </w:rPr>
        <w:t>• The sensitivity of human hearing varies with frequency. Humans are most sensitive to sounds in the range of approximately 2 kHz to 5 kHz, which corresponds to everyday sounds like speech.</w:t>
      </w:r>
    </w:p>
    <w:p>
      <w:pPr>
        <w:spacing w:before="0"/>
      </w:pPr>
      <w:r>
        <w:rPr>
          <w:b w:val="0"/>
        </w:rPr>
        <w:t>• As humans age, the ability to hear higher frequencies diminishes. For instance, older individuals may lose sensitivity to sounds above 15,000 Hz.</w:t>
      </w:r>
    </w:p>
    <w:p>
      <w:pPr>
        <w:spacing w:before="0"/>
      </w:pPr>
      <w:r>
        <w:rPr>
          <w:b w:val="0"/>
        </w:rPr>
        <w:t>• The audible range is crucial for various applications such as speech communication, music, and acoustic engineering, ensuring devices like headphones and speakers cater to this range.</w:t>
      </w:r>
    </w:p>
    <w:p>
      <w:pPr>
        <w:spacing w:before="0"/>
      </w:pPr>
      <w:r>
        <w:rPr>
          <w:b w:val="0"/>
        </w:rPr>
        <w:t>• Characteristics of Human Hearing: Humans can perceive both pitch (frequency) and intensity (loudness) of sound waves within the audible range.</w:t>
      </w:r>
    </w:p>
    <w:p>
      <w:pPr>
        <w:spacing w:before="0"/>
      </w:pPr>
      <w:r>
        <w:rPr>
          <w:b w:val="0"/>
        </w:rPr>
        <w:t>• The threshold of hearing (minimum audible sound) is around 0 dB, while the threshold of pain is approximately 120-130 dB.</w:t>
      </w:r>
    </w:p>
    <w:p>
      <w:pPr>
        <w:spacing w:before="0"/>
      </w:pPr>
      <w:r>
        <w:rPr>
          <w:b w:val="0"/>
        </w:rPr>
        <w:t>• Hearing ability is influenced by factors such as age, environment, and health conditions.</w:t>
      </w:r>
    </w:p>
    <w:p>
      <w:pPr>
        <w:spacing w:before="0"/>
      </w:pPr>
      <w:r>
        <w:rPr>
          <w:b w:val="0"/>
        </w:rPr>
        <w:t>• Infrasound: Frequencies below 20 Hz are known as infrasound. These are produced by natural phenomena like earthquakes, volcanic eruptions, and ocean waves.</w:t>
      </w:r>
    </w:p>
    <w:p>
      <w:pPr>
        <w:spacing w:before="0"/>
      </w:pPr>
      <w:r>
        <w:rPr>
          <w:b w:val="0"/>
        </w:rPr>
        <w:t>• Though humans cannot hear infrasound, it can be felt as vibrations and has applications in seismic monitoring.</w:t>
      </w:r>
    </w:p>
    <w:p>
      <w:pPr>
        <w:spacing w:before="0"/>
      </w:pPr>
      <w:r>
        <w:rPr>
          <w:b w:val="0"/>
        </w:rPr>
        <w:t>• Ultrasound: Frequencies above 20,000 Hz are termed ultrasound. It is widely used in medical imaging, industrial applications, and cleaning.</w:t>
      </w:r>
    </w:p>
    <w:p>
      <w:pPr>
        <w:spacing w:before="0"/>
      </w:pPr>
      <w:r>
        <w:rPr>
          <w:b w:val="0"/>
        </w:rPr>
        <w:t>• Animals such as bats and dolphins can hear ultrasound and utilize it for navigation and communication.</w:t>
      </w:r>
    </w:p>
    <w:p>
      <w:pPr>
        <w:spacing w:before="0"/>
      </w:pPr>
      <w:r>
        <w:rPr>
          <w:b w:val="0"/>
        </w:rPr>
        <w:t>• Applications of Audible Range Knowledge: Design of audio equipment like microphones, speakers, and headphones is based on the human audible range.</w:t>
      </w:r>
    </w:p>
    <w:p>
      <w:pPr>
        <w:spacing w:before="0"/>
      </w:pPr>
      <w:r>
        <w:rPr>
          <w:b w:val="0"/>
        </w:rPr>
        <w:t>• Technological advancements in fields like telecommunications, music production, and hearing aids rely on understanding the auditory spectrum.</w:t>
      </w:r>
    </w:p>
    <w:p>
      <w:pPr>
        <w:spacing w:before="0"/>
      </w:pPr>
      <w:r>
        <w:rPr>
          <w:b w:val="0"/>
        </w:rPr>
        <w:t>• Important Facts: The human auditory system includes the outer ear, middle ear, and inner ear, working together to process sound waves.</w:t>
      </w:r>
    </w:p>
    <w:p>
      <w:pPr>
        <w:spacing w:before="0"/>
      </w:pPr>
      <w:r>
        <w:rPr>
          <w:b w:val="0"/>
        </w:rPr>
        <w:t>• The study of human hearing is essential in disciplines such as audiology, acoustics, and psychoacoustics.</w:t>
      </w:r>
    </w:p>
    <w:p>
      <w:pPr>
        <w:spacing w:before="0"/>
      </w:pPr>
      <w:r>
        <w:rPr>
          <w:b w:val="0"/>
        </w:rPr>
        <w:t>• Hearing tests, such as pure tone audiometry, are used to determine the audible frequency range of individuals.</w:t>
      </w:r>
    </w:p>
    <w:p>
      <w:pPr>
        <w:spacing w:before="0"/>
      </w:pPr>
      <w:r>
        <w:rPr>
          <w:b w:val="0"/>
        </w:rPr>
      </w:r>
    </w:p>
    <w:p>
      <w:pPr>
        <w:spacing w:after="100" w:line="360" w:lineRule="auto" w:before="0"/>
      </w:pPr>
      <w:r>
        <w:rPr>
          <w:b w:val="0"/>
        </w:rPr>
        <w:t>16. Read the below statements marked as Assertion (A) and Reason (R). Mark the correct options: Assertion (A): The Bharatiya Sakshya Adhiniyam recognizes electronic records as primary evidence. Reason (R): Section 62 states that electronic records are secondary unless accompanied by a printed certificate.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 is true, R is false. Key Points Additional Information Important Points ```</w:t>
      </w:r>
    </w:p>
    <w:p>
      <w:pPr>
        <w:spacing w:before="0"/>
      </w:pPr>
      <w:r>
        <w:rPr>
          <w:b w:val="0"/>
        </w:rPr>
        <w:t>• Assertion (A): The Bharatiya Sakshya Adhiniyam (Indian Evidence Act) recognizes electronic records as primary evidence. This is correct as per the provisions of the Indian Evidence Act, 1872, specifically Section 65B, which deals with the admissibility of electronic records.</w:t>
      </w:r>
    </w:p>
    <w:p>
      <w:pPr>
        <w:spacing w:before="0"/>
      </w:pPr>
      <w:r>
        <w:rPr>
          <w:b w:val="0"/>
        </w:rPr>
        <w:t>• Reason (R): Section 62 does not state that electronic records are secondary unless accompanied by a printed certificate. Instead, Section 62 of the Indian Evidence Act defines primary evidence as the original document produced for inspection. Thus, this statement is incorrect as it misrepresents the law.</w:t>
      </w:r>
    </w:p>
    <w:p>
      <w:pPr>
        <w:spacing w:before="0"/>
      </w:pPr>
      <w:r>
        <w:rPr>
          <w:b w:val="0"/>
        </w:rPr>
        <w:t>• The admissibility of electronic records is governed under Section 65B, not Section 62. Section 65B provides special provisions for electronic records to be treated as evidence under certain conditions.</w:t>
      </w:r>
    </w:p>
    <w:p>
      <w:pPr>
        <w:spacing w:before="0"/>
      </w:pPr>
      <w:r>
        <w:rPr>
          <w:b w:val="0"/>
        </w:rPr>
        <w:t>• Electronic records, when accompanied by a valid certificate under Section 65B(4), are considered primary evidence and admissible in court.</w:t>
      </w:r>
    </w:p>
    <w:p>
      <w:pPr>
        <w:spacing w:before="0"/>
      </w:pPr>
      <w:r>
        <w:rPr>
          <w:b w:val="0"/>
        </w:rPr>
        <w:t>• Hence, the correct interpretation is that Assertion (A) is true, but Reason (R) is false.</w:t>
      </w:r>
    </w:p>
    <w:p>
      <w:pPr>
        <w:spacing w:before="0"/>
      </w:pPr>
      <w:r>
        <w:rPr>
          <w:b w:val="0"/>
        </w:rPr>
        <w:t>• Section 65B of the Indian Evidence Act: This section deals with the admissibility of electronic records in courts.</w:t>
      </w:r>
    </w:p>
    <w:p>
      <w:pPr>
        <w:spacing w:before="0"/>
      </w:pPr>
      <w:r>
        <w:rPr>
          <w:b w:val="0"/>
        </w:rPr>
        <w:t>• It states that any information stored in an electronic record (like emails, digital documents, etc.) that is printed, recorded, or copied shall be deemed admissible, provided it meets the criteria set under Section 65B(2).</w:t>
      </w:r>
    </w:p>
    <w:p>
      <w:pPr>
        <w:spacing w:before="0"/>
      </w:pPr>
      <w:r>
        <w:rPr>
          <w:b w:val="0"/>
        </w:rPr>
        <w:t>• A certificate under Section 65B(4) is required to authenticate the electronic record. This certificate must state that the electronic record was produced by a reliable computer system and identify the details of the device used.</w:t>
      </w:r>
    </w:p>
    <w:p>
      <w:pPr>
        <w:spacing w:before="0"/>
      </w:pPr>
      <w:r>
        <w:rPr>
          <w:b w:val="0"/>
        </w:rPr>
        <w:t>• Section 62 of the Indian Evidence Act: It defines primary evidence as the original document produced before the court for inspection.</w:t>
      </w:r>
    </w:p>
    <w:p>
      <w:pPr>
        <w:spacing w:before="0"/>
      </w:pPr>
      <w:r>
        <w:rPr>
          <w:b w:val="0"/>
        </w:rPr>
        <w:t>• Primary evidence is considered the best form of evidence unless it is lost, destroyed, or otherwise unavailable under legitimate circumstances.</w:t>
      </w:r>
    </w:p>
    <w:p>
      <w:pPr>
        <w:spacing w:before="0"/>
      </w:pPr>
      <w:r>
        <w:rPr>
          <w:b w:val="0"/>
        </w:rPr>
        <w:t>• Difference Between Primary and Secondary Evidence: Primary Evidence: Refers to the original document itself, such as a signed contract, or in the case of electronic records, the authenticated output as defined under Section 65B.</w:t>
      </w:r>
    </w:p>
    <w:p>
      <w:pPr>
        <w:spacing w:before="0"/>
      </w:pPr>
      <w:r>
        <w:rPr>
          <w:b w:val="0"/>
        </w:rPr>
        <w:t>• Secondary Evidence: Refers to copies or reproductions of the original, such as photocopies, transcripts, or digital backups, which are admissible only under specific conditions.</w:t>
      </w:r>
    </w:p>
    <w:p>
      <w:pPr>
        <w:spacing w:before="0"/>
      </w:pPr>
      <w:r>
        <w:rPr>
          <w:b w:val="0"/>
        </w:rPr>
        <w:t>• Relevance of Section 65B Certificate: This certificate is essential for proving the authenticity of electronic evidence.</w:t>
      </w:r>
    </w:p>
    <w:p>
      <w:pPr>
        <w:spacing w:before="0"/>
      </w:pPr>
      <w:r>
        <w:rPr>
          <w:b w:val="0"/>
        </w:rPr>
        <w:t>• Without this certificate, electronic records are typically inadmissible in court.</w:t>
      </w:r>
    </w:p>
    <w:p>
      <w:pPr>
        <w:spacing w:before="0"/>
      </w:pPr>
      <w:r>
        <w:rPr>
          <w:b w:val="0"/>
        </w:rPr>
        <w:t>• The certificate must be signed by a person responsible for the operation of the computer or its relevant activities.</w:t>
      </w:r>
    </w:p>
    <w:p>
      <w:pPr>
        <w:spacing w:before="0"/>
      </w:pPr>
      <w:r>
        <w:rPr>
          <w:b w:val="0"/>
        </w:rPr>
        <w:t>• Judicial Precedents: Courts in India, including the Supreme Court, have reiterated the significance of Section 65B certificates in cases like Anvar P.V. vs P.K. Basheer (2014). In this case, the court held that electronic records require proper authentication via a Section 65B certificate to be admissible.</w:t>
      </w:r>
    </w:p>
    <w:p>
      <w:pPr>
        <w:spacing w:before="0"/>
      </w:pPr>
      <w:r>
        <w:rPr>
          <w:b w:val="0"/>
        </w:rPr>
        <w:t>• Examples of Electronic Records: Emails, SMS messages, CCTV footage, computer printouts, and digital contracts are examples of electronic records that can be used as evidence in court under Section 65B.</w:t>
      </w:r>
    </w:p>
    <w:p>
      <w:pPr>
        <w:spacing w:before="0"/>
      </w:pPr>
      <w:r>
        <w:rPr>
          <w:b w:val="0"/>
        </w:rPr>
        <w:t>• Significance of the Indian Evidence Act: Enacted in 1872, the act serves as the foundation for the admissibility of evidence in Indian courts. Amendments like those related to electronic evidence reflect the act's adaptability to modern technological advancements.</w:t>
      </w:r>
    </w:p>
    <w:p>
      <w:pPr>
        <w:spacing w:before="0"/>
      </w:pPr>
      <w:r>
        <w:rPr>
          <w:b w:val="0"/>
        </w:rPr>
      </w:r>
    </w:p>
    <w:p>
      <w:pPr>
        <w:spacing w:after="100" w:line="360" w:lineRule="auto" w:before="0"/>
      </w:pPr>
      <w:r>
        <w:rPr>
          <w:b w:val="0"/>
        </w:rPr>
        <w:t>17. Consider the statements about Dumhal: 1. Exclusively Wattal men plant a banner before dancing. 2. It celebrates apple harvests in southern Kashmir.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correct. Key Points Additional Information Important Points ```</w:t>
      </w:r>
    </w:p>
    <w:p>
      <w:pPr>
        <w:spacing w:before="0"/>
      </w:pPr>
      <w:r>
        <w:rPr>
          <w:b w:val="0"/>
        </w:rPr>
        <w:t>• Dumhal is a traditional folk dance performed by the Wattal tribe of Kashmir.</w:t>
      </w:r>
    </w:p>
    <w:p>
      <w:pPr>
        <w:spacing w:before="0"/>
      </w:pPr>
      <w:r>
        <w:rPr>
          <w:b w:val="0"/>
        </w:rPr>
        <w:t>• The dance is exclusively performed by the men of the Wattal tribe, who plant a ceremonial banner or flag into the ground before starting the dance. Hence, statement 1 is correct.</w:t>
      </w:r>
    </w:p>
    <w:p>
      <w:pPr>
        <w:spacing w:before="0"/>
      </w:pPr>
      <w:r>
        <w:rPr>
          <w:b w:val="0"/>
        </w:rPr>
        <w:t>• The dance does not have any specific connection with the celebration of the apple harvest in southern Kashmir. It is a ritualistic dance performed on certain occasions and does not commemorate specific agricultural events. Hence, statement 2 is incorrect.</w:t>
      </w:r>
    </w:p>
    <w:p>
      <w:pPr>
        <w:spacing w:before="0"/>
      </w:pPr>
      <w:r>
        <w:rPr>
          <w:b w:val="0"/>
        </w:rPr>
        <w:t>• The performers wear colorful costumes and move in a circular motion around the planted flag while singing and dancing to rhythmic music.</w:t>
      </w:r>
    </w:p>
    <w:p>
      <w:pPr>
        <w:spacing w:before="0"/>
      </w:pPr>
      <w:r>
        <w:rPr>
          <w:b w:val="0"/>
        </w:rPr>
        <w:t>• The Dumhal is regarded as one of the most unique and vibrant dance forms of Jammu and Kashmir, showcasing the rich cultural heritage of the region.</w:t>
      </w:r>
    </w:p>
    <w:p>
      <w:pPr>
        <w:spacing w:before="0"/>
      </w:pPr>
      <w:r>
        <w:rPr>
          <w:b w:val="0"/>
        </w:rPr>
        <w:t>• Wattal Tribe: The Wattal tribe is a small community in Jammu and Kashmir known for its unique cultural traditions and practices.</w:t>
      </w:r>
    </w:p>
    <w:p>
      <w:pPr>
        <w:spacing w:before="0"/>
      </w:pPr>
      <w:r>
        <w:rPr>
          <w:b w:val="0"/>
        </w:rPr>
        <w:t>• The tribe is primarily involved in performing arts and holds a significant place in Kashmiri folklore.</w:t>
      </w:r>
    </w:p>
    <w:p>
      <w:pPr>
        <w:spacing w:before="0"/>
      </w:pPr>
      <w:r>
        <w:rPr>
          <w:b w:val="0"/>
        </w:rPr>
        <w:t>• Costumes and Musical Instruments: The performers of Dumhal wear long, flowing, and colorful robes, often adorned with beads and ornaments.</w:t>
      </w:r>
    </w:p>
    <w:p>
      <w:pPr>
        <w:spacing w:before="0"/>
      </w:pPr>
      <w:r>
        <w:rPr>
          <w:b w:val="0"/>
        </w:rPr>
        <w:t>• Musical instruments such as drums and traditional Kashmiri flutes are used to accompany the dance.</w:t>
      </w:r>
    </w:p>
    <w:p>
      <w:pPr>
        <w:spacing w:before="0"/>
      </w:pPr>
      <w:r>
        <w:rPr>
          <w:b w:val="0"/>
        </w:rPr>
        <w:t>• Purpose of Dumhal: Dumhal is performed on special occasions, including religious ceremonies and cultural celebrations.</w:t>
      </w:r>
    </w:p>
    <w:p>
      <w:pPr>
        <w:spacing w:before="0"/>
      </w:pPr>
      <w:r>
        <w:rPr>
          <w:b w:val="0"/>
        </w:rPr>
        <w:t>• It is considered a sacred dance and is often associated with invoking blessings and honoring traditions.</w:t>
      </w:r>
    </w:p>
    <w:p>
      <w:pPr>
        <w:spacing w:before="0"/>
      </w:pPr>
      <w:r>
        <w:rPr>
          <w:b w:val="0"/>
        </w:rPr>
        <w:t>• Other Folk Dances of Jammu and Kashmir: Rouf: A popular dance performed by Kashmiri women during festivals and celebrations.</w:t>
      </w:r>
    </w:p>
    <w:p>
      <w:pPr>
        <w:spacing w:before="0"/>
      </w:pPr>
      <w:r>
        <w:rPr>
          <w:b w:val="0"/>
        </w:rPr>
        <w:t>• Bacha Nagma: Performed by young boys dressed as women, this dance is a significant part of Kashmiri weddings.</w:t>
      </w:r>
    </w:p>
    <w:p>
      <w:pPr>
        <w:spacing w:before="0"/>
      </w:pPr>
      <w:r>
        <w:rPr>
          <w:b w:val="0"/>
        </w:rPr>
        <w:t>• Hikat: A traditional dance where performers hold hands and move in a circular motion.</w:t>
      </w:r>
    </w:p>
    <w:p>
      <w:pPr>
        <w:spacing w:before="0"/>
      </w:pPr>
      <w:r>
        <w:rPr>
          <w:b w:val="0"/>
        </w:rPr>
        <w:t>• Geographical Context: Kashmir is known for its rich and diverse cultural heritage, with dance and music playing a crucial role in its traditions.</w:t>
      </w:r>
    </w:p>
    <w:p>
      <w:pPr>
        <w:spacing w:before="0"/>
      </w:pPr>
      <w:r>
        <w:rPr>
          <w:b w:val="0"/>
        </w:rPr>
        <w:t>• The region’s unique topography and climate have influenced its cultural practices, including the attire and themes of folk dances.</w:t>
      </w:r>
    </w:p>
    <w:p>
      <w:pPr>
        <w:spacing w:before="0"/>
      </w:pPr>
      <w:r>
        <w:rPr>
          <w:b w:val="0"/>
        </w:rPr>
        <w:t>• Significance of Folk Dances: Folk dances like Dumhal serve as a medium for storytelling and preserving the community's history and heritage.</w:t>
      </w:r>
    </w:p>
    <w:p>
      <w:pPr>
        <w:spacing w:before="0"/>
      </w:pPr>
      <w:r>
        <w:rPr>
          <w:b w:val="0"/>
        </w:rPr>
        <w:t>• They also play a role in fostering social cohesion and identity within the tribal and rural communities of Kashmir.</w:t>
      </w:r>
    </w:p>
    <w:p>
      <w:pPr>
        <w:spacing w:before="0"/>
      </w:pPr>
      <w:r>
        <w:rPr>
          <w:b w:val="0"/>
        </w:rPr>
        <w:t>• Preservation Efforts: Various cultural organizations and government initiatives are working to preserve traditional art forms like Dumhal.</w:t>
      </w:r>
    </w:p>
    <w:p>
      <w:pPr>
        <w:spacing w:before="0"/>
      </w:pPr>
      <w:r>
        <w:rPr>
          <w:b w:val="0"/>
        </w:rPr>
        <w:t>• Efforts include organizing cultural festivals and providing platforms for tribal communities to showcase their heritage.</w:t>
      </w:r>
    </w:p>
    <w:p>
      <w:pPr>
        <w:spacing w:before="0"/>
      </w:pPr>
      <w:r>
        <w:rPr>
          <w:b w:val="0"/>
        </w:rPr>
      </w:r>
    </w:p>
    <w:p>
      <w:pPr>
        <w:spacing w:after="100" w:line="360" w:lineRule="auto" w:before="0"/>
      </w:pPr>
      <w:r>
        <w:rPr>
          <w:b w:val="0"/>
        </w:rPr>
        <w:t>18. Why are grants for asset creation still considered Revenue Expenditure?</w:t>
      </w:r>
    </w:p>
    <w:p>
      <w:pPr>
        <w:spacing w:before="0"/>
      </w:pPr>
      <w:r>
        <w:rPr>
          <w:b w:val="0"/>
        </w:rPr>
      </w:r>
    </w:p>
    <w:p>
      <w:pPr>
        <w:spacing w:after="100" w:before="0"/>
      </w:pPr>
      <w:r>
        <w:rPr>
          <w:b w:val="0"/>
        </w:rPr>
        <w:t>A. They are spent through government loans</w:t>
      </w:r>
    </w:p>
    <w:p>
      <w:pPr>
        <w:spacing w:after="100" w:before="0"/>
      </w:pPr>
      <w:r>
        <w:rPr>
          <w:b w:val="0"/>
        </w:rPr>
        <w:t>B. They are used only by private sector units</w:t>
      </w:r>
    </w:p>
    <w:p>
      <w:pPr>
        <w:spacing w:after="100" w:before="0"/>
      </w:pPr>
      <w:r>
        <w:rPr>
          <w:b w:val="0"/>
        </w:rPr>
        <w:t>C. They do not create direct central assets</w:t>
      </w:r>
    </w:p>
    <w:p>
      <w:pPr>
        <w:spacing w:after="100" w:before="0"/>
      </w:pPr>
      <w:r>
        <w:rPr>
          <w:b w:val="0"/>
        </w:rPr>
        <w:t>D. They are not included in any budget head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do not create direct central assets. Key Points Additional Information Important Points</w:t>
      </w:r>
    </w:p>
    <w:p>
      <w:pPr>
        <w:spacing w:before="0"/>
      </w:pPr>
      <w:r>
        <w:rPr>
          <w:b w:val="0"/>
        </w:rPr>
        <w:t>• Revenue Expenditure refers to the expenses incurred by the government for its day-to-day functioning, such as salaries, subsidies, interest payments, and grants.</w:t>
      </w:r>
    </w:p>
    <w:p>
      <w:pPr>
        <w:spacing w:before="0"/>
      </w:pPr>
      <w:r>
        <w:rPr>
          <w:b w:val="0"/>
        </w:rPr>
        <w:t>• Grants for asset creation, although they might lead to the creation of assets, are considered revenue expenditure because these assets are not owned by the central government but by other entities like state governments, local bodies, or private organizations.</w:t>
      </w:r>
    </w:p>
    <w:p>
      <w:pPr>
        <w:spacing w:before="0"/>
      </w:pPr>
      <w:r>
        <w:rPr>
          <w:b w:val="0"/>
        </w:rPr>
        <w:t>• The grants are used to support projects or schemes implemented by other entities, and the central government does not directly derive ownership or control over the created assets.</w:t>
      </w:r>
    </w:p>
    <w:p>
      <w:pPr>
        <w:spacing w:before="0"/>
      </w:pPr>
      <w:r>
        <w:rPr>
          <w:b w:val="0"/>
        </w:rPr>
        <w:t>• Such expenditures are categorized under revenue expenditure as they do not contribute to the direct creation of tangible central assets but rather facilitate broader developmental goals through financial assistance.</w:t>
      </w:r>
    </w:p>
    <w:p>
      <w:pPr>
        <w:spacing w:before="0"/>
      </w:pPr>
      <w:r>
        <w:rPr>
          <w:b w:val="0"/>
        </w:rPr>
        <w:t>• This classification aligns with accounting principles and government budgetary norms, where the ownership and control of the resultant asset determine whether an expenditure is capital or revenue.</w:t>
      </w:r>
    </w:p>
    <w:p>
      <w:pPr>
        <w:spacing w:before="0"/>
      </w:pPr>
      <w:r>
        <w:rPr>
          <w:b w:val="0"/>
        </w:rPr>
        <w:t>• Revenue Expenditure: It includes expenses incurred for operational purposes, such as administrative costs, subsidies, pensions, and interest payments.</w:t>
      </w:r>
    </w:p>
    <w:p>
      <w:pPr>
        <w:spacing w:before="0"/>
      </w:pPr>
      <w:r>
        <w:rPr>
          <w:b w:val="0"/>
        </w:rPr>
        <w:t>• Expenditure is recurring in nature and does not result in the creation of physical assets.</w:t>
      </w:r>
    </w:p>
    <w:p>
      <w:pPr>
        <w:spacing w:before="0"/>
      </w:pPr>
      <w:r>
        <w:rPr>
          <w:b w:val="0"/>
        </w:rPr>
        <w:t>• Examples: Salaries of government employees, maintenance of infrastructure, and grants to state governments or NGOs.</w:t>
      </w:r>
    </w:p>
    <w:p>
      <w:pPr>
        <w:spacing w:before="0"/>
      </w:pPr>
      <w:r>
        <w:rPr>
          <w:b w:val="0"/>
        </w:rPr>
        <w:t>• Capital Expenditure: Capital expenditure involves investment in assets or projects that provide benefits over a long period.</w:t>
      </w:r>
    </w:p>
    <w:p>
      <w:pPr>
        <w:spacing w:before="0"/>
      </w:pPr>
      <w:r>
        <w:rPr>
          <w:b w:val="0"/>
        </w:rPr>
        <w:t>• Examples include building infrastructure like roads, bridges, and power plants.</w:t>
      </w:r>
    </w:p>
    <w:p>
      <w:pPr>
        <w:spacing w:before="0"/>
      </w:pPr>
      <w:r>
        <w:rPr>
          <w:b w:val="0"/>
        </w:rPr>
        <w:t>• It is considered an investment in the economic capacity of the nation and is reflected in the government’s asset accounts.</w:t>
      </w:r>
    </w:p>
    <w:p>
      <w:pPr>
        <w:spacing w:before="0"/>
      </w:pPr>
      <w:r>
        <w:rPr>
          <w:b w:val="0"/>
        </w:rPr>
        <w:t>• Grants for Asset Creation: Such grants are provided by the central government to state governments, local bodies, or private organizations to assist in the creation of specific assets or projects.</w:t>
      </w:r>
    </w:p>
    <w:p>
      <w:pPr>
        <w:spacing w:before="0"/>
      </w:pPr>
      <w:r>
        <w:rPr>
          <w:b w:val="0"/>
        </w:rPr>
        <w:t>• The ownership of these assets does not remain with the central government, and thus the grants are recorded as revenue expenditure.</w:t>
      </w:r>
    </w:p>
    <w:p>
      <w:pPr>
        <w:spacing w:before="0"/>
      </w:pPr>
      <w:r>
        <w:rPr>
          <w:b w:val="0"/>
        </w:rPr>
        <w:t>• Examples: Grants for rural infrastructure, urban development projects, or welfare schemes.</w:t>
      </w:r>
    </w:p>
    <w:p>
      <w:pPr>
        <w:spacing w:before="0"/>
      </w:pPr>
      <w:r>
        <w:rPr>
          <w:b w:val="0"/>
        </w:rPr>
        <w:t>• Budgetary Classification: Government budgets classify expenditures into revenue and capital to ensure transparency and proper monitoring of public finances.</w:t>
      </w:r>
    </w:p>
    <w:p>
      <w:pPr>
        <w:spacing w:before="0"/>
      </w:pPr>
      <w:r>
        <w:rPr>
          <w:b w:val="0"/>
        </w:rPr>
        <w:t>• Revenue expenditure affects the government’s revenue deficit, while capital expenditure impacts the fiscal deficit.</w:t>
      </w:r>
    </w:p>
    <w:p>
      <w:pPr>
        <w:spacing w:before="0"/>
      </w:pPr>
      <w:r>
        <w:rPr>
          <w:b w:val="0"/>
        </w:rPr>
        <w:t>• Key Differences: Revenue expenditure: Short-term benefits, recurring, no asset creation.</w:t>
      </w:r>
    </w:p>
    <w:p>
      <w:pPr>
        <w:spacing w:before="0"/>
      </w:pPr>
      <w:r>
        <w:rPr>
          <w:b w:val="0"/>
        </w:rPr>
        <w:t>• Capital expenditure: Long-term benefits, non-recurring, leads to asset creation.</w:t>
      </w:r>
    </w:p>
    <w:p>
      <w:pPr>
        <w:spacing w:before="0"/>
      </w:pPr>
      <w:r>
        <w:rPr>
          <w:b w:val="0"/>
        </w:rPr>
        <w:t>• Accounting Standards: Government accounting guidelines distinguish between revenue and capital expenditure based on asset ownership and the duration of benefits.</w:t>
      </w:r>
    </w:p>
    <w:p>
      <w:pPr>
        <w:spacing w:before="0"/>
      </w:pPr>
      <w:r>
        <w:rPr>
          <w:b w:val="0"/>
        </w:rPr>
        <w:t>• Examples of Revenue Expenditure: Grants for rural employment schemes (e.g., MGNREGA), subsidies for fertilizers, and interest payments on loans.</w:t>
      </w:r>
    </w:p>
    <w:p>
      <w:pPr>
        <w:spacing w:before="0"/>
      </w:pPr>
      <w:r>
        <w:rPr>
          <w:b w:val="0"/>
        </w:rPr>
        <w:t>• Impact on Budget: High revenue expenditure can lead to a higher revenue deficit, indicating a need for better fiscal management.</w:t>
      </w:r>
    </w:p>
    <w:p>
      <w:pPr>
        <w:spacing w:before="0"/>
      </w:pPr>
      <w:r>
        <w:rPr>
          <w:b w:val="0"/>
        </w:rPr>
        <w:t>• Policy Implications: Classifying grants for asset creation as revenue expenditure emphasizes the importance of ownership in determining the nature of government spending.</w:t>
      </w:r>
    </w:p>
    <w:p>
      <w:pPr>
        <w:spacing w:before="0"/>
      </w:pPr>
      <w:r>
        <w:rPr>
          <w:b w:val="0"/>
        </w:rPr>
      </w:r>
    </w:p>
    <w:p>
      <w:pPr>
        <w:spacing w:after="100" w:line="360" w:lineRule="auto" w:before="0"/>
      </w:pPr>
      <w:r>
        <w:rPr>
          <w:b w:val="0"/>
        </w:rPr>
        <w:t>19. Read the below statements marked as Assertion (A) and Reason (R). Mark the correct option: Assertion (A): CRR (Cash Reserve Ratio) and SLR requirements increase the lending capacity of banks. Reason (R): These requirements reduce the amount of money banks can lend to the public.</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A is false, but R is true.. Key Points Additional Information Important Points</w:t>
      </w:r>
    </w:p>
    <w:p>
      <w:pPr>
        <w:spacing w:before="0"/>
      </w:pPr>
      <w:r>
        <w:rPr>
          <w:b w:val="0"/>
        </w:rPr>
        <w:t>• Assertion (A): CRR (Cash Reserve Ratio) and SLR requirements increase the lending capacity of banks. - This statement is false. CRR and SLR requirements, instead of increasing the lending capacity, reduce the amount of money that banks can lend to the public. Banks are mandated to keep a certain percentage of their deposits as reserves, thereby limiting the funds available for lending.</w:t>
      </w:r>
    </w:p>
    <w:p>
      <w:pPr>
        <w:spacing w:before="0"/>
      </w:pPr>
      <w:r>
        <w:rPr>
          <w:b w:val="0"/>
        </w:rPr>
        <w:t>• Reason (R): These requirements reduce the amount of money banks can lend to the public. - This statement is true. Both CRR and SLR are regulatory mechanisms aimed at ensuring liquidity and financial stability. By mandating banks to maintain reserves, they restrict the banks' ability to lend excessively, thus reducing the lending capacity.</w:t>
      </w:r>
    </w:p>
    <w:p>
      <w:pPr>
        <w:spacing w:before="0"/>
      </w:pPr>
      <w:r>
        <w:rPr>
          <w:b w:val="0"/>
        </w:rPr>
        <w:t>• CRR (Cash Reserve Ratio): - It is the percentage of total deposits that banks are required to keep with the Reserve Bank of India (RBI) as reserves. This is done to ensure liquidity in the banking system and control inflation.</w:t>
      </w:r>
    </w:p>
    <w:p>
      <w:pPr>
        <w:spacing w:before="0"/>
      </w:pPr>
      <w:r>
        <w:rPr>
          <w:b w:val="0"/>
        </w:rPr>
        <w:t>• SLR (Statutory Liquidity Ratio): - It is the percentage of net demand and time liabilities (NDTL) that banks must maintain in the form of liquid assets like cash, gold, or government-approved securities. SLR ensures financial stability and liquidity.</w:t>
      </w:r>
    </w:p>
    <w:p>
      <w:pPr>
        <w:spacing w:before="0"/>
      </w:pPr>
      <w:r>
        <w:rPr>
          <w:b w:val="0"/>
        </w:rPr>
        <w:t>• Correct Explanation: - The Reason (R) correctly explains the impact of CRR and SLR requirements on banks' lending capacity, as these requirements directly reduce the funds available for lending by the banks.</w:t>
      </w:r>
    </w:p>
    <w:p>
      <w:pPr>
        <w:spacing w:before="0"/>
      </w:pPr>
      <w:r>
        <w:rPr>
          <w:b w:val="0"/>
        </w:rPr>
        <w:t>• CRR (Cash Reserve Ratio): CRR is set by the Reserve Bank of India (RBI) and currently ranges between 3% to 5%, depending on the economic situation.</w:t>
      </w:r>
    </w:p>
    <w:p>
      <w:pPr>
        <w:spacing w:before="0"/>
      </w:pPr>
      <w:r>
        <w:rPr>
          <w:b w:val="0"/>
        </w:rPr>
        <w:t>• Higher CRR helps control inflation by reducing liquidity, while lower CRR boosts economic growth by increasing liquidity.</w:t>
      </w:r>
    </w:p>
    <w:p>
      <w:pPr>
        <w:spacing w:before="0"/>
      </w:pPr>
      <w:r>
        <w:rPr>
          <w:b w:val="0"/>
        </w:rPr>
        <w:t>• Banks do not earn any interest on the funds kept as CRR with the RBI.</w:t>
      </w:r>
    </w:p>
    <w:p>
      <w:pPr>
        <w:spacing w:before="0"/>
      </w:pPr>
      <w:r>
        <w:rPr>
          <w:b w:val="0"/>
        </w:rPr>
        <w:t>• SLR (Statutory Liquidity Ratio): SLR is also regulated by the RBI and is generally maintained between 18% to 23% of NDTL.</w:t>
      </w:r>
    </w:p>
    <w:p>
      <w:pPr>
        <w:spacing w:before="0"/>
      </w:pPr>
      <w:r>
        <w:rPr>
          <w:b w:val="0"/>
        </w:rPr>
        <w:t>• Unlike CRR, banks earn returns on the assets maintained under SLR, such as government securities.</w:t>
      </w:r>
    </w:p>
    <w:p>
      <w:pPr>
        <w:spacing w:before="0"/>
      </w:pPr>
      <w:r>
        <w:rPr>
          <w:b w:val="0"/>
        </w:rPr>
        <w:t>• SLR serves as a tool for regulating inflation and ensuring the financial stability of banks.</w:t>
      </w:r>
    </w:p>
    <w:p>
      <w:pPr>
        <w:spacing w:before="0"/>
      </w:pPr>
      <w:r>
        <w:rPr>
          <w:b w:val="0"/>
        </w:rPr>
        <w:t>• Key Objectives of CRR and SLR: Control liquidity in the economy.</w:t>
      </w:r>
    </w:p>
    <w:p>
      <w:pPr>
        <w:spacing w:before="0"/>
      </w:pPr>
      <w:r>
        <w:rPr>
          <w:b w:val="0"/>
        </w:rPr>
        <w:t>• Ensure financial stability and prevent excessive lending by banks.</w:t>
      </w:r>
    </w:p>
    <w:p>
      <w:pPr>
        <w:spacing w:before="0"/>
      </w:pPr>
      <w:r>
        <w:rPr>
          <w:b w:val="0"/>
        </w:rPr>
        <w:t>• Help the government in borrowing funds by mandating banks to invest in government securities.</w:t>
      </w:r>
    </w:p>
    <w:p>
      <w:pPr>
        <w:spacing w:before="0"/>
      </w:pPr>
      <w:r>
        <w:rPr>
          <w:b w:val="0"/>
        </w:rPr>
        <w:t>• Impact on the Economy: Both CRR and SLR play a crucial role in monetary policy implementation.</w:t>
      </w:r>
    </w:p>
    <w:p>
      <w:pPr>
        <w:spacing w:before="0"/>
      </w:pPr>
      <w:r>
        <w:rPr>
          <w:b w:val="0"/>
        </w:rPr>
        <w:t>• Higher reserves reduce inflationary pressures but may slow down economic growth.</w:t>
      </w:r>
    </w:p>
    <w:p>
      <w:pPr>
        <w:spacing w:before="0"/>
      </w:pPr>
      <w:r>
        <w:rPr>
          <w:b w:val="0"/>
        </w:rPr>
        <w:t>• Lower reserves increase liquidity and boost lending but may lead to inflation.</w:t>
      </w:r>
    </w:p>
    <w:p>
      <w:pPr>
        <w:spacing w:before="0"/>
      </w:pPr>
      <w:r>
        <w:rPr>
          <w:b w:val="0"/>
        </w:rPr>
        <w:t>• Difference Between CRR and SLR: CRR: Funds are kept with the RBI; banks earn no interest.</w:t>
      </w:r>
    </w:p>
    <w:p>
      <w:pPr>
        <w:spacing w:before="0"/>
      </w:pPr>
      <w:r>
        <w:rPr>
          <w:b w:val="0"/>
        </w:rPr>
        <w:t>• SLR: Funds are invested in liquid assets like government securities; banks earn returns.</w:t>
      </w:r>
    </w:p>
    <w:p>
      <w:pPr>
        <w:spacing w:before="0"/>
      </w:pPr>
      <w:r>
        <w:rPr>
          <w:b w:val="0"/>
        </w:rPr>
        <w:t>• Impact on Lending: Higher CRR and SLR reduce banks' ability to lend, curbing liquidity in the economy.</w:t>
      </w:r>
    </w:p>
    <w:p>
      <w:pPr>
        <w:spacing w:before="0"/>
      </w:pPr>
      <w:r>
        <w:rPr>
          <w:b w:val="0"/>
        </w:rPr>
        <w:t>• Lower CRR and SLR increase lending capacity, promoting economic growth.</w:t>
      </w:r>
    </w:p>
    <w:p>
      <w:pPr>
        <w:spacing w:before="0"/>
      </w:pPr>
      <w:r>
        <w:rPr>
          <w:b w:val="0"/>
        </w:rPr>
        <w:t>• Examples of Application: During inflationary periods, CRR and SLR are increased to reduce liquidity.</w:t>
      </w:r>
    </w:p>
    <w:p>
      <w:pPr>
        <w:spacing w:before="0"/>
      </w:pPr>
      <w:r>
        <w:rPr>
          <w:b w:val="0"/>
        </w:rPr>
        <w:t>• During economic slowdown, CRR and SLR are reduced to enhance liquidity and boost lending.</w:t>
      </w:r>
    </w:p>
    <w:p>
      <w:pPr>
        <w:spacing w:before="0"/>
      </w:pPr>
      <w:r>
        <w:rPr>
          <w:b w:val="0"/>
        </w:rPr>
      </w:r>
    </w:p>
    <w:p>
      <w:pPr>
        <w:spacing w:after="100" w:line="360" w:lineRule="auto" w:before="0"/>
      </w:pPr>
      <w:r>
        <w:rPr>
          <w:b w:val="0"/>
        </w:rPr>
        <w:t>20. The UN Sustainable Development Report 2024 primarily tracks progress towards which global goals?</w:t>
      </w:r>
    </w:p>
    <w:p>
      <w:pPr>
        <w:spacing w:before="0"/>
      </w:pPr>
      <w:r>
        <w:rPr>
          <w:b w:val="0"/>
        </w:rPr>
      </w:r>
    </w:p>
    <w:p>
      <w:pPr>
        <w:spacing w:after="100" w:before="0"/>
      </w:pPr>
      <w:r>
        <w:rPr>
          <w:b w:val="0"/>
        </w:rPr>
        <w:t>A. Millennium Development Goals</w:t>
      </w:r>
    </w:p>
    <w:p>
      <w:pPr>
        <w:spacing w:after="100" w:before="0"/>
      </w:pPr>
      <w:r>
        <w:rPr>
          <w:b w:val="0"/>
        </w:rPr>
        <w:t>B. Sustainable Development Goals</w:t>
      </w:r>
    </w:p>
    <w:p>
      <w:pPr>
        <w:spacing w:after="100" w:before="0"/>
      </w:pPr>
      <w:r>
        <w:rPr>
          <w:b w:val="0"/>
        </w:rPr>
        <w:t>C. Environmental Protection Goals</w:t>
      </w:r>
    </w:p>
    <w:p>
      <w:pPr>
        <w:spacing w:after="100" w:before="0"/>
      </w:pPr>
      <w:r>
        <w:rPr>
          <w:b w:val="0"/>
        </w:rPr>
        <w:t>D. Human Rights Goals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Sustainable Development Goals. Key Points Additional Information Important Points</w:t>
      </w:r>
    </w:p>
    <w:p>
      <w:pPr>
        <w:spacing w:before="0"/>
      </w:pPr>
      <w:r>
        <w:rPr>
          <w:b w:val="0"/>
        </w:rPr>
        <w:t>• Sustainable Development Goals (SDGs) were adopted by the United Nations Member States in 2015 as a universal call to action to end poverty, protect the planet, and ensure peace and prosperity for all by 2030.</w:t>
      </w:r>
    </w:p>
    <w:p>
      <w:pPr>
        <w:spacing w:before="0"/>
      </w:pPr>
      <w:r>
        <w:rPr>
          <w:b w:val="0"/>
        </w:rPr>
        <w:t>• The SDGs consist of 17 goals and 169 targets, aimed at addressing a wide range of global challenges, including poverty, inequality, climate change, environmental degradation, and justice.</w:t>
      </w:r>
    </w:p>
    <w:p>
      <w:pPr>
        <w:spacing w:before="0"/>
      </w:pPr>
      <w:r>
        <w:rPr>
          <w:b w:val="0"/>
        </w:rPr>
        <w:t>• The UN Sustainable Development Report 2024 primarily tracks progress made towards achieving these goals by analyzing data from countries and presenting an annual assessment of efforts and outcomes.</w:t>
      </w:r>
    </w:p>
    <w:p>
      <w:pPr>
        <w:spacing w:before="0"/>
      </w:pPr>
      <w:r>
        <w:rPr>
          <w:b w:val="0"/>
        </w:rPr>
        <w:t>• Each goal under the SDGs is interconnected, emphasizing the need for coordinated actions across sectors such as health, education, energy, and environmental sustainability.</w:t>
      </w:r>
    </w:p>
    <w:p>
      <w:pPr>
        <w:spacing w:before="0"/>
      </w:pPr>
      <w:r>
        <w:rPr>
          <w:b w:val="0"/>
        </w:rPr>
        <w:t>• The report utilizes tools like the Sustainable Development Goals Index to rank countries based on their performance towards achieving the SDGs, encouraging international collaboration and accountability.</w:t>
      </w:r>
    </w:p>
    <w:p>
      <w:pPr>
        <w:spacing w:before="0"/>
      </w:pPr>
      <w:r>
        <w:rPr>
          <w:b w:val="0"/>
        </w:rPr>
        <w:t>• Millennium Development Goals (MDGs): The MDGs were a precursor to the SDGs and focused on eight goals to combat poverty, hunger, disease, illiteracy, environmental degradation, and discrimination by 2015.</w:t>
      </w:r>
    </w:p>
    <w:p>
      <w:pPr>
        <w:spacing w:before="0"/>
      </w:pPr>
      <w:r>
        <w:rPr>
          <w:b w:val="0"/>
        </w:rPr>
        <w:t>• While significant progress was made under the MDGs, they were criticized for their limited scope, which led to the broader and more inclusive framework of the SDGs.</w:t>
      </w:r>
    </w:p>
    <w:p>
      <w:pPr>
        <w:spacing w:before="0"/>
      </w:pPr>
      <w:r>
        <w:rPr>
          <w:b w:val="0"/>
        </w:rPr>
        <w:t>• Environmental Protection Goals: These goals are often part of larger frameworks like the SDGs, focusing on issues such as climate action, biodiversity conservation, and sustainable resource management.</w:t>
      </w:r>
    </w:p>
    <w:p>
      <w:pPr>
        <w:spacing w:before="0"/>
      </w:pPr>
      <w:r>
        <w:rPr>
          <w:b w:val="0"/>
        </w:rPr>
        <w:t>• While they are critical, they are not the primary focus of the UN Sustainable Development Report 2024, which tracks the SDGs comprehensively.</w:t>
      </w:r>
    </w:p>
    <w:p>
      <w:pPr>
        <w:spacing w:before="0"/>
      </w:pPr>
      <w:r>
        <w:rPr>
          <w:b w:val="0"/>
        </w:rPr>
        <w:t>• Human Rights Goals: The SDGs incorporate elements of human rights, such as gender equality, reduced inequality, and justice, making them a universal framework that aligns closely with human rights principles.</w:t>
      </w:r>
    </w:p>
    <w:p>
      <w:pPr>
        <w:spacing w:before="0"/>
      </w:pPr>
      <w:r>
        <w:rPr>
          <w:b w:val="0"/>
        </w:rPr>
        <w:t>• However, human rights goals as a standalone category are not directly tracked by the UN Sustainable Development Report.</w:t>
      </w:r>
    </w:p>
    <w:p>
      <w:pPr>
        <w:spacing w:before="0"/>
      </w:pPr>
      <w:r>
        <w:rPr>
          <w:b w:val="0"/>
        </w:rPr>
        <w:t>• Sustainable Development Goals Index: The SDG Index ranks countries annually based on their progress toward achieving the 17 SDGs.</w:t>
      </w:r>
    </w:p>
    <w:p>
      <w:pPr>
        <w:spacing w:before="0"/>
      </w:pPr>
      <w:r>
        <w:rPr>
          <w:b w:val="0"/>
        </w:rPr>
        <w:t>• It uses metrics such as healthcare access, education quality, renewable energy use, and environmental conservation to evaluate performance.</w:t>
      </w:r>
    </w:p>
    <w:p>
      <w:pPr>
        <w:spacing w:before="0"/>
      </w:pPr>
      <w:r>
        <w:rPr>
          <w:b w:val="0"/>
        </w:rPr>
        <w:t>• This index is a central feature of the UN Sustainable Development Report.</w:t>
      </w:r>
    </w:p>
    <w:p>
      <w:pPr>
        <w:spacing w:before="0"/>
      </w:pPr>
      <w:r>
        <w:rPr>
          <w:b w:val="0"/>
        </w:rPr>
        <w:t>• Key Features of the SDGs: The SDGs apply to all countries, emphasizing universal goals rather than being limited to developing nations.</w:t>
      </w:r>
    </w:p>
    <w:p>
      <w:pPr>
        <w:spacing w:before="0"/>
      </w:pPr>
      <w:r>
        <w:rPr>
          <w:b w:val="0"/>
        </w:rPr>
        <w:t>• They integrate social, economic, and environmental dimensions of sustainable development.</w:t>
      </w:r>
    </w:p>
    <w:p>
      <w:pPr>
        <w:spacing w:before="0"/>
      </w:pPr>
      <w:r>
        <w:rPr>
          <w:b w:val="0"/>
        </w:rPr>
        <w:t>• Each goal has specific indicators and targets to measure progress.</w:t>
      </w:r>
    </w:p>
    <w:p>
      <w:pPr>
        <w:spacing w:before="0"/>
      </w:pPr>
      <w:r>
        <w:rPr>
          <w:b w:val="0"/>
        </w:rPr>
        <w:t>• Global Partnerships: The SDGs highlight the importance of collaborative efforts across governments, NGOs, private sector, and academia.</w:t>
      </w:r>
    </w:p>
    <w:p>
      <w:pPr>
        <w:spacing w:before="0"/>
      </w:pPr>
      <w:r>
        <w:rPr>
          <w:b w:val="0"/>
        </w:rPr>
        <w:t>• Goal 17 specifically emphasizes Partnerships for the Goals to mobilize resources for achieving the targets.</w:t>
      </w:r>
    </w:p>
    <w:p>
      <w:pPr>
        <w:spacing w:before="0"/>
      </w:pPr>
      <w:r>
        <w:rPr>
          <w:b w:val="0"/>
        </w:rPr>
        <w:t>• Challenges in Implementation: Challenges include data availability, financing gaps, political will, and global inequalities.</w:t>
      </w:r>
    </w:p>
    <w:p>
      <w:pPr>
        <w:spacing w:before="0"/>
      </w:pPr>
      <w:r>
        <w:rPr>
          <w:b w:val="0"/>
        </w:rPr>
        <w:t>• The UN Sustainable Development Report provides insights and recommendations to address these challenges.</w:t>
      </w:r>
    </w:p>
    <w:p>
      <w:pPr>
        <w:spacing w:before="0"/>
      </w:pPr>
      <w:r>
        <w:rPr>
          <w:b w:val="0"/>
        </w:rPr>
      </w:r>
    </w:p>
    <w:p>
      <w:pPr>
        <w:spacing w:after="100" w:line="360" w:lineRule="auto" w:before="0"/>
      </w:pPr>
      <w:r>
        <w:rPr>
          <w:b w:val="0"/>
        </w:rPr>
        <w:t>21. The Chapekar Brothers (Damodar, Balkrishna, and Vasudeo) are remembered for assassinating a British official in response to injustices during the plague epidemic in which Indian city?</w:t>
      </w:r>
    </w:p>
    <w:p>
      <w:pPr>
        <w:spacing w:before="0"/>
      </w:pPr>
      <w:r>
        <w:rPr>
          <w:b w:val="0"/>
        </w:rPr>
      </w:r>
    </w:p>
    <w:p>
      <w:pPr>
        <w:spacing w:after="100" w:before="0"/>
      </w:pPr>
      <w:r>
        <w:rPr>
          <w:b w:val="0"/>
        </w:rPr>
        <w:t>A. Mumbai</w:t>
      </w:r>
    </w:p>
    <w:p>
      <w:pPr>
        <w:spacing w:after="100" w:before="0"/>
      </w:pPr>
      <w:r>
        <w:rPr>
          <w:b w:val="0"/>
        </w:rPr>
        <w:t>B. Delhi</w:t>
      </w:r>
    </w:p>
    <w:p>
      <w:pPr>
        <w:spacing w:after="100" w:before="0"/>
      </w:pPr>
      <w:r>
        <w:rPr>
          <w:b w:val="0"/>
        </w:rPr>
        <w:t>C. Pune</w:t>
      </w:r>
    </w:p>
    <w:p>
      <w:pPr>
        <w:spacing w:after="100" w:before="0"/>
      </w:pPr>
      <w:r>
        <w:rPr>
          <w:b w:val="0"/>
        </w:rPr>
        <w:t>D. Chennai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Pune. Key Points Additional Information Important Points ```</w:t>
      </w:r>
    </w:p>
    <w:p>
      <w:pPr>
        <w:spacing w:before="0"/>
      </w:pPr>
      <w:r>
        <w:rPr>
          <w:b w:val="0"/>
        </w:rPr>
        <w:t>• The Chapekar Brothers—Damodar, Balkrishna, and Vasudeo—were Indian freedom fighters who are remembered for their revolutionary activities against British rule.</w:t>
      </w:r>
    </w:p>
    <w:p>
      <w:pPr>
        <w:spacing w:before="0"/>
      </w:pPr>
      <w:r>
        <w:rPr>
          <w:b w:val="0"/>
        </w:rPr>
        <w:t>• They assassinated W.C. Rand, the British Plague Commissioner, on 22 June 1897, in Pune, Maharashtra.</w:t>
      </w:r>
    </w:p>
    <w:p>
      <w:pPr>
        <w:spacing w:before="0"/>
      </w:pPr>
      <w:r>
        <w:rPr>
          <w:b w:val="0"/>
        </w:rPr>
        <w:t>• This act was carried out in response to the oppressive measures and atrocities committed by British officials during the bubonic plague epidemic in Pune.</w:t>
      </w:r>
    </w:p>
    <w:p>
      <w:pPr>
        <w:spacing w:before="0"/>
      </w:pPr>
      <w:r>
        <w:rPr>
          <w:b w:val="0"/>
        </w:rPr>
        <w:t>• The British administration’s handling of the plague outbreak involved invasive house inspections, forced evacuations, and harassment of Indian women, which angered the local population and the Chapekar Brothers.</w:t>
      </w:r>
    </w:p>
    <w:p>
      <w:pPr>
        <w:spacing w:before="0"/>
      </w:pPr>
      <w:r>
        <w:rPr>
          <w:b w:val="0"/>
        </w:rPr>
        <w:t>• The assassination of Rand and his military escort Lt. Ayerst marked one of the early revolutionary actions against British rule in India, inspiring future revolutionaries.</w:t>
      </w:r>
    </w:p>
    <w:p>
      <w:pPr>
        <w:spacing w:before="0"/>
      </w:pPr>
      <w:r>
        <w:rPr>
          <w:b w:val="0"/>
        </w:rPr>
        <w:t>• Background of the Plague Epidemic in Pune: The bubonic plague broke out in Pune in 1896, leading to widespread panic and suffering among the local population.</w:t>
      </w:r>
    </w:p>
    <w:p>
      <w:pPr>
        <w:spacing w:before="0"/>
      </w:pPr>
      <w:r>
        <w:rPr>
          <w:b w:val="0"/>
        </w:rPr>
        <w:t>• The British government implemented stringent measures under the Epidemic Diseases Act of 1897, which allowed officials to inspect homes and isolate infected individuals forcibly.</w:t>
      </w:r>
    </w:p>
    <w:p>
      <w:pPr>
        <w:spacing w:before="0"/>
      </w:pPr>
      <w:r>
        <w:rPr>
          <w:b w:val="0"/>
        </w:rPr>
        <w:t>• These actions were seen as deeply intrusive and disrespectful, especially to Indian women, further fueling resentment against the colonial administration.</w:t>
      </w:r>
    </w:p>
    <w:p>
      <w:pPr>
        <w:spacing w:before="0"/>
      </w:pPr>
      <w:r>
        <w:rPr>
          <w:b w:val="0"/>
        </w:rPr>
        <w:t>• Details of the Assassination: W.C. Rand was the Chairman of the Special Plague Committee in Pune, and his measures were perceived as excessively harsh.</w:t>
      </w:r>
    </w:p>
    <w:p>
      <w:pPr>
        <w:spacing w:before="0"/>
      </w:pPr>
      <w:r>
        <w:rPr>
          <w:b w:val="0"/>
        </w:rPr>
        <w:t>• The Chapekar Brothers, along with their associates, planned and executed the assassination on the night of the Diamond Jubilee celebrations of Queen Victoria.</w:t>
      </w:r>
    </w:p>
    <w:p>
      <w:pPr>
        <w:spacing w:before="0"/>
      </w:pPr>
      <w:r>
        <w:rPr>
          <w:b w:val="0"/>
        </w:rPr>
        <w:t>• While Rand and Lt. Ayerst were returning from the celebrations in a carriage, the brothers shot and killed them.</w:t>
      </w:r>
    </w:p>
    <w:p>
      <w:pPr>
        <w:spacing w:before="0"/>
      </w:pPr>
      <w:r>
        <w:rPr>
          <w:b w:val="0"/>
        </w:rPr>
        <w:t>• Impact of the Incident: The assassination of Rand was one of the early significant acts of resistance against British colonial rule in India.</w:t>
      </w:r>
    </w:p>
    <w:p>
      <w:pPr>
        <w:spacing w:before="0"/>
      </w:pPr>
      <w:r>
        <w:rPr>
          <w:b w:val="0"/>
        </w:rPr>
        <w:t>• Although the Chapekar Brothers were later apprehended and executed, their courage and sacrifice inspired a generation of revolutionaries, including groups like the Abhinav Bharat Society and individuals like Veer Savarkar.</w:t>
      </w:r>
    </w:p>
    <w:p>
      <w:pPr>
        <w:spacing w:before="0"/>
      </w:pPr>
      <w:r>
        <w:rPr>
          <w:b w:val="0"/>
        </w:rPr>
        <w:t>• Other Cities During the Plague Epidemic: While the plague affected several cities like Mumbai, Delhi, and Chennai, Pune was particularly notable due to the revolutionary activities of the Chapekar Brothers.</w:t>
      </w:r>
    </w:p>
    <w:p>
      <w:pPr>
        <w:spacing w:before="0"/>
      </w:pPr>
      <w:r>
        <w:rPr>
          <w:b w:val="0"/>
        </w:rPr>
        <w:t>• In cities like Mumbai, the British also implemented strict measures, but Pune became a focal point of resistance.</w:t>
      </w:r>
    </w:p>
    <w:p>
      <w:pPr>
        <w:spacing w:before="0"/>
      </w:pPr>
      <w:r>
        <w:rPr>
          <w:b w:val="0"/>
        </w:rPr>
        <w:t>• Legacy of the Chapekar Brothers: They are considered among the earliest revolutionaries in India’s struggle for independence.</w:t>
      </w:r>
    </w:p>
    <w:p>
      <w:pPr>
        <w:spacing w:before="0"/>
      </w:pPr>
      <w:r>
        <w:rPr>
          <w:b w:val="0"/>
        </w:rPr>
        <w:t>• Their actions highlighted the discontent and anger of Indians towards colonial policies and inspired others to take up revolutionary activities.</w:t>
      </w:r>
    </w:p>
    <w:p>
      <w:pPr>
        <w:spacing w:before="0"/>
      </w:pPr>
      <w:r>
        <w:rPr>
          <w:b w:val="0"/>
        </w:rPr>
        <w:t>• British Response: The British administration responded by intensifying their crackdown on revolutionary activities, leading to stricter surveillance and arrests of nationalist leaders.</w:t>
      </w:r>
    </w:p>
    <w:p>
      <w:pPr>
        <w:spacing w:before="0"/>
      </w:pPr>
      <w:r>
        <w:rPr>
          <w:b w:val="0"/>
        </w:rPr>
        <w:t>• Commemoration: The Chapekar Brothers are commemorated for their bravery and sacrifice in various parts of Maharashtra, with memorials and events held in their honor.</w:t>
      </w:r>
    </w:p>
    <w:p>
      <w:pPr>
        <w:spacing w:before="0"/>
      </w:pPr>
      <w:r>
        <w:rPr>
          <w:b w:val="0"/>
        </w:rPr>
      </w:r>
    </w:p>
    <w:p>
      <w:pPr>
        <w:spacing w:after="100" w:line="360" w:lineRule="auto" w:before="0"/>
      </w:pPr>
      <w:r>
        <w:rPr>
          <w:b w:val="0"/>
        </w:rPr>
        <w:t>22. Read the following statements and mark the correct option: Assertion (A): Rani Gaidinliu continued the Heraka movement after the death of Jadonang. Reason (R): She aimed to convert the movement into a mass literacy campaign among Nagas.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Important Points ```</w:t>
      </w:r>
    </w:p>
    <w:p>
      <w:pPr>
        <w:spacing w:before="0"/>
      </w:pPr>
      <w:r>
        <w:rPr>
          <w:b w:val="0"/>
        </w:rPr>
        <w:t>• Assertion (A): Rani Gaidinliu continued the Heraka movement after the death of Jadonang. This statement is correct.</w:t>
      </w:r>
    </w:p>
    <w:p>
      <w:pPr>
        <w:spacing w:before="0"/>
      </w:pPr>
      <w:r>
        <w:rPr>
          <w:b w:val="0"/>
        </w:rPr>
        <w:t>• Rani Gaidinliu was a Naga spiritual leader and freedom fighter who assumed leadership of the Heraka movement following the execution of Jadonang by the British in 1931.</w:t>
      </w:r>
    </w:p>
    <w:p>
      <w:pPr>
        <w:spacing w:before="0"/>
      </w:pPr>
      <w:r>
        <w:rPr>
          <w:b w:val="0"/>
        </w:rPr>
        <w:t>• The Heraka movement, initiated by Jadonang, was a socio-religious reform movement aimed at promoting cultural and spiritual unity among the Nagas.</w:t>
      </w:r>
    </w:p>
    <w:p>
      <w:pPr>
        <w:spacing w:before="0"/>
      </w:pPr>
      <w:r>
        <w:rPr>
          <w:b w:val="0"/>
        </w:rPr>
        <w:t>• Reason (R): She aimed to convert the movement into a mass literacy campaign among Nagas. This statement is incorrect.</w:t>
      </w:r>
    </w:p>
    <w:p>
      <w:pPr>
        <w:spacing w:before="0"/>
      </w:pPr>
      <w:r>
        <w:rPr>
          <w:b w:val="0"/>
        </w:rPr>
        <w:t>• While Rani Gaidinliu significantly contributed to the preservation of Naga traditions and resistance against British colonialism, her focus was primarily on spiritual and political liberation rather than literacy campaigns.</w:t>
      </w:r>
    </w:p>
    <w:p>
      <w:pPr>
        <w:spacing w:before="0"/>
      </w:pPr>
      <w:r>
        <w:rPr>
          <w:b w:val="0"/>
        </w:rPr>
        <w:t>• The movement under her leadership evolved into a struggle against British rule and later became associated with Indian independence.</w:t>
      </w:r>
    </w:p>
    <w:p>
      <w:pPr>
        <w:spacing w:before="0"/>
      </w:pPr>
      <w:r>
        <w:rPr>
          <w:b w:val="0"/>
        </w:rPr>
        <w:t>• Since the assertion is true but the reason is false, Option 3 is the correct answer.</w:t>
      </w:r>
    </w:p>
    <w:p>
      <w:pPr>
        <w:spacing w:before="0"/>
      </w:pPr>
      <w:r>
        <w:rPr>
          <w:b w:val="0"/>
        </w:rPr>
        <w:t>• Rani Gaidinliu: Born on 26 January 1915 in the Tamenglong district of Manipur, she is often referred to as the "Rani of Nagas."</w:t>
      </w:r>
    </w:p>
    <w:p>
      <w:pPr>
        <w:spacing w:before="0"/>
      </w:pPr>
      <w:r>
        <w:rPr>
          <w:b w:val="0"/>
        </w:rPr>
        <w:t>• She was a follower of Jadonang and continued his efforts to revive the Heraka faith after his death.</w:t>
      </w:r>
    </w:p>
    <w:p>
      <w:pPr>
        <w:spacing w:before="0"/>
      </w:pPr>
      <w:r>
        <w:rPr>
          <w:b w:val="0"/>
        </w:rPr>
        <w:t>• She led an armed rebellion against British colonial rule and fought to preserve Naga culture and independence.</w:t>
      </w:r>
    </w:p>
    <w:p>
      <w:pPr>
        <w:spacing w:before="0"/>
      </w:pPr>
      <w:r>
        <w:rPr>
          <w:b w:val="0"/>
        </w:rPr>
        <w:t>• She was arrested in 1932 and imprisoned for 14 years, earning recognition as a freedom fighter.</w:t>
      </w:r>
    </w:p>
    <w:p>
      <w:pPr>
        <w:spacing w:before="0"/>
      </w:pPr>
      <w:r>
        <w:rPr>
          <w:b w:val="0"/>
        </w:rPr>
        <w:t>• After India's independence, she was awarded the Padma Bhushan in 1982 for her contributions.</w:t>
      </w:r>
    </w:p>
    <w:p>
      <w:pPr>
        <w:spacing w:before="0"/>
      </w:pPr>
      <w:r>
        <w:rPr>
          <w:b w:val="0"/>
        </w:rPr>
        <w:t>• Heraka Movement: Heraka means "pure religion" and was a spiritual reform movement among the Zeliangrong Nagas.</w:t>
      </w:r>
    </w:p>
    <w:p>
      <w:pPr>
        <w:spacing w:before="0"/>
      </w:pPr>
      <w:r>
        <w:rPr>
          <w:b w:val="0"/>
        </w:rPr>
        <w:t>• It advocated monotheism, the rejection of superstitions, and cultural unity among the Nagas.</w:t>
      </w:r>
    </w:p>
    <w:p>
      <w:pPr>
        <w:spacing w:before="0"/>
      </w:pPr>
      <w:r>
        <w:rPr>
          <w:b w:val="0"/>
        </w:rPr>
        <w:t>• The movement later became a symbol of resistance against British colonial oppression.</w:t>
      </w:r>
    </w:p>
    <w:p>
      <w:pPr>
        <w:spacing w:before="0"/>
      </w:pPr>
      <w:r>
        <w:rPr>
          <w:b w:val="0"/>
        </w:rPr>
        <w:t>• Jadonang: Jadonang was a Naga leader who founded the Heraka movement in the 1920s.</w:t>
      </w:r>
    </w:p>
    <w:p>
      <w:pPr>
        <w:spacing w:before="0"/>
      </w:pPr>
      <w:r>
        <w:rPr>
          <w:b w:val="0"/>
        </w:rPr>
        <w:t>• He envisioned a Naga Raj (Naga Kingdom) and resisted British colonial rule.</w:t>
      </w:r>
    </w:p>
    <w:p>
      <w:pPr>
        <w:spacing w:before="0"/>
      </w:pPr>
      <w:r>
        <w:rPr>
          <w:b w:val="0"/>
        </w:rPr>
        <w:t>• He was executed by the British in 1931, prompting Rani Gaidinliu to take over the leadership.</w:t>
      </w:r>
    </w:p>
    <w:p>
      <w:pPr>
        <w:spacing w:before="0"/>
      </w:pPr>
      <w:r>
        <w:rPr>
          <w:b w:val="0"/>
        </w:rPr>
        <w:t>• Freedom Struggles in Northeast India: The freedom movement in Northeast India was marked by socio-religious reforms and resistance against British colonial policies.</w:t>
      </w:r>
    </w:p>
    <w:p>
      <w:pPr>
        <w:spacing w:before="0"/>
      </w:pPr>
      <w:r>
        <w:rPr>
          <w:b w:val="0"/>
        </w:rPr>
        <w:t>• Leaders like Rani Gaidinliu and Jadonang played key roles in preserving indigenous cultures while fighting for independence.</w:t>
      </w:r>
    </w:p>
    <w:p>
      <w:pPr>
        <w:spacing w:before="0"/>
      </w:pPr>
      <w:r>
        <w:rPr>
          <w:b w:val="0"/>
        </w:rPr>
        <w:t>• The region's unique identity and challenges made its contribution to India's freedom struggle distinct.</w:t>
      </w:r>
    </w:p>
    <w:p>
      <w:pPr>
        <w:spacing w:before="0"/>
      </w:pPr>
      <w:r>
        <w:rPr>
          <w:b w:val="0"/>
        </w:rPr>
        <w:t>• Key Legal and Historical Developments: Rani Gaidinliu's leadership of the Heraka movement symbolized the combination of cultural preservation and political resistance.</w:t>
      </w:r>
    </w:p>
    <w:p>
      <w:pPr>
        <w:spacing w:before="0"/>
      </w:pPr>
      <w:r>
        <w:rPr>
          <w:b w:val="0"/>
        </w:rPr>
        <w:t>• Her imprisonment by the British and subsequent recognition as a freedom fighter highlight her importance in India's independence history.</w:t>
      </w:r>
    </w:p>
    <w:p>
      <w:pPr>
        <w:spacing w:before="0"/>
      </w:pPr>
      <w:r>
        <w:rPr>
          <w:b w:val="0"/>
        </w:rPr>
        <w:t>• Her efforts have inspired movements for cultural preservation and socio-political unity in Northeast India.</w:t>
      </w:r>
    </w:p>
    <w:p>
      <w:pPr>
        <w:spacing w:before="0"/>
      </w:pPr>
      <w:r>
        <w:rPr>
          <w:b w:val="0"/>
        </w:rPr>
        <w:t>• Recognition of Contributions: Rani Gaidinliu's contributions are celebrated through monuments, awards, and government initiatives in India.</w:t>
      </w:r>
    </w:p>
    <w:p>
      <w:pPr>
        <w:spacing w:before="0"/>
      </w:pPr>
      <w:r>
        <w:rPr>
          <w:b w:val="0"/>
        </w:rPr>
        <w:t>• The Indian government issued a commemorative stamp in 1996 in her honor.</w:t>
      </w:r>
    </w:p>
    <w:p>
      <w:pPr>
        <w:spacing w:before="0"/>
      </w:pPr>
      <w:r>
        <w:rPr>
          <w:b w:val="0"/>
        </w:rPr>
      </w:r>
    </w:p>
    <w:p>
      <w:pPr>
        <w:spacing w:after="100" w:line="360" w:lineRule="auto" w:before="0"/>
      </w:pPr>
      <w:r>
        <w:rPr>
          <w:b w:val="0"/>
        </w:rPr>
        <w:t>23. The rolling plan concept was introduced during which Prime Minister's tenure?</w:t>
      </w:r>
    </w:p>
    <w:p>
      <w:pPr>
        <w:spacing w:before="0"/>
      </w:pPr>
      <w:r>
        <w:rPr>
          <w:b w:val="0"/>
        </w:rPr>
      </w:r>
    </w:p>
    <w:p>
      <w:pPr>
        <w:spacing w:after="100" w:before="0"/>
      </w:pPr>
      <w:r>
        <w:rPr>
          <w:b w:val="0"/>
        </w:rPr>
        <w:t>A. Jawaharlal Nehru</w:t>
      </w:r>
    </w:p>
    <w:p>
      <w:pPr>
        <w:spacing w:after="100" w:before="0"/>
      </w:pPr>
      <w:r>
        <w:rPr>
          <w:b w:val="0"/>
        </w:rPr>
        <w:t>B. Indira Gandhi</w:t>
      </w:r>
    </w:p>
    <w:p>
      <w:pPr>
        <w:spacing w:after="100" w:before="0"/>
      </w:pPr>
      <w:r>
        <w:rPr>
          <w:b w:val="0"/>
        </w:rPr>
        <w:t>C. Morarji Desai</w:t>
      </w:r>
    </w:p>
    <w:p>
      <w:pPr>
        <w:spacing w:after="100" w:before="0"/>
      </w:pPr>
      <w:r>
        <w:rPr>
          <w:b w:val="0"/>
        </w:rPr>
        <w:t>D. Rajiv Gandhi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Morarji Desai. Key Points Additional Information Important Points</w:t>
      </w:r>
    </w:p>
    <w:p>
      <w:pPr>
        <w:spacing w:before="0"/>
      </w:pPr>
      <w:r>
        <w:rPr>
          <w:b w:val="0"/>
        </w:rPr>
        <w:t>• The concept of a Rolling Plan was introduced during the tenure of Morarji Desai, who served as the Prime Minister of India from 1977 to 1979.</w:t>
      </w:r>
    </w:p>
    <w:p>
      <w:pPr>
        <w:spacing w:before="0"/>
      </w:pPr>
      <w:r>
        <w:rPr>
          <w:b w:val="0"/>
        </w:rPr>
        <w:t>• A Rolling Plan implies that the plan would be dynamic and could be revised annually based on the country's economic performance and changing needs.</w:t>
      </w:r>
    </w:p>
    <w:p>
      <w:pPr>
        <w:spacing w:before="0"/>
      </w:pPr>
      <w:r>
        <w:rPr>
          <w:b w:val="0"/>
        </w:rPr>
        <w:t>• This approach was introduced as an alternative to the traditional Five-Year Plans, emphasizing flexibility in planning.</w:t>
      </w:r>
    </w:p>
    <w:p>
      <w:pPr>
        <w:spacing w:before="0"/>
      </w:pPr>
      <w:r>
        <w:rPr>
          <w:b w:val="0"/>
        </w:rPr>
        <w:t>• During Morarji Desai's tenure, the Janata Party government discarded the Fifth Five-Year Plan (1974–79) introduced by the previous government under Indira Gandhi.</w:t>
      </w:r>
    </w:p>
    <w:p>
      <w:pPr>
        <w:spacing w:before="0"/>
      </w:pPr>
      <w:r>
        <w:rPr>
          <w:b w:val="0"/>
        </w:rPr>
        <w:t>• The Rolling Plan was implemented for the years 1978–1980, but it was discontinued after Indira Gandhi returned to power in 1980 and resumed the Five-Year Planning model.</w:t>
      </w:r>
    </w:p>
    <w:p>
      <w:pPr>
        <w:spacing w:before="0"/>
      </w:pPr>
      <w:r>
        <w:rPr>
          <w:b w:val="0"/>
        </w:rPr>
        <w:t>• The Rolling Plan was considered innovative as it focused on short-term adjustments rather than rigid long-term strategies, ensuring better responsiveness to economic fluctuations.</w:t>
      </w:r>
    </w:p>
    <w:p>
      <w:pPr>
        <w:spacing w:before="0"/>
      </w:pPr>
      <w:r>
        <w:rPr>
          <w:b w:val="0"/>
        </w:rPr>
        <w:t>• Five-Year Plans in India: The concept of Five-Year Plans was introduced by the Planning Commission of India in 1951, inspired by the Soviet model.</w:t>
      </w:r>
    </w:p>
    <w:p>
      <w:pPr>
        <w:spacing w:before="0"/>
      </w:pPr>
      <w:r>
        <w:rPr>
          <w:b w:val="0"/>
        </w:rPr>
        <w:t>• India's first Five-Year Plan (1951–56) focused on agriculture, irrigation, and community development.</w:t>
      </w:r>
    </w:p>
    <w:p>
      <w:pPr>
        <w:spacing w:before="0"/>
      </w:pPr>
      <w:r>
        <w:rPr>
          <w:b w:val="0"/>
        </w:rPr>
        <w:t>• Subsequent Five-Year Plans addressed various sectors, including industry, infrastructure, education, and health.</w:t>
      </w:r>
    </w:p>
    <w:p>
      <w:pPr>
        <w:spacing w:before="0"/>
      </w:pPr>
      <w:r>
        <w:rPr>
          <w:b w:val="0"/>
        </w:rPr>
        <w:t>• The Planning Commission was replaced by NITI Aayog in 2015 under the Narendra Modi government, ending the era of Five-Year Plans.</w:t>
      </w:r>
    </w:p>
    <w:p>
      <w:pPr>
        <w:spacing w:before="0"/>
      </w:pPr>
      <w:r>
        <w:rPr>
          <w:b w:val="0"/>
        </w:rPr>
        <w:t>• Morarji Desai: Morarji Desai was India’s fourth Prime Minister and the first non-Congress leader to hold the position.</w:t>
      </w:r>
    </w:p>
    <w:p>
      <w:pPr>
        <w:spacing w:before="0"/>
      </w:pPr>
      <w:r>
        <w:rPr>
          <w:b w:val="0"/>
        </w:rPr>
        <w:t>• He served as Prime Minister from March 1977 to July 1979 during the Janata Party government.</w:t>
      </w:r>
    </w:p>
    <w:p>
      <w:pPr>
        <w:spacing w:before="0"/>
      </w:pPr>
      <w:r>
        <w:rPr>
          <w:b w:val="0"/>
        </w:rPr>
        <w:t>• His tenure emphasized transparency, anti-corruption, and economic reforms.</w:t>
      </w:r>
    </w:p>
    <w:p>
      <w:pPr>
        <w:spacing w:before="0"/>
      </w:pPr>
      <w:r>
        <w:rPr>
          <w:b w:val="0"/>
        </w:rPr>
        <w:t>• He was awarded the Bharat Ratna in 1991 for his service to the nation.</w:t>
      </w:r>
    </w:p>
    <w:p>
      <w:pPr>
        <w:spacing w:before="0"/>
      </w:pPr>
      <w:r>
        <w:rPr>
          <w:b w:val="0"/>
        </w:rPr>
        <w:t>• Concept of Rolling Plan: A Rolling Plan is a continuous plan that is updated annually or periodically to reflect changes in economic conditions and priorities.</w:t>
      </w:r>
    </w:p>
    <w:p>
      <w:pPr>
        <w:spacing w:before="0"/>
      </w:pPr>
      <w:r>
        <w:rPr>
          <w:b w:val="0"/>
        </w:rPr>
        <w:t>• It provides flexibility and adaptability, allowing policymakers to revise objectives and allocations in response to current developments.</w:t>
      </w:r>
    </w:p>
    <w:p>
      <w:pPr>
        <w:spacing w:before="0"/>
      </w:pPr>
      <w:r>
        <w:rPr>
          <w:b w:val="0"/>
        </w:rPr>
        <w:t>• This approach contrasts with fixed long-term plans, which may become outdated if circumstances change.</w:t>
      </w:r>
    </w:p>
    <w:p>
      <w:pPr>
        <w:spacing w:before="0"/>
      </w:pPr>
      <w:r>
        <w:rPr>
          <w:b w:val="0"/>
        </w:rPr>
        <w:t>• Indira Gandhi’s Return to Five-Year Plans: When Indira Gandhi returned to power in 1980, she reinstated the Five-Year Plan model, starting with the Sixth Five-Year Plan (1980–85).</w:t>
      </w:r>
    </w:p>
    <w:p>
      <w:pPr>
        <w:spacing w:before="0"/>
      </w:pPr>
      <w:r>
        <w:rPr>
          <w:b w:val="0"/>
        </w:rPr>
        <w:t>• Her approach focused on long-term planning to achieve sustained economic growth and development.</w:t>
      </w:r>
    </w:p>
    <w:p>
      <w:pPr>
        <w:spacing w:before="0"/>
      </w:pPr>
      <w:r>
        <w:rPr>
          <w:b w:val="0"/>
        </w:rPr>
        <w:t>• Advantages of Rolling Plans: Provides flexibility to adjust to unforeseen economic changes.</w:t>
      </w:r>
    </w:p>
    <w:p>
      <w:pPr>
        <w:spacing w:before="0"/>
      </w:pPr>
      <w:r>
        <w:rPr>
          <w:b w:val="0"/>
        </w:rPr>
        <w:t>• Allows for more accurate forecasting and resource allocation.</w:t>
      </w:r>
    </w:p>
    <w:p>
      <w:pPr>
        <w:spacing w:before="0"/>
      </w:pPr>
      <w:r>
        <w:rPr>
          <w:b w:val="0"/>
        </w:rPr>
        <w:t>• Focuses on short-term goals while maintaining long-term objectives.</w:t>
      </w:r>
    </w:p>
    <w:p>
      <w:pPr>
        <w:spacing w:before="0"/>
      </w:pPr>
      <w:r>
        <w:rPr>
          <w:b w:val="0"/>
        </w:rPr>
        <w:t>• Disadvantages of Rolling Plans: Frequent revisions can lead to administrative complications.</w:t>
      </w:r>
    </w:p>
    <w:p>
      <w:pPr>
        <w:spacing w:before="0"/>
      </w:pPr>
      <w:r>
        <w:rPr>
          <w:b w:val="0"/>
        </w:rPr>
        <w:t>• Lack of long-term vision may hinder sustained development.</w:t>
      </w:r>
    </w:p>
    <w:p>
      <w:pPr>
        <w:spacing w:before="0"/>
      </w:pPr>
      <w:r>
        <w:rPr>
          <w:b w:val="0"/>
        </w:rPr>
        <w:t>• Uncertainty in planning could impact investor confidence.</w:t>
      </w:r>
    </w:p>
    <w:p>
      <w:pPr>
        <w:spacing w:before="0"/>
      </w:pPr>
      <w:r>
        <w:rPr>
          <w:b w:val="0"/>
        </w:rPr>
        <w:t>• The Rolling Plan concept was eventually abandoned due to its challenges and inefficiencies compared to structured Five-Year Plans.</w:t>
      </w:r>
    </w:p>
    <w:p>
      <w:pPr>
        <w:spacing w:before="0"/>
      </w:pPr>
      <w:r>
        <w:rPr>
          <w:b w:val="0"/>
        </w:rPr>
      </w:r>
    </w:p>
    <w:p>
      <w:pPr>
        <w:spacing w:after="100" w:line="360" w:lineRule="auto" w:before="0"/>
      </w:pPr>
      <w:r>
        <w:rPr>
          <w:b w:val="0"/>
        </w:rPr>
        <w:t>24. What was the central theme of the Industrial Policy Resolution of 1956?</w:t>
      </w:r>
    </w:p>
    <w:p>
      <w:pPr>
        <w:spacing w:before="0"/>
      </w:pPr>
      <w:r>
        <w:rPr>
          <w:b w:val="0"/>
        </w:rPr>
      </w:r>
    </w:p>
    <w:p>
      <w:pPr>
        <w:spacing w:after="100" w:before="0"/>
      </w:pPr>
      <w:r>
        <w:rPr>
          <w:b w:val="0"/>
        </w:rPr>
        <w:t>A. Full privatisation of industry</w:t>
      </w:r>
    </w:p>
    <w:p>
      <w:pPr>
        <w:spacing w:after="100" w:before="0"/>
      </w:pPr>
      <w:r>
        <w:rPr>
          <w:b w:val="0"/>
        </w:rPr>
        <w:t>B. Import-led growth strategy</w:t>
      </w:r>
    </w:p>
    <w:p>
      <w:pPr>
        <w:spacing w:after="100" w:before="0"/>
      </w:pPr>
      <w:r>
        <w:rPr>
          <w:b w:val="0"/>
        </w:rPr>
        <w:t>C. State control of commanding heights of the economy</w:t>
      </w:r>
    </w:p>
    <w:p>
      <w:pPr>
        <w:spacing w:after="100" w:before="0"/>
      </w:pPr>
      <w:r>
        <w:rPr>
          <w:b w:val="0"/>
        </w:rPr>
        <w:t>D. Promoting consumer goods industry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State control of commanding heights of the economy. Key Points Additional Information Important Points</w:t>
      </w:r>
    </w:p>
    <w:p>
      <w:pPr>
        <w:spacing w:before="0"/>
      </w:pPr>
      <w:r>
        <w:rPr>
          <w:b w:val="0"/>
        </w:rPr>
        <w:t>• The Industrial Policy Resolution of 1956 emphasized the concept of "commanding heights" of the economy, wherein core industries and key sectors were to be under the control of the state to ensure economic growth and equitable distribution of resources.</w:t>
      </w:r>
    </w:p>
    <w:p>
      <w:pPr>
        <w:spacing w:before="0"/>
      </w:pPr>
      <w:r>
        <w:rPr>
          <w:b w:val="0"/>
        </w:rPr>
        <w:t>• This policy classified industries into three categories: Schedule A (exclusively under state control), Schedule B (mixed state and private sector control), and Schedule C (open to private investment).</w:t>
      </w:r>
    </w:p>
    <w:p>
      <w:pPr>
        <w:spacing w:before="0"/>
      </w:pPr>
      <w:r>
        <w:rPr>
          <w:b w:val="0"/>
        </w:rPr>
        <w:t>• The resolution aimed to implement a socialistic pattern of society, focusing on reducing income inequalities and ensuring social justice by promoting state ownership in key sectors like steel, coal, and heavy machinery.</w:t>
      </w:r>
    </w:p>
    <w:p>
      <w:pPr>
        <w:spacing w:before="0"/>
      </w:pPr>
      <w:r>
        <w:rPr>
          <w:b w:val="0"/>
        </w:rPr>
        <w:t>• The public sector was envisioned to play a pivotal role in industrial development, while the private sector was expected to complement the efforts of the state in less critical sectors.</w:t>
      </w:r>
    </w:p>
    <w:p>
      <w:pPr>
        <w:spacing w:before="0"/>
      </w:pPr>
      <w:r>
        <w:rPr>
          <w:b w:val="0"/>
        </w:rPr>
        <w:t>• This policy laid the foundation for planned economic development in India, with the state playing a significant role in areas crucial for national security, infrastructure, and technological advancement.</w:t>
      </w:r>
    </w:p>
    <w:p>
      <w:pPr>
        <w:spacing w:before="0"/>
      </w:pPr>
      <w:r>
        <w:rPr>
          <w:b w:val="0"/>
        </w:rPr>
        <w:t>• Key Features of the Industrial Policy Resolution of 1956: The resolution introduced the concept of planned industrial development under the purview of the state to achieve economic self-reliance.</w:t>
      </w:r>
    </w:p>
    <w:p>
      <w:pPr>
        <w:spacing w:before="0"/>
      </w:pPr>
      <w:r>
        <w:rPr>
          <w:b w:val="0"/>
        </w:rPr>
        <w:t>• It declared 17 industries (such as iron and steel, atomic energy, heavy machinery, and defense production) exclusively reserved for the public sector under Schedule A.</w:t>
      </w:r>
    </w:p>
    <w:p>
      <w:pPr>
        <w:spacing w:before="0"/>
      </w:pPr>
      <w:r>
        <w:rPr>
          <w:b w:val="0"/>
        </w:rPr>
        <w:t>• 12 industries were included in Schedule B, where both the state and private sectors could operate, with the state taking the lead in establishing new units.</w:t>
      </w:r>
    </w:p>
    <w:p>
      <w:pPr>
        <w:spacing w:before="0"/>
      </w:pPr>
      <w:r>
        <w:rPr>
          <w:b w:val="0"/>
        </w:rPr>
        <w:t>• All remaining industries were included in Schedule C, which were left open for private investment and initiatives.</w:t>
      </w:r>
    </w:p>
    <w:p>
      <w:pPr>
        <w:spacing w:before="0"/>
      </w:pPr>
      <w:r>
        <w:rPr>
          <w:b w:val="0"/>
        </w:rPr>
        <w:t>• Emphasis was placed on small-scale industries (SSI) to promote regional development and employment generation in rural areas.</w:t>
      </w:r>
    </w:p>
    <w:p>
      <w:pPr>
        <w:spacing w:before="0"/>
      </w:pPr>
      <w:r>
        <w:rPr>
          <w:b w:val="0"/>
        </w:rPr>
        <w:t>• Objectives of the Policy: To accelerate the pace of industrialization and achieve economic self-reliance.</w:t>
      </w:r>
    </w:p>
    <w:p>
      <w:pPr>
        <w:spacing w:before="0"/>
      </w:pPr>
      <w:r>
        <w:rPr>
          <w:b w:val="0"/>
        </w:rPr>
        <w:t>• To reduce regional imbalances by ensuring equitable distribution of industries across the country.</w:t>
      </w:r>
    </w:p>
    <w:p>
      <w:pPr>
        <w:spacing w:before="0"/>
      </w:pPr>
      <w:r>
        <w:rPr>
          <w:b w:val="0"/>
        </w:rPr>
        <w:t>• To create employment opportunities and improve the standard of living for the masses.</w:t>
      </w:r>
    </w:p>
    <w:p>
      <w:pPr>
        <w:spacing w:before="0"/>
      </w:pPr>
      <w:r>
        <w:rPr>
          <w:b w:val="0"/>
        </w:rPr>
        <w:t>• To promote the socialistic pattern of society by reducing income inequalities and ensuring public ownership of key industries.</w:t>
      </w:r>
    </w:p>
    <w:p>
      <w:pPr>
        <w:spacing w:before="0"/>
      </w:pPr>
      <w:r>
        <w:rPr>
          <w:b w:val="0"/>
        </w:rPr>
        <w:t>• Impact of the Industrial Policy Resolution of 1956: It laid the foundation for the public sector-led industrial development in India.</w:t>
      </w:r>
    </w:p>
    <w:p>
      <w:pPr>
        <w:spacing w:before="0"/>
      </w:pPr>
      <w:r>
        <w:rPr>
          <w:b w:val="0"/>
        </w:rPr>
        <w:t>• Key industries like steel, coal, and heavy engineering were established under state control, leading to the development of core infrastructure and capabilities.</w:t>
      </w:r>
    </w:p>
    <w:p>
      <w:pPr>
        <w:spacing w:before="0"/>
      </w:pPr>
      <w:r>
        <w:rPr>
          <w:b w:val="0"/>
        </w:rPr>
        <w:t>• The policy also promoted the growth of small-scale industries, which played a critical role in rural development and employment generation.</w:t>
      </w:r>
    </w:p>
    <w:p>
      <w:pPr>
        <w:spacing w:before="0"/>
      </w:pPr>
      <w:r>
        <w:rPr>
          <w:b w:val="0"/>
        </w:rPr>
        <w:t>• However, over time, the dominance of the public sector led to inefficiencies and stagnation, necessitating economic reforms in the 1990s.</w:t>
      </w:r>
    </w:p>
    <w:p>
      <w:pPr>
        <w:spacing w:before="0"/>
      </w:pPr>
      <w:r>
        <w:rPr>
          <w:b w:val="0"/>
        </w:rPr>
        <w:t>• Comparison of Other Options: Option 1: Full privatization of industry - This was not the theme of the 1956 policy, as it focused on public sector dominance and state control of key industries.</w:t>
      </w:r>
    </w:p>
    <w:p>
      <w:pPr>
        <w:spacing w:before="0"/>
      </w:pPr>
      <w:r>
        <w:rPr>
          <w:b w:val="0"/>
        </w:rPr>
        <w:t>• Option 2: Import-led growth strategy - The policy emphasized self-reliance and indigenous development, not an import-led strategy.</w:t>
      </w:r>
    </w:p>
    <w:p>
      <w:pPr>
        <w:spacing w:before="0"/>
      </w:pPr>
      <w:r>
        <w:rPr>
          <w:b w:val="0"/>
        </w:rPr>
        <w:t>• Option 4: Promoting consumer goods industry - While important, this was not the primary focus; heavy industries and infrastructure were prioritized.</w:t>
      </w:r>
    </w:p>
    <w:p>
      <w:pPr>
        <w:spacing w:before="0"/>
      </w:pPr>
      <w:r>
        <w:rPr>
          <w:b w:val="0"/>
        </w:rPr>
        <w:t>• The Industrial Policy Resolution of 1956 is often considered the economic constitution of India, as it defined the role of the state and private sectors in industrial development.</w:t>
      </w:r>
    </w:p>
    <w:p>
      <w:pPr>
        <w:spacing w:before="0"/>
      </w:pPr>
      <w:r>
        <w:rPr>
          <w:b w:val="0"/>
        </w:rPr>
        <w:t>• It was aligned with the broader goals of the Second Five-Year Plan, which focused on industrialization and building the economic infrastructure of the nation.</w:t>
      </w:r>
    </w:p>
    <w:p>
      <w:pPr>
        <w:spacing w:before="0"/>
      </w:pPr>
      <w:r>
        <w:rPr>
          <w:b w:val="0"/>
        </w:rPr>
        <w:t>• The policy was instrumental in shaping India's mixed economy model, blending state-led planning with private sector participation in non-core industries.</w:t>
      </w:r>
    </w:p>
    <w:p>
      <w:pPr>
        <w:spacing w:before="0"/>
      </w:pPr>
      <w:r>
        <w:rPr>
          <w:b w:val="0"/>
        </w:rPr>
      </w:r>
    </w:p>
    <w:p>
      <w:pPr>
        <w:spacing w:after="100" w:line="360" w:lineRule="auto" w:before="0"/>
      </w:pPr>
      <w:r>
        <w:rPr>
          <w:b w:val="0"/>
        </w:rPr>
        <w:t>25. What was the major short-term objective of the stabilization measures in the 1991 reforms?</w:t>
      </w:r>
    </w:p>
    <w:p>
      <w:pPr>
        <w:spacing w:before="0"/>
      </w:pPr>
      <w:r>
        <w:rPr>
          <w:b w:val="0"/>
        </w:rPr>
      </w:r>
    </w:p>
    <w:p>
      <w:pPr>
        <w:spacing w:after="100" w:before="0"/>
      </w:pPr>
      <w:r>
        <w:rPr>
          <w:b w:val="0"/>
        </w:rPr>
        <w:t>A. Increase agricultural production</w:t>
      </w:r>
    </w:p>
    <w:p>
      <w:pPr>
        <w:spacing w:after="100" w:before="0"/>
      </w:pPr>
      <w:r>
        <w:rPr>
          <w:b w:val="0"/>
        </w:rPr>
        <w:t>B. Enhance social sector spending</w:t>
      </w:r>
    </w:p>
    <w:p>
      <w:pPr>
        <w:spacing w:after="100" w:before="0"/>
      </w:pPr>
      <w:r>
        <w:rPr>
          <w:b w:val="0"/>
        </w:rPr>
        <w:t>C. Control inflation and restore balance of payments</w:t>
      </w:r>
    </w:p>
    <w:p>
      <w:pPr>
        <w:spacing w:after="100" w:before="0"/>
      </w:pPr>
      <w:r>
        <w:rPr>
          <w:b w:val="0"/>
        </w:rPr>
        <w:t>D. Privatize public sector units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Control inflation and restore balance of payments. Key Points Additional Information Important Points</w:t>
      </w:r>
    </w:p>
    <w:p>
      <w:pPr>
        <w:spacing w:before="0"/>
      </w:pPr>
      <w:r>
        <w:rPr>
          <w:b w:val="0"/>
        </w:rPr>
        <w:t>• The primary short-term objective of the **1991 economic reforms** in India was to control inflation and address the crisis in the balance of payments (BoP). During this period, India was facing a severe economic crisis, with foreign exchange reserves falling to alarmingly low levels.</w:t>
      </w:r>
    </w:p>
    <w:p>
      <w:pPr>
        <w:spacing w:before="0"/>
      </w:pPr>
      <w:r>
        <w:rPr>
          <w:b w:val="0"/>
        </w:rPr>
        <w:t>• By the early 1990s, **India's fiscal deficit** had ballooned to unsustainable levels, and the country was on the verge of defaulting on its external payments. The balance of payments crisis necessitated immediate corrective measures.</w:t>
      </w:r>
    </w:p>
    <w:p>
      <w:pPr>
        <w:spacing w:before="0"/>
      </w:pPr>
      <w:r>
        <w:rPr>
          <w:b w:val="0"/>
        </w:rPr>
        <w:t>• The stabilization measures aimed to introduce **macroeconomic stability** by reducing fiscal deficits, controlling runaway inflation, and encouraging foreign investments to stabilize the economy.</w:t>
      </w:r>
    </w:p>
    <w:p>
      <w:pPr>
        <w:spacing w:before="0"/>
      </w:pPr>
      <w:r>
        <w:rPr>
          <w:b w:val="0"/>
        </w:rPr>
        <w:t>• A key step in addressing the BoP crisis was to secure a loan from the **International Monetary Fund (IMF)** by pledging gold reserves and implementing structural adjustment reforms, including liberalization and deregulation of the economy.</w:t>
      </w:r>
    </w:p>
    <w:p>
      <w:pPr>
        <w:spacing w:before="0"/>
      </w:pPr>
      <w:r>
        <w:rPr>
          <w:b w:val="0"/>
        </w:rPr>
        <w:t>• These stabilization measures were part of a broader set of **economic reforms**, including the liberalization of trade and industries, aimed at transitioning India toward a more open and market-driven economy.</w:t>
      </w:r>
    </w:p>
    <w:p>
      <w:pPr>
        <w:spacing w:before="0"/>
      </w:pPr>
      <w:r>
        <w:rPr>
          <w:b w:val="0"/>
        </w:rPr>
        <w:t>• Economic Background in 1991: India faced a **severe fiscal and BoP crisis** in 1991, with foreign exchange reserves sufficient for less than three weeks of imports.</w:t>
      </w:r>
    </w:p>
    <w:p>
      <w:pPr>
        <w:spacing w:before="0"/>
      </w:pPr>
      <w:r>
        <w:rPr>
          <w:b w:val="0"/>
        </w:rPr>
        <w:t>• The fiscal deficit was approximately **8.4% of GDP**, while inflation peaked at **17%** in August 1991.</w:t>
      </w:r>
    </w:p>
    <w:p>
      <w:pPr>
        <w:spacing w:before="0"/>
      </w:pPr>
      <w:r>
        <w:rPr>
          <w:b w:val="0"/>
        </w:rPr>
        <w:t>• The Gulf War in 1990-91 further worsened the situation by increasing oil prices, leading to a sharp rise in import costs.</w:t>
      </w:r>
    </w:p>
    <w:p>
      <w:pPr>
        <w:spacing w:before="0"/>
      </w:pPr>
      <w:r>
        <w:rPr>
          <w:b w:val="0"/>
        </w:rPr>
        <w:t>• Key Components of Stabilization Measures: **Devaluation of the Rupee (July 1991):** The Indian Rupee was devalued to encourage exports and reduce the trade deficit.</w:t>
      </w:r>
    </w:p>
    <w:p>
      <w:pPr>
        <w:spacing w:before="0"/>
      </w:pPr>
      <w:r>
        <w:rPr>
          <w:b w:val="0"/>
        </w:rPr>
        <w:t>• **Reduction in fiscal deficit:** Government spending was curtailed, subsidies were reduced, and tax reforms were introduced to increase revenue.</w:t>
      </w:r>
    </w:p>
    <w:p>
      <w:pPr>
        <w:spacing w:before="0"/>
      </w:pPr>
      <w:r>
        <w:rPr>
          <w:b w:val="0"/>
        </w:rPr>
        <w:t>• **Monetary tightening:** The Reserve Bank of India (RBI) adopted policies to control inflation by increasing interest rates and reducing money supply.</w:t>
      </w:r>
    </w:p>
    <w:p>
      <w:pPr>
        <w:spacing w:before="0"/>
      </w:pPr>
      <w:r>
        <w:rPr>
          <w:b w:val="0"/>
        </w:rPr>
        <w:t>• **Trade liberalization:** Import restrictions were eased, and tariffs were lowered to promote competitiveness and attract foreign investments.</w:t>
      </w:r>
    </w:p>
    <w:p>
      <w:pPr>
        <w:spacing w:before="0"/>
      </w:pPr>
      <w:r>
        <w:rPr>
          <w:b w:val="0"/>
        </w:rPr>
        <w:t>• International Monetary Fund (IMF) Role: India sought assistance from the **IMF**, which provided a loan of **$2.2 billion** under its structural adjustment program.</w:t>
      </w:r>
    </w:p>
    <w:p>
      <w:pPr>
        <w:spacing w:before="0"/>
      </w:pPr>
      <w:r>
        <w:rPr>
          <w:b w:val="0"/>
        </w:rPr>
        <w:t>• The loan was conditional upon the implementation of **economic reforms**, including liberalization, privatization, and globalization (LPG).</w:t>
      </w:r>
    </w:p>
    <w:p>
      <w:pPr>
        <w:spacing w:before="0"/>
      </w:pPr>
      <w:r>
        <w:rPr>
          <w:b w:val="0"/>
        </w:rPr>
        <w:t>• Long-term Implications of the 1991 Reforms: The reforms laid the foundation for India's transition to a **market-oriented economy.**</w:t>
      </w:r>
    </w:p>
    <w:p>
      <w:pPr>
        <w:spacing w:before="0"/>
      </w:pPr>
      <w:r>
        <w:rPr>
          <w:b w:val="0"/>
        </w:rPr>
        <w:t>• India's GDP growth rate improved significantly, and foreign exchange reserves increased over time.</w:t>
      </w:r>
    </w:p>
    <w:p>
      <w:pPr>
        <w:spacing w:before="0"/>
      </w:pPr>
      <w:r>
        <w:rPr>
          <w:b w:val="0"/>
        </w:rPr>
        <w:t>• The liberalization of industries and foreign trade paved the way for **foreign direct investment (FDI)** and technological advancements.</w:t>
      </w:r>
    </w:p>
    <w:p>
      <w:pPr>
        <w:spacing w:before="0"/>
      </w:pPr>
      <w:r>
        <w:rPr>
          <w:b w:val="0"/>
        </w:rPr>
        <w:t>• Other Objectives of the 1991 Reforms: **Privatization:** Reducing the role of public sector enterprises and encouraging private sector participation in the economy.</w:t>
      </w:r>
    </w:p>
    <w:p>
      <w:pPr>
        <w:spacing w:before="0"/>
      </w:pPr>
      <w:r>
        <w:rPr>
          <w:b w:val="0"/>
        </w:rPr>
        <w:t>• **Liberalization:** Removing barriers to trade, such as reducing import tariffs and allowing foreign investments in various sectors.</w:t>
      </w:r>
    </w:p>
    <w:p>
      <w:pPr>
        <w:spacing w:before="0"/>
      </w:pPr>
      <w:r>
        <w:rPr>
          <w:b w:val="0"/>
        </w:rPr>
        <w:t>• **Globalization:** Integrating the Indian economy with the global economy by promoting exports and foreign trade.</w:t>
      </w:r>
    </w:p>
    <w:p>
      <w:pPr>
        <w:spacing w:before="0"/>
      </w:pPr>
      <w:r>
        <w:rPr>
          <w:b w:val="0"/>
        </w:rPr>
        <w:t>• Key Agencies and Policies Introduced: The establishment of the **SEBI (Securities and Exchange Board of India)** to regulate the stock market and promote transparency.</w:t>
      </w:r>
    </w:p>
    <w:p>
      <w:pPr>
        <w:spacing w:before="0"/>
      </w:pPr>
      <w:r>
        <w:rPr>
          <w:b w:val="0"/>
        </w:rPr>
        <w:t>• Introduction of the **New Industrial Policy of 1991**, which abolished the License Raj and reduced the number of industries reserved for the public sector.</w:t>
      </w:r>
    </w:p>
    <w:p>
      <w:pPr>
        <w:spacing w:before="0"/>
      </w:pPr>
      <w:r>
        <w:rPr>
          <w:b w:val="0"/>
        </w:rPr>
        <w:t>• Reforms in the banking and financial sector to improve efficiency and encourage competition.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