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Nabanna (new rice) during the Nuakhai festival in Sambalpur, Odisha, is first offered to which deity?</w:t>
      </w:r>
    </w:p>
    <w:p>
      <w:pPr>
        <w:spacing w:before="0"/>
      </w:pPr>
      <w:r>
        <w:rPr>
          <w:b w:val="0"/>
        </w:rPr>
      </w:r>
    </w:p>
    <w:p>
      <w:pPr>
        <w:spacing w:after="100" w:before="0"/>
      </w:pPr>
      <w:r>
        <w:rPr>
          <w:b w:val="0"/>
        </w:rPr>
        <w:t>A. Maa Samaleswari</w:t>
      </w:r>
    </w:p>
    <w:p>
      <w:pPr>
        <w:spacing w:after="100" w:before="0"/>
      </w:pPr>
      <w:r>
        <w:rPr>
          <w:b w:val="0"/>
        </w:rPr>
        <w:t>B. Maa Mangala</w:t>
      </w:r>
    </w:p>
    <w:p>
      <w:pPr>
        <w:spacing w:after="100" w:before="0"/>
      </w:pPr>
      <w:r>
        <w:rPr>
          <w:b w:val="0"/>
        </w:rPr>
        <w:t>C. Maa Bhuaneswari</w:t>
      </w:r>
    </w:p>
    <w:p>
      <w:pPr>
        <w:spacing w:after="100" w:before="0"/>
      </w:pPr>
      <w:r>
        <w:rPr>
          <w:b w:val="0"/>
        </w:rPr>
        <w:t>D. Maa Budhi Thakurani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Maa Samaleswari. Key Points Additional Information</w:t>
      </w:r>
    </w:p>
    <w:p>
      <w:pPr>
        <w:spacing w:before="0"/>
      </w:pPr>
      <w:r>
        <w:rPr>
          <w:b w:val="0"/>
        </w:rPr>
        <w:t>• The Nabanna (new rice) offering during the Nuakhai festival in Sambalpur, Odisha, is first presented to Maa Samaleswari, the presiding deity of Sambalpur.</w:t>
      </w:r>
    </w:p>
    <w:p>
      <w:pPr>
        <w:spacing w:before="0"/>
      </w:pPr>
      <w:r>
        <w:rPr>
          <w:b w:val="0"/>
        </w:rPr>
        <w:t>• Nuakhai is a major agrarian festival celebrated predominantly in western Odisha to mark the consumption of newly harvested rice.</w:t>
      </w:r>
    </w:p>
    <w:p>
      <w:pPr>
        <w:spacing w:before="0"/>
      </w:pPr>
      <w:r>
        <w:rPr>
          <w:b w:val="0"/>
        </w:rPr>
        <w:t>• Maa Samaleswari is considered the goddess of fertility and prosperity, making her the central deity for agricultural celebrations like Nuakhai.</w:t>
      </w:r>
    </w:p>
    <w:p>
      <w:pPr>
        <w:spacing w:before="0"/>
      </w:pPr>
      <w:r>
        <w:rPr>
          <w:b w:val="0"/>
        </w:rPr>
        <w:t>• The festival starts with the offering of the first harvest to Maa Samaleswari, symbolizing gratitude and seeking blessings for the prosperity of the community.</w:t>
      </w:r>
    </w:p>
    <w:p>
      <w:pPr>
        <w:spacing w:before="0"/>
      </w:pPr>
      <w:r>
        <w:rPr>
          <w:b w:val="0"/>
        </w:rPr>
        <w:t>• Nuakhai follows the lunar calendar and is celebrated the day after Ganesh Chaturthi, symbolizing harmony, tradition, and cultural heritage.</w:t>
      </w:r>
    </w:p>
    <w:p>
      <w:pPr>
        <w:spacing w:before="0"/>
      </w:pPr>
      <w:r>
        <w:rPr>
          <w:b w:val="0"/>
        </w:rPr>
        <w:t>• Maa Mangala Maa Mangala is a deity worshipped primarily in Odisha, particularly in Kakatpur. She is revered as a form of Goddess Shakti.</w:t>
      </w:r>
    </w:p>
    <w:p>
      <w:pPr>
        <w:spacing w:before="0"/>
      </w:pPr>
      <w:r>
        <w:rPr>
          <w:b w:val="0"/>
        </w:rPr>
        <w:t>• The famous Mangala temple in Kakatpur is closely associated with the rituals of the Jagannath Temple in Puri.</w:t>
      </w:r>
    </w:p>
    <w:p>
      <w:pPr>
        <w:spacing w:before="0"/>
      </w:pPr>
      <w:r>
        <w:rPr>
          <w:b w:val="0"/>
        </w:rPr>
        <w:t>• While Maa Mangala plays a significant role in Odisha's spiritual culture, she is not directly linked to Nuakhai festivities.</w:t>
      </w:r>
    </w:p>
    <w:p>
      <w:pPr>
        <w:spacing w:before="0"/>
      </w:pPr>
      <w:r>
        <w:rPr>
          <w:b w:val="0"/>
        </w:rPr>
        <w:t>• Maa Bhuvaneswari Maa Bhuvaneswari is one of the ten Mahavidyas in Hindu philosophy and is considered a form of Goddess Durga.</w:t>
      </w:r>
    </w:p>
    <w:p>
      <w:pPr>
        <w:spacing w:before="0"/>
      </w:pPr>
      <w:r>
        <w:rPr>
          <w:b w:val="0"/>
        </w:rPr>
        <w:t>• She is worshipped as the queen of the universe and is closely associated with tantric traditions.</w:t>
      </w:r>
    </w:p>
    <w:p>
      <w:pPr>
        <w:spacing w:before="0"/>
      </w:pPr>
      <w:r>
        <w:rPr>
          <w:b w:val="0"/>
        </w:rPr>
        <w:t>• While Maa Bhuvaneswari is highly revered, her worship is not specifically related to agrarian festivals like Nuakhai.</w:t>
      </w:r>
    </w:p>
    <w:p>
      <w:pPr>
        <w:spacing w:before="0"/>
      </w:pPr>
      <w:r>
        <w:rPr>
          <w:b w:val="0"/>
        </w:rPr>
        <w:t>• Maa Budhi Thakurani Maa Budhi Thakurani is another prominent deity worshipped in Odisha, particularly in Berhampur.</w:t>
      </w:r>
    </w:p>
    <w:p>
      <w:pPr>
        <w:spacing w:before="0"/>
      </w:pPr>
      <w:r>
        <w:rPr>
          <w:b w:val="0"/>
        </w:rPr>
        <w:t>• She is considered a guardian deity and symbolizes protection and well-being.</w:t>
      </w:r>
    </w:p>
    <w:p>
      <w:pPr>
        <w:spacing w:before="0"/>
      </w:pPr>
      <w:r>
        <w:rPr>
          <w:b w:val="0"/>
        </w:rPr>
        <w:t>• Though widely celebrated, Maa Budhi Thakurani is not directly linked to the Nuakhai festival or the Nabanna ritual.</w:t>
      </w:r>
    </w:p>
    <w:p>
      <w:pPr>
        <w:spacing w:before="0"/>
      </w:pPr>
      <w:r>
        <w:rPr>
          <w:b w:val="0"/>
        </w:rPr>
        <w:t>• Nuakhai Festival Nuakhai is an integral cultural festival of western Odisha, signifying the beginning of a new harvest season.</w:t>
      </w:r>
    </w:p>
    <w:p>
      <w:pPr>
        <w:spacing w:before="0"/>
      </w:pPr>
      <w:r>
        <w:rPr>
          <w:b w:val="0"/>
        </w:rPr>
        <w:t>• The term "Nuakhai" translates to "new food," representing the first consumption of freshly harvested rice.</w:t>
      </w:r>
    </w:p>
    <w:p>
      <w:pPr>
        <w:spacing w:before="0"/>
      </w:pPr>
      <w:r>
        <w:rPr>
          <w:b w:val="0"/>
        </w:rPr>
        <w:t>• The festival promotes unity, harmony, and gratitude toward nature and the divine.</w:t>
      </w:r>
    </w:p>
    <w:p>
      <w:pPr>
        <w:spacing w:before="0"/>
      </w:pPr>
      <w:r>
        <w:rPr>
          <w:b w:val="0"/>
        </w:rPr>
        <w:t>• Nuakhai is celebrated with rituals, community feasts, cultural performances, and family gatherings.</w:t>
      </w:r>
    </w:p>
    <w:p>
      <w:pPr>
        <w:spacing w:before="0"/>
      </w:pPr>
      <w:r>
        <w:rPr>
          <w:b w:val="0"/>
        </w:rPr>
      </w:r>
    </w:p>
    <w:p>
      <w:pPr>
        <w:spacing w:after="100" w:line="360" w:lineRule="auto" w:before="0"/>
      </w:pPr>
      <w:r>
        <w:rPr>
          <w:b w:val="0"/>
        </w:rPr>
        <w:t>2. Which of the following pairs of temple style &amp; region are correctly matched? 1. Vesara - Deccan 2. Rekha-Deul - Odisha 3. Bhumija - Malwa 4. Kalinga - Tamil Nadu</w:t>
      </w:r>
    </w:p>
    <w:p>
      <w:pPr>
        <w:spacing w:before="0"/>
      </w:pPr>
      <w:r>
        <w:rPr>
          <w:b w:val="0"/>
        </w:rPr>
      </w:r>
    </w:p>
    <w:p>
      <w:pPr>
        <w:spacing w:after="100" w:before="0"/>
      </w:pPr>
      <w:r>
        <w:rPr>
          <w:b w:val="0"/>
        </w:rPr>
        <w:t>A. 1 &amp; 2 only</w:t>
      </w:r>
    </w:p>
    <w:p>
      <w:pPr>
        <w:spacing w:after="100" w:before="0"/>
      </w:pPr>
      <w:r>
        <w:rPr>
          <w:b w:val="0"/>
        </w:rPr>
        <w:t>B. 1, 2 &amp; 3 are correct</w:t>
      </w:r>
    </w:p>
    <w:p>
      <w:pPr>
        <w:spacing w:after="100" w:before="0"/>
      </w:pPr>
      <w:r>
        <w:rPr>
          <w:b w:val="0"/>
        </w:rPr>
        <w:t>C. 2 &amp; 4 only</w:t>
      </w:r>
    </w:p>
    <w:p>
      <w:pPr>
        <w:spacing w:after="100" w:before="0"/>
      </w:pPr>
      <w:r>
        <w:rPr>
          <w:b w:val="0"/>
        </w:rPr>
        <w:t>D. only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1, 2 &amp; 3 are correct. Key Points Additional Information</w:t>
      </w:r>
    </w:p>
    <w:p>
      <w:pPr>
        <w:spacing w:before="0"/>
      </w:pPr>
      <w:r>
        <w:rPr>
          <w:b w:val="0"/>
        </w:rPr>
        <w:t>• Vesara - Deccan: Vesara style emerged in the Deccan region and represents a hybrid temple architecture combining elements of both Nagara (North Indian) and Dravida (South Indian) styles. It is prominently seen in Karnataka and adjoining areas.</w:t>
      </w:r>
    </w:p>
    <w:p>
      <w:pPr>
        <w:spacing w:before="0"/>
      </w:pPr>
      <w:r>
        <w:rPr>
          <w:b w:val="0"/>
        </w:rPr>
        <w:t>• Rekha-Deul - Odisha: Rekha-Deul is a specific type of Nagara style temple architecture found in Odisha. It is characterized by its curvilinear tower (Shikhara) and intricate carvings, as seen in temples like the Lingaraja Temple in Bhubaneswar.</w:t>
      </w:r>
    </w:p>
    <w:p>
      <w:pPr>
        <w:spacing w:before="0"/>
      </w:pPr>
      <w:r>
        <w:rPr>
          <w:b w:val="0"/>
        </w:rPr>
        <w:t>• Bhumija - Malwa: The Bhumija style is prevalent in the Malwa region (present-day Madhya Pradesh). It is distinguished by its vertically rising miniature towers arranged symmetrically around the main Shikhara, giving the temple a pyramidal appearance.</w:t>
      </w:r>
    </w:p>
    <w:p>
      <w:pPr>
        <w:spacing w:before="0"/>
      </w:pPr>
      <w:r>
        <w:rPr>
          <w:b w:val="0"/>
        </w:rPr>
        <w:t>• Kalinga - Tamil Nadu: The Kalinga style of architecture is associated with Odisha and not Tamil Nadu. Tamil Nadu is known for the Dravidian style of temple architecture characterized by massive gopurams and pillared halls.</w:t>
      </w:r>
    </w:p>
    <w:p>
      <w:pPr>
        <w:spacing w:before="0"/>
      </w:pPr>
      <w:r>
        <w:rPr>
          <w:b w:val="0"/>
        </w:rPr>
        <w:t>• Vesara Style: The Vesara style bridges the gap between the Nagara and Dravidian styles, often referred to as a mixed or transitional style.</w:t>
      </w:r>
    </w:p>
    <w:p>
      <w:pPr>
        <w:spacing w:before="0"/>
      </w:pPr>
      <w:r>
        <w:rPr>
          <w:b w:val="0"/>
        </w:rPr>
        <w:t>• Examples include the temples of Badami, Pattadakal, and Aihole built during the Chalukya dynasty.</w:t>
      </w:r>
    </w:p>
    <w:p>
      <w:pPr>
        <w:spacing w:before="0"/>
      </w:pPr>
      <w:r>
        <w:rPr>
          <w:b w:val="0"/>
        </w:rPr>
        <w:t>• Rekha-Deul Style: Rekha-Deul is a component of the Nagara style specific to Odisha, with temples having tall, curvilinear towers called Shikharas.</w:t>
      </w:r>
    </w:p>
    <w:p>
      <w:pPr>
        <w:spacing w:before="0"/>
      </w:pPr>
      <w:r>
        <w:rPr>
          <w:b w:val="0"/>
        </w:rPr>
        <w:t>• Prominent examples include the Sun Temple at Konark and the Mukteshwar Temple in Bhubaneswar.</w:t>
      </w:r>
    </w:p>
    <w:p>
      <w:pPr>
        <w:spacing w:before="0"/>
      </w:pPr>
      <w:r>
        <w:rPr>
          <w:b w:val="0"/>
        </w:rPr>
        <w:t>• Bhumija Style: The Bhumija style is notable for its intricate symmetry and miniature towers rising around the central Shikhara.</w:t>
      </w:r>
    </w:p>
    <w:p>
      <w:pPr>
        <w:spacing w:before="0"/>
      </w:pPr>
      <w:r>
        <w:rPr>
          <w:b w:val="0"/>
        </w:rPr>
        <w:t>• It was widely adopted in the western and central parts of India, especially under the Paramara dynasty of Malwa.</w:t>
      </w:r>
    </w:p>
    <w:p>
      <w:pPr>
        <w:spacing w:before="0"/>
      </w:pPr>
      <w:r>
        <w:rPr>
          <w:b w:val="0"/>
        </w:rPr>
        <w:t>• Examples include the Udayeshwar Temple in Udaipur (Madhya Pradesh).</w:t>
      </w:r>
    </w:p>
    <w:p>
      <w:pPr>
        <w:spacing w:before="0"/>
      </w:pPr>
      <w:r>
        <w:rPr>
          <w:b w:val="0"/>
        </w:rPr>
        <w:t>• Kalinga Style: The Kalinga style is indigenous to Odisha and consists of three types: Rekha-Deul (curvilinear towers), Pidha-Deul (pyramidal roof), and Khakhara-Deul (rectangular structures).</w:t>
      </w:r>
    </w:p>
    <w:p>
      <w:pPr>
        <w:spacing w:before="0"/>
      </w:pPr>
      <w:r>
        <w:rPr>
          <w:b w:val="0"/>
        </w:rPr>
        <w:t>• It is distinct from Tamil Nadu's Dravidian style, which features large gopurams and open courtyards.</w:t>
      </w:r>
    </w:p>
    <w:p>
      <w:pPr>
        <w:spacing w:before="0"/>
      </w:pPr>
      <w:r>
        <w:rPr>
          <w:b w:val="0"/>
        </w:rPr>
      </w:r>
    </w:p>
    <w:p>
      <w:pPr>
        <w:spacing w:after="100" w:line="360" w:lineRule="auto" w:before="0"/>
      </w:pPr>
      <w:r>
        <w:rPr>
          <w:b w:val="0"/>
        </w:rPr>
        <w:t>3. According to the Gupta dynasty's administrative structure, which one of the following pairs of officer and role is correctly matched?</w:t>
      </w:r>
    </w:p>
    <w:p>
      <w:pPr>
        <w:spacing w:before="0"/>
      </w:pPr>
      <w:r>
        <w:rPr>
          <w:b w:val="0"/>
        </w:rPr>
      </w:r>
    </w:p>
    <w:p>
      <w:pPr>
        <w:spacing w:after="100" w:before="0"/>
      </w:pPr>
      <w:r>
        <w:rPr>
          <w:b w:val="0"/>
        </w:rPr>
        <w:t>A. Prathamakulika - Public Works Supervisor</w:t>
      </w:r>
    </w:p>
    <w:p>
      <w:pPr>
        <w:spacing w:after="100" w:before="0"/>
      </w:pPr>
      <w:r>
        <w:rPr>
          <w:b w:val="0"/>
        </w:rPr>
        <w:t>B. Gramika (Gramadhyaksha) - Village Headman</w:t>
      </w:r>
    </w:p>
    <w:p>
      <w:pPr>
        <w:spacing w:after="100" w:before="0"/>
      </w:pPr>
      <w:r>
        <w:rPr>
          <w:b w:val="0"/>
        </w:rPr>
        <w:t>C. Talavataka - Military Paymaster</w:t>
      </w:r>
    </w:p>
    <w:p>
      <w:pPr>
        <w:spacing w:after="100" w:before="0"/>
      </w:pPr>
      <w:r>
        <w:rPr>
          <w:b w:val="0"/>
        </w:rPr>
        <w:t>D. Pustapala - Tax-Collection Officer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Gramika (Gramadhyaksha) - Village Headman. In the Gupta administration, the Gramika was the village headman. Prathamakulika was the chief of the guild of artisans/merchants, Pustapala was the record-keeper (archivist) for land documents, and Talavataka was a minor official.</w:t>
      </w:r>
    </w:p>
    <w:p>
      <w:pPr>
        <w:spacing w:before="0"/>
      </w:pPr>
      <w:r>
        <w:rPr>
          <w:b w:val="0"/>
        </w:rPr>
      </w:r>
    </w:p>
    <w:p>
      <w:pPr>
        <w:spacing w:after="100" w:line="360" w:lineRule="auto" w:before="0"/>
      </w:pPr>
      <w:r>
        <w:rPr>
          <w:b w:val="0"/>
        </w:rPr>
        <w:t>4. Which of the following is a folk song form of Jharkhand that reflects the lived experiences, social unity, and often accompanies dance and drama performances?</w:t>
      </w:r>
    </w:p>
    <w:p>
      <w:pPr>
        <w:spacing w:before="0"/>
      </w:pPr>
      <w:r>
        <w:rPr>
          <w:b w:val="0"/>
        </w:rPr>
      </w:r>
    </w:p>
    <w:p>
      <w:pPr>
        <w:spacing w:after="100" w:before="0"/>
      </w:pPr>
      <w:r>
        <w:rPr>
          <w:b w:val="0"/>
        </w:rPr>
        <w:t>A. Lavani</w:t>
      </w:r>
    </w:p>
    <w:p>
      <w:pPr>
        <w:spacing w:after="100" w:before="0"/>
      </w:pPr>
      <w:r>
        <w:rPr>
          <w:b w:val="0"/>
        </w:rPr>
        <w:t>B. Domkach</w:t>
      </w:r>
    </w:p>
    <w:p>
      <w:pPr>
        <w:spacing w:after="100" w:before="0"/>
      </w:pPr>
      <w:r>
        <w:rPr>
          <w:b w:val="0"/>
        </w:rPr>
        <w:t>C. Bhavai</w:t>
      </w:r>
    </w:p>
    <w:p>
      <w:pPr>
        <w:spacing w:after="100" w:before="0"/>
      </w:pPr>
      <w:r>
        <w:rPr>
          <w:b w:val="0"/>
        </w:rPr>
        <w:t>D. Baul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Domkach. Key Points Additional Information ```</w:t>
      </w:r>
    </w:p>
    <w:p>
      <w:pPr>
        <w:spacing w:before="0"/>
      </w:pPr>
      <w:r>
        <w:rPr>
          <w:b w:val="0"/>
        </w:rPr>
        <w:t>• Domkach is a traditional folk song and dance form of Jharkhand and Bihar that reflects the lived experiences and cultural traditions of local communities.</w:t>
      </w:r>
    </w:p>
    <w:p>
      <w:pPr>
        <w:spacing w:before="0"/>
      </w:pPr>
      <w:r>
        <w:rPr>
          <w:b w:val="0"/>
        </w:rPr>
        <w:t>• It is performed during wedding ceremonies and other festive occasions, emphasizing themes like social unity, familial bonds, and collective joy.</w:t>
      </w:r>
    </w:p>
    <w:p>
      <w:pPr>
        <w:spacing w:before="0"/>
      </w:pPr>
      <w:r>
        <w:rPr>
          <w:b w:val="0"/>
        </w:rPr>
        <w:t>• The performance often includes a humorous enactment of bride and groom's family members, bringing an element of drama to the celebrations.</w:t>
      </w:r>
    </w:p>
    <w:p>
      <w:pPr>
        <w:spacing w:before="0"/>
      </w:pPr>
      <w:r>
        <w:rPr>
          <w:b w:val="0"/>
        </w:rPr>
        <w:t>• The lyrics of Domkach songs are rich in cultural references and are sung in regional languages, including Nagpuri and Bhojpuri, making them deeply rooted in local traditions.</w:t>
      </w:r>
    </w:p>
    <w:p>
      <w:pPr>
        <w:spacing w:before="0"/>
      </w:pPr>
      <w:r>
        <w:rPr>
          <w:b w:val="0"/>
        </w:rPr>
        <w:t>• This folk art form is often performed in a group, with participants forming a circle and dancing rhythmically to the beats of traditional instruments such as the dholak, manjira, and nagara.</w:t>
      </w:r>
    </w:p>
    <w:p>
      <w:pPr>
        <w:spacing w:before="0"/>
      </w:pPr>
      <w:r>
        <w:rPr>
          <w:b w:val="0"/>
        </w:rPr>
        <w:t>• Lavani Lavani is a traditional folk dance and song form of Maharashtra, known for its powerful rhythm and sensuous movements.</w:t>
      </w:r>
    </w:p>
    <w:p>
      <w:pPr>
        <w:spacing w:before="0"/>
      </w:pPr>
      <w:r>
        <w:rPr>
          <w:b w:val="0"/>
        </w:rPr>
        <w:t>• It is performed to the beats of the dholki drum and is a key feature of Marathi theatre and cultural performances.</w:t>
      </w:r>
    </w:p>
    <w:p>
      <w:pPr>
        <w:spacing w:before="0"/>
      </w:pPr>
      <w:r>
        <w:rPr>
          <w:b w:val="0"/>
        </w:rPr>
        <w:t>• Lavani songs often address social issues, romantic themes, and historical events and are performed in a narrative style.</w:t>
      </w:r>
    </w:p>
    <w:p>
      <w:pPr>
        <w:spacing w:before="0"/>
      </w:pPr>
      <w:r>
        <w:rPr>
          <w:b w:val="0"/>
        </w:rPr>
        <w:t>• Bhavai Bhavai is a traditional folk theatre form from Gujarat and Rajasthan that combines storytelling with dance and drama.</w:t>
      </w:r>
    </w:p>
    <w:p>
      <w:pPr>
        <w:spacing w:before="0"/>
      </w:pPr>
      <w:r>
        <w:rPr>
          <w:b w:val="0"/>
        </w:rPr>
        <w:t>• It is performed in open-air settings and often includes satirical commentary on social and political issues.</w:t>
      </w:r>
    </w:p>
    <w:p>
      <w:pPr>
        <w:spacing w:before="0"/>
      </w:pPr>
      <w:r>
        <w:rPr>
          <w:b w:val="0"/>
        </w:rPr>
        <w:t>• The performers, known as Bhavaiyas, use colorful costumes and masks to enact scenes from mythology and folklore.</w:t>
      </w:r>
    </w:p>
    <w:p>
      <w:pPr>
        <w:spacing w:before="0"/>
      </w:pPr>
      <w:r>
        <w:rPr>
          <w:b w:val="0"/>
        </w:rPr>
        <w:t>• Baul Baul is a mystical folk music tradition from Bengal, including both West Bengal in India and Bangladesh.</w:t>
      </w:r>
    </w:p>
    <w:p>
      <w:pPr>
        <w:spacing w:before="0"/>
      </w:pPr>
      <w:r>
        <w:rPr>
          <w:b w:val="0"/>
        </w:rPr>
        <w:t>• It is deeply spiritual in nature, focusing on themes of love, devotion, and the search for the divine within oneself.</w:t>
      </w:r>
    </w:p>
    <w:p>
      <w:pPr>
        <w:spacing w:before="0"/>
      </w:pPr>
      <w:r>
        <w:rPr>
          <w:b w:val="0"/>
        </w:rPr>
        <w:t>• Baul songs are typically performed with simple musical instruments like the ektara, dotara, and khol, and are known for their soulful and meditative quality.</w:t>
      </w:r>
    </w:p>
    <w:p>
      <w:pPr>
        <w:spacing w:before="0"/>
      </w:pPr>
      <w:r>
        <w:rPr>
          <w:b w:val="0"/>
        </w:rPr>
      </w:r>
    </w:p>
    <w:p>
      <w:pPr>
        <w:spacing w:after="100" w:line="360" w:lineRule="auto" w:before="0"/>
      </w:pPr>
      <w:r>
        <w:rPr>
          <w:b w:val="0"/>
        </w:rPr>
        <w:t>5. What is the standard width of a singles badminton court as per international regulations?</w:t>
      </w:r>
    </w:p>
    <w:p>
      <w:pPr>
        <w:spacing w:before="0"/>
      </w:pPr>
      <w:r>
        <w:rPr>
          <w:b w:val="0"/>
        </w:rPr>
      </w:r>
    </w:p>
    <w:p>
      <w:pPr>
        <w:spacing w:after="100" w:before="0"/>
      </w:pPr>
      <w:r>
        <w:rPr>
          <w:b w:val="0"/>
        </w:rPr>
        <w:t>A. 6.10 meters</w:t>
      </w:r>
    </w:p>
    <w:p>
      <w:pPr>
        <w:spacing w:after="100" w:before="0"/>
      </w:pPr>
      <w:r>
        <w:rPr>
          <w:b w:val="0"/>
        </w:rPr>
        <w:t>B. 13.40 meters</w:t>
      </w:r>
    </w:p>
    <w:p>
      <w:pPr>
        <w:spacing w:after="100" w:before="0"/>
      </w:pPr>
      <w:r>
        <w:rPr>
          <w:b w:val="0"/>
        </w:rPr>
        <w:t>C. 5.18 meters</w:t>
      </w:r>
    </w:p>
    <w:p>
      <w:pPr>
        <w:spacing w:after="100" w:before="0"/>
      </w:pPr>
      <w:r>
        <w:rPr>
          <w:b w:val="0"/>
        </w:rPr>
        <w:t>D. 12.00 meters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5.18 meters. Key Points Additional Information ```</w:t>
      </w:r>
    </w:p>
    <w:p>
      <w:pPr>
        <w:spacing w:before="0"/>
      </w:pPr>
      <w:r>
        <w:rPr>
          <w:b w:val="0"/>
        </w:rPr>
        <w:t>• The standard width of a singles badminton court as per the Badminton World Federation (BWF) regulations is 5.18 meters.</w:t>
      </w:r>
    </w:p>
    <w:p>
      <w:pPr>
        <w:spacing w:before="0"/>
      </w:pPr>
      <w:r>
        <w:rPr>
          <w:b w:val="0"/>
        </w:rPr>
        <w:t>• The overall dimensions of a badminton court are 13.40 meters in length and 6.10 meters in width, but the width of 5.18 meters is specifically for singles matches.</w:t>
      </w:r>
    </w:p>
    <w:p>
      <w:pPr>
        <w:spacing w:before="0"/>
      </w:pPr>
      <w:r>
        <w:rPr>
          <w:b w:val="0"/>
        </w:rPr>
        <w:t>• The court is divided by a net at the center, with a height of 1.55 meters at the edges and 1.524 meters in the center.</w:t>
      </w:r>
    </w:p>
    <w:p>
      <w:pPr>
        <w:spacing w:before="0"/>
      </w:pPr>
      <w:r>
        <w:rPr>
          <w:b w:val="0"/>
        </w:rPr>
        <w:t>• The sidelines for singles matches are marked inward from the outermost boundary, reducing the width from 6.10 meters (doubles width) to 5.18 meters.</w:t>
      </w:r>
    </w:p>
    <w:p>
      <w:pPr>
        <w:spacing w:before="0"/>
      </w:pPr>
      <w:r>
        <w:rPr>
          <w:b w:val="0"/>
        </w:rPr>
        <w:t>• These regulations are consistent worldwide and are strictly followed in all international competitions.</w:t>
      </w:r>
    </w:p>
    <w:p>
      <w:pPr>
        <w:spacing w:before="0"/>
      </w:pPr>
      <w:r>
        <w:rPr>
          <w:b w:val="0"/>
        </w:rPr>
        <w:t>• Option 1: 6.10 meters 6.10 meters is the standard width of a badminton court for doubles matches, not singles matches.</w:t>
      </w:r>
    </w:p>
    <w:p>
      <w:pPr>
        <w:spacing w:before="0"/>
      </w:pPr>
      <w:r>
        <w:rPr>
          <w:b w:val="0"/>
        </w:rPr>
        <w:t>• In doubles, the additional width allows for a larger playing area, with sidelines extending outward from the singles boundaries.</w:t>
      </w:r>
    </w:p>
    <w:p>
      <w:pPr>
        <w:spacing w:before="0"/>
      </w:pPr>
      <w:r>
        <w:rPr>
          <w:b w:val="0"/>
        </w:rPr>
        <w:t>• This width is used in doubles matches to accommodate two players on each side of the court.</w:t>
      </w:r>
    </w:p>
    <w:p>
      <w:pPr>
        <w:spacing w:before="0"/>
      </w:pPr>
      <w:r>
        <w:rPr>
          <w:b w:val="0"/>
        </w:rPr>
        <w:t>• Option 2: 13.40 meters 13.40 meters is the total length of a standard badminton court, applicable to both singles and doubles matches.</w:t>
      </w:r>
    </w:p>
    <w:p>
      <w:pPr>
        <w:spacing w:before="0"/>
      </w:pPr>
      <w:r>
        <w:rPr>
          <w:b w:val="0"/>
        </w:rPr>
        <w:t>• The court length is equally divided by the net, creating two halves of 6.70 meters each.</w:t>
      </w:r>
    </w:p>
    <w:p>
      <w:pPr>
        <w:spacing w:before="0"/>
      </w:pPr>
      <w:r>
        <w:rPr>
          <w:b w:val="0"/>
        </w:rPr>
        <w:t>• This dimension ensures uniformity in competitive play across all levels.</w:t>
      </w:r>
    </w:p>
    <w:p>
      <w:pPr>
        <w:spacing w:before="0"/>
      </w:pPr>
      <w:r>
        <w:rPr>
          <w:b w:val="0"/>
        </w:rPr>
        <w:t>• Option 4: 12.00 meters 12.00 meters is not a standard measurement in badminton court dimensions as per BWF regulations.</w:t>
      </w:r>
    </w:p>
    <w:p>
      <w:pPr>
        <w:spacing w:before="0"/>
      </w:pPr>
      <w:r>
        <w:rPr>
          <w:b w:val="0"/>
        </w:rPr>
        <w:t>• The correct length of a badminton court is 13.40 meters, with no dimension reduced to 12.00 meters in any format of the game.</w:t>
      </w:r>
    </w:p>
    <w:p>
      <w:pPr>
        <w:spacing w:before="0"/>
      </w:pPr>
      <w:r>
        <w:rPr>
          <w:b w:val="0"/>
        </w:rPr>
        <w:t>• General Information about Badminton Court Dimensions: The service courts are marked within the overall dimensions of the court and are used during the serve to define where the shuttle must land.</w:t>
      </w:r>
    </w:p>
    <w:p>
      <w:pPr>
        <w:spacing w:before="0"/>
      </w:pPr>
      <w:r>
        <w:rPr>
          <w:b w:val="0"/>
        </w:rPr>
        <w:t>• For singles matches, the service area is narrower but longer, while for doubles matches, it is wider but shorter.</w:t>
      </w:r>
    </w:p>
    <w:p>
      <w:pPr>
        <w:spacing w:before="0"/>
      </w:pPr>
      <w:r>
        <w:rPr>
          <w:b w:val="0"/>
        </w:rPr>
        <w:t>• The lines marking the court are 40 mm wide and are part of the area they define.</w:t>
      </w:r>
    </w:p>
    <w:p>
      <w:pPr>
        <w:spacing w:before="0"/>
      </w:pPr>
      <w:r>
        <w:rPr>
          <w:b w:val="0"/>
        </w:rPr>
        <w:t>• The surface of the court must be made of wood or a synthetic material approved by the BWF to provide adequate grip and shock absorption.</w:t>
      </w:r>
    </w:p>
    <w:p>
      <w:pPr>
        <w:spacing w:before="0"/>
      </w:pPr>
      <w:r>
        <w:rPr>
          <w:b w:val="0"/>
        </w:rPr>
      </w:r>
    </w:p>
    <w:p>
      <w:pPr>
        <w:spacing w:after="100" w:line="360" w:lineRule="auto" w:before="0"/>
      </w:pPr>
      <w:r>
        <w:rPr>
          <w:b w:val="0"/>
        </w:rPr>
        <w:t>6. Who among the following Chola emperors constructed the grand temple at Gangaikonda Cholapuram?</w:t>
      </w:r>
    </w:p>
    <w:p>
      <w:pPr>
        <w:spacing w:before="0"/>
      </w:pPr>
      <w:r>
        <w:rPr>
          <w:b w:val="0"/>
        </w:rPr>
      </w:r>
    </w:p>
    <w:p>
      <w:pPr>
        <w:spacing w:after="100" w:before="0"/>
      </w:pPr>
      <w:r>
        <w:rPr>
          <w:b w:val="0"/>
        </w:rPr>
        <w:t>A. Rajaraja Chola I</w:t>
      </w:r>
    </w:p>
    <w:p>
      <w:pPr>
        <w:spacing w:after="100" w:before="0"/>
      </w:pPr>
      <w:r>
        <w:rPr>
          <w:b w:val="0"/>
        </w:rPr>
        <w:t>B. Rajendra Chola I</w:t>
      </w:r>
    </w:p>
    <w:p>
      <w:pPr>
        <w:spacing w:after="100" w:before="0"/>
      </w:pPr>
      <w:r>
        <w:rPr>
          <w:b w:val="0"/>
        </w:rPr>
        <w:t>C. Rajadhiraja Chola I</w:t>
      </w:r>
    </w:p>
    <w:p>
      <w:pPr>
        <w:spacing w:after="100" w:before="0"/>
      </w:pPr>
      <w:r>
        <w:rPr>
          <w:b w:val="0"/>
        </w:rPr>
        <w:t>D. Kulothunga Chola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Rajendra Chola I. Key Points Additional Information</w:t>
      </w:r>
    </w:p>
    <w:p>
      <w:pPr>
        <w:spacing w:before="0"/>
      </w:pPr>
      <w:r>
        <w:rPr>
          <w:b w:val="0"/>
        </w:rPr>
        <w:t>• Rajendra Chola I, the son of Rajaraja Chola I, was one of the most prominent emperors of the Chola dynasty, ruling from 1014 CE to 1044 CE.</w:t>
      </w:r>
    </w:p>
    <w:p>
      <w:pPr>
        <w:spacing w:before="0"/>
      </w:pPr>
      <w:r>
        <w:rPr>
          <w:b w:val="0"/>
        </w:rPr>
        <w:t>• He constructed the grand temple at Gangaikonda Cholapuram to commemorate his victory over the Gangetic plains and the title “Gangaikonda Chola” (the Chola who brought the Ganga).</w:t>
      </w:r>
    </w:p>
    <w:p>
      <w:pPr>
        <w:spacing w:before="0"/>
      </w:pPr>
      <w:r>
        <w:rPr>
          <w:b w:val="0"/>
        </w:rPr>
        <w:t>• The temple, known as Gangaikonda Cholapuram Temple, is dedicated to Lord Shiva and is a UNESCO World Heritage Site as part of the "Great Living Chola Temples."</w:t>
      </w:r>
    </w:p>
    <w:p>
      <w:pPr>
        <w:spacing w:before="0"/>
      </w:pPr>
      <w:r>
        <w:rPr>
          <w:b w:val="0"/>
        </w:rPr>
        <w:t>• The architectural style of the temple reflects the Dravidian style and is considered one of the finest examples of Tamil architecture.</w:t>
      </w:r>
    </w:p>
    <w:p>
      <w:pPr>
        <w:spacing w:before="0"/>
      </w:pPr>
      <w:r>
        <w:rPr>
          <w:b w:val="0"/>
        </w:rPr>
        <w:t>• The temple complex served as the capital of the Chola Empire during Rajendra Chola's reign, symbolizing the empire's glory and power.</w:t>
      </w:r>
    </w:p>
    <w:p>
      <w:pPr>
        <w:spacing w:before="0"/>
      </w:pPr>
      <w:r>
        <w:rPr>
          <w:b w:val="0"/>
        </w:rPr>
        <w:t>• Rajaraja Chola I: Rajaraja Chola I (985 CE–1014 CE) was the father of Rajendra Chola I and one of the greatest Chola rulers.</w:t>
      </w:r>
    </w:p>
    <w:p>
      <w:pPr>
        <w:spacing w:before="0"/>
      </w:pPr>
      <w:r>
        <w:rPr>
          <w:b w:val="0"/>
        </w:rPr>
        <w:t>• He constructed the Brihadeeswarar Temple (also known as Periya Kovil) at Thanjavur, another UNESCO World Heritage Site.</w:t>
      </w:r>
    </w:p>
    <w:p>
      <w:pPr>
        <w:spacing w:before="0"/>
      </w:pPr>
      <w:r>
        <w:rPr>
          <w:b w:val="0"/>
        </w:rPr>
        <w:t>• His reign marked the beginning of the Chola Empire's expansion, with conquests in Sri Lanka and South India.</w:t>
      </w:r>
    </w:p>
    <w:p>
      <w:pPr>
        <w:spacing w:before="0"/>
      </w:pPr>
      <w:r>
        <w:rPr>
          <w:b w:val="0"/>
        </w:rPr>
        <w:t>• He is credited with laying the foundation for the administrative and military systems that Rajendra Chola I later expanded.</w:t>
      </w:r>
    </w:p>
    <w:p>
      <w:pPr>
        <w:spacing w:before="0"/>
      </w:pPr>
      <w:r>
        <w:rPr>
          <w:b w:val="0"/>
        </w:rPr>
        <w:t>• Rajadhiraja Chola I: Rajadhiraja Chola I (1044 CE–1054 CE) was the son of Rajendra Chola I and succeeded him as emperor.</w:t>
      </w:r>
    </w:p>
    <w:p>
      <w:pPr>
        <w:spacing w:before="0"/>
      </w:pPr>
      <w:r>
        <w:rPr>
          <w:b w:val="0"/>
        </w:rPr>
        <w:t>• He focused on consolidating the Chola Empire's vast territories and maintaining its dominance in South Asia.</w:t>
      </w:r>
    </w:p>
    <w:p>
      <w:pPr>
        <w:spacing w:before="0"/>
      </w:pPr>
      <w:r>
        <w:rPr>
          <w:b w:val="0"/>
        </w:rPr>
        <w:t>• Rajadhiraja Chola I is known for his military campaigns against the Western Chalukyas and Pandya rulers.</w:t>
      </w:r>
    </w:p>
    <w:p>
      <w:pPr>
        <w:spacing w:before="0"/>
      </w:pPr>
      <w:r>
        <w:rPr>
          <w:b w:val="0"/>
        </w:rPr>
        <w:t>• He also contributed to temple construction but is not associated with the Gangaikonda Cholapuram temple.</w:t>
      </w:r>
    </w:p>
    <w:p>
      <w:pPr>
        <w:spacing w:before="0"/>
      </w:pPr>
      <w:r>
        <w:rPr>
          <w:b w:val="0"/>
        </w:rPr>
        <w:t>• Kulothunga Chola I: Kulothunga Chola I (1070 CE–1122 CE) was a later Chola ruler who was known for his administrative reforms and focus on trade.</w:t>
      </w:r>
    </w:p>
    <w:p>
      <w:pPr>
        <w:spacing w:before="0"/>
      </w:pPr>
      <w:r>
        <w:rPr>
          <w:b w:val="0"/>
        </w:rPr>
        <w:t>• He is credited with initiating land revenue reforms and promoting maritime trade with Southeast Asia.</w:t>
      </w:r>
    </w:p>
    <w:p>
      <w:pPr>
        <w:spacing w:before="0"/>
      </w:pPr>
      <w:r>
        <w:rPr>
          <w:b w:val="0"/>
        </w:rPr>
        <w:t>• He ruled during a period of relative peace and prosperity but had no connection to the construction of Gangaikonda Cholapuram.</w:t>
      </w:r>
    </w:p>
    <w:p>
      <w:pPr>
        <w:spacing w:before="0"/>
      </w:pPr>
      <w:r>
        <w:rPr>
          <w:b w:val="0"/>
        </w:rPr>
        <w:t>• Main Theme: The Chola dynasty was one of the longest-ruling dynasties in South India, renowned for its contributions to art, architecture, and administration.</w:t>
      </w:r>
    </w:p>
    <w:p>
      <w:pPr>
        <w:spacing w:before="0"/>
      </w:pPr>
      <w:r>
        <w:rPr>
          <w:b w:val="0"/>
        </w:rPr>
        <w:t>• Their temples, such as the Brihadeeswarar Temple and Gangaikonda Cholapuram, remain iconic symbols of Tamil culture and heritage.</w:t>
      </w:r>
    </w:p>
    <w:p>
      <w:pPr>
        <w:spacing w:before="0"/>
      </w:pPr>
      <w:r>
        <w:rPr>
          <w:b w:val="0"/>
        </w:rPr>
        <w:t>• The Cholas were also known for their naval strength, which allowed them to establish influence in Southeast Asia.</w:t>
      </w:r>
    </w:p>
    <w:p>
      <w:pPr>
        <w:spacing w:before="0"/>
      </w:pPr>
      <w:r>
        <w:rPr>
          <w:b w:val="0"/>
        </w:rPr>
      </w:r>
    </w:p>
    <w:p>
      <w:pPr>
        <w:spacing w:after="100" w:line="360" w:lineRule="auto" w:before="0"/>
      </w:pPr>
      <w:r>
        <w:rPr>
          <w:b w:val="0"/>
        </w:rPr>
        <w:t>7. Read the following statements: Statement I: The Act of 1793 followed the tradition of personal rule without bringing in any legal reforms. Statement II: Judges were assigned to interpret laws rather than depend on the ruler's personal judgment. Which of the above statements is/are true?</w:t>
      </w:r>
    </w:p>
    <w:p>
      <w:pPr>
        <w:spacing w:before="0"/>
      </w:pPr>
      <w:r>
        <w:rPr>
          <w:b w:val="0"/>
        </w:rPr>
      </w:r>
    </w:p>
    <w:p>
      <w:pPr>
        <w:spacing w:after="100" w:before="0"/>
      </w:pPr>
      <w:r>
        <w:rPr>
          <w:b w:val="0"/>
        </w:rPr>
        <w:t>A. Only 1 is true</w:t>
      </w:r>
    </w:p>
    <w:p>
      <w:pPr>
        <w:spacing w:after="100" w:before="0"/>
      </w:pPr>
      <w:r>
        <w:rPr>
          <w:b w:val="0"/>
        </w:rPr>
        <w:t>B. Only 2 is true</w:t>
      </w:r>
    </w:p>
    <w:p>
      <w:pPr>
        <w:spacing w:after="100" w:before="0"/>
      </w:pPr>
      <w:r>
        <w:rPr>
          <w:b w:val="0"/>
        </w:rPr>
        <w:t>C. Both Statement 1 and 2 are true</w:t>
      </w:r>
    </w:p>
    <w:p>
      <w:pPr>
        <w:spacing w:after="100" w:before="0"/>
      </w:pPr>
      <w:r>
        <w:rPr>
          <w:b w:val="0"/>
        </w:rPr>
        <w:t>D. Neither 1 nor 2 is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 ```</w:t>
      </w:r>
    </w:p>
    <w:p>
      <w:pPr>
        <w:spacing w:before="0"/>
      </w:pPr>
      <w:r>
        <w:rPr>
          <w:b w:val="0"/>
        </w:rPr>
        <w:t>• Statement II is true: Judges were assigned the responsibility to interpret laws rather than relying on the ruler's personal judgment during the Act of 1793.</w:t>
      </w:r>
    </w:p>
    <w:p>
      <w:pPr>
        <w:spacing w:before="0"/>
      </w:pPr>
      <w:r>
        <w:rPr>
          <w:b w:val="0"/>
        </w:rPr>
        <w:t>• The Act of 1793 aimed to institutionalize the functioning of the British administration in India by reducing the arbitrariness of personal rule.</w:t>
      </w:r>
    </w:p>
    <w:p>
      <w:pPr>
        <w:spacing w:before="0"/>
      </w:pPr>
      <w:r>
        <w:rPr>
          <w:b w:val="0"/>
        </w:rPr>
        <w:t>• This Act focused on the codification of laws and emphasized the independence of the judiciary in interpreting these laws.</w:t>
      </w:r>
    </w:p>
    <w:p>
      <w:pPr>
        <w:spacing w:before="0"/>
      </w:pPr>
      <w:r>
        <w:rPr>
          <w:b w:val="0"/>
        </w:rPr>
        <w:t>• The judges no longer depended on the whims of the ruler but followed a more structured legal framework.</w:t>
      </w:r>
    </w:p>
    <w:p>
      <w:pPr>
        <w:spacing w:before="0"/>
      </w:pPr>
      <w:r>
        <w:rPr>
          <w:b w:val="0"/>
        </w:rPr>
        <w:t>• This was a step toward a more systematic approach to governance and justice under British rule in India.</w:t>
      </w:r>
    </w:p>
    <w:p>
      <w:pPr>
        <w:spacing w:before="0"/>
      </w:pPr>
      <w:r>
        <w:rPr>
          <w:b w:val="0"/>
        </w:rPr>
        <w:t>• Statement I is false: The Act of 1793 did not entirely follow the tradition of personal rule. Instead, it focused on formalizing the administrative structure and codifying laws, which moved away from personal judgments to institutionalized governance.</w:t>
      </w:r>
    </w:p>
    <w:p>
      <w:pPr>
        <w:spacing w:before="0"/>
      </w:pPr>
      <w:r>
        <w:rPr>
          <w:b w:val="0"/>
        </w:rPr>
        <w:t>• While the earlier periods of British rule in India might have seen personal judgments playing a role, the Act of 1793 marked a shift toward a more structured legal framework.</w:t>
      </w:r>
    </w:p>
    <w:p>
      <w:pPr>
        <w:spacing w:before="0"/>
      </w:pPr>
      <w:r>
        <w:rPr>
          <w:b w:val="0"/>
        </w:rPr>
        <w:t>• Act of 1793: The Act of 1793, also known as the Charter Act of 1793, was an important piece of legislation that consolidated earlier regulations and aimed to bring reforms to British India's administration.</w:t>
      </w:r>
    </w:p>
    <w:p>
      <w:pPr>
        <w:spacing w:before="0"/>
      </w:pPr>
      <w:r>
        <w:rPr>
          <w:b w:val="0"/>
        </w:rPr>
        <w:t>• It extended the tenure of the East India Company's rule and authorized the Governor-General to make regulations for civil, criminal, and revenue administration.</w:t>
      </w:r>
    </w:p>
    <w:p>
      <w:pPr>
        <w:spacing w:before="0"/>
      </w:pPr>
      <w:r>
        <w:rPr>
          <w:b w:val="0"/>
        </w:rPr>
        <w:t>• It also sought to separate the judiciary from the executive to ensure impartiality in delivering justice.</w:t>
      </w:r>
    </w:p>
    <w:p>
      <w:pPr>
        <w:spacing w:before="0"/>
      </w:pPr>
      <w:r>
        <w:rPr>
          <w:b w:val="0"/>
        </w:rPr>
        <w:t>• Judiciary under British Rule: The British introduced reforms to ensure a structured judiciary, which included the establishment of courts and the appointment of judges with defined roles and responsibilities.</w:t>
      </w:r>
    </w:p>
    <w:p>
      <w:pPr>
        <w:spacing w:before="0"/>
      </w:pPr>
      <w:r>
        <w:rPr>
          <w:b w:val="0"/>
        </w:rPr>
        <w:t>• These efforts aimed to reduce the arbitrary nature of personal rulings and ensure impartiality.</w:t>
      </w:r>
    </w:p>
    <w:p>
      <w:pPr>
        <w:spacing w:before="0"/>
      </w:pPr>
      <w:r>
        <w:rPr>
          <w:b w:val="0"/>
        </w:rPr>
      </w:r>
    </w:p>
    <w:p>
      <w:pPr>
        <w:spacing w:after="100" w:line="360" w:lineRule="auto" w:before="0"/>
      </w:pPr>
      <w:r>
        <w:rPr>
          <w:b w:val="0"/>
        </w:rPr>
        <w:t>8. Consider the following statements about the high jump: 1) The minimum length of the runway is 15 meters. 2) The diameter of the crossbar ranges between 15 cm and 20 cm. Which of the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Only 1 is Correct. Key Points Additional Information</w:t>
      </w:r>
    </w:p>
    <w:p>
      <w:pPr>
        <w:spacing w:before="0"/>
      </w:pPr>
      <w:r>
        <w:rPr>
          <w:b w:val="0"/>
        </w:rPr>
        <w:t>• The high jump event requires a minimum runway length of 15 meters, ensuring athletes have adequate distance for their approach before jumping.</w:t>
      </w:r>
    </w:p>
    <w:p>
      <w:pPr>
        <w:spacing w:before="0"/>
      </w:pPr>
      <w:r>
        <w:rPr>
          <w:b w:val="0"/>
        </w:rPr>
        <w:t>• The crossbar used in a high jump event does not have a diameter range of 15 cm to 20 cm. Instead, the crossbar is a cylindrical rod, commonly with a diameter of approximately 30 mm (3 cm), which is far smaller than the mentioned range.</w:t>
      </w:r>
    </w:p>
    <w:p>
      <w:pPr>
        <w:spacing w:before="0"/>
      </w:pPr>
      <w:r>
        <w:rPr>
          <w:b w:val="0"/>
        </w:rPr>
        <w:t>• The IAAF (International Association of Athletics Federations) specifies these dimensions for official high jump competitions to standardize equipment and ensure fair competition.</w:t>
      </w:r>
    </w:p>
    <w:p>
      <w:pPr>
        <w:spacing w:before="0"/>
      </w:pPr>
      <w:r>
        <w:rPr>
          <w:b w:val="0"/>
        </w:rPr>
        <w:t>• Statement 1 aligns with the official requirements for the minimum runway length, which is crucial for athlete preparation and safety during the event.</w:t>
      </w:r>
    </w:p>
    <w:p>
      <w:pPr>
        <w:spacing w:before="0"/>
      </w:pPr>
      <w:r>
        <w:rPr>
          <w:b w:val="0"/>
        </w:rPr>
        <w:t>• Statement 2 is incorrect due to the misrepresentation of the crossbar dimensions, which are much smaller and standardized under international athletic regulations.</w:t>
      </w:r>
    </w:p>
    <w:p>
      <w:pPr>
        <w:spacing w:before="0"/>
      </w:pPr>
      <w:r>
        <w:rPr>
          <w:b w:val="0"/>
        </w:rPr>
        <w:t>• Runway in High Jump: The runway must have a minimum length of 15 meters and a recommended length of 20 meters to 25 meters for optimal performance.</w:t>
      </w:r>
    </w:p>
    <w:p>
      <w:pPr>
        <w:spacing w:before="0"/>
      </w:pPr>
      <w:r>
        <w:rPr>
          <w:b w:val="0"/>
        </w:rPr>
        <w:t>• Athletes use this runway to gain momentum before executing the jump.</w:t>
      </w:r>
    </w:p>
    <w:p>
      <w:pPr>
        <w:spacing w:before="0"/>
      </w:pPr>
      <w:r>
        <w:rPr>
          <w:b w:val="0"/>
        </w:rPr>
        <w:t>• Crossbar Specifications: The crossbar is a cylindrical rod with a diameter of approximately 30 mm (3 cm), not the range of 15 cm to 20 cm stated in Statement 2.</w:t>
      </w:r>
    </w:p>
    <w:p>
      <w:pPr>
        <w:spacing w:before="0"/>
      </w:pPr>
      <w:r>
        <w:rPr>
          <w:b w:val="0"/>
        </w:rPr>
        <w:t>• It is lightweight and designed to fall easily when touched by the jumper.</w:t>
      </w:r>
    </w:p>
    <w:p>
      <w:pPr>
        <w:spacing w:before="0"/>
      </w:pPr>
      <w:r>
        <w:rPr>
          <w:b w:val="0"/>
        </w:rPr>
        <w:t>• The length of the crossbar is generally between 3.98 meters and 4.02 meters.</w:t>
      </w:r>
    </w:p>
    <w:p>
      <w:pPr>
        <w:spacing w:before="0"/>
      </w:pPr>
      <w:r>
        <w:rPr>
          <w:b w:val="0"/>
        </w:rPr>
        <w:t>• High Jump Equipment and Rules: The high jump involves a landing area with a foam mat to ensure safety.</w:t>
      </w:r>
    </w:p>
    <w:p>
      <w:pPr>
        <w:spacing w:before="0"/>
      </w:pPr>
      <w:r>
        <w:rPr>
          <w:b w:val="0"/>
        </w:rPr>
        <w:t>• The event is governed by strict rules under the IAAF, including specifications for the approach area, take-off point, and landing zone dimensions.</w:t>
      </w:r>
    </w:p>
    <w:p>
      <w:pPr>
        <w:spacing w:before="0"/>
      </w:pPr>
      <w:r>
        <w:rPr>
          <w:b w:val="0"/>
        </w:rPr>
        <w:t>• Athletes must clear the bar without dislodging it, using techniques like the Fosbury Flop.</w:t>
      </w:r>
    </w:p>
    <w:p>
      <w:pPr>
        <w:spacing w:before="0"/>
      </w:pPr>
      <w:r>
        <w:rPr>
          <w:b w:val="0"/>
        </w:rPr>
        <w:t>• IAAF Regulations: The International Association of Athletics Federations sets standards for equipment dimensions and event procedures to maintain uniformity worldwide.</w:t>
      </w:r>
    </w:p>
    <w:p>
      <w:pPr>
        <w:spacing w:before="0"/>
      </w:pPr>
      <w:r>
        <w:rPr>
          <w:b w:val="0"/>
        </w:rPr>
        <w:t>• These regulations ensure fair competition and athlete safety in all high jump events.</w:t>
      </w:r>
    </w:p>
    <w:p>
      <w:pPr>
        <w:spacing w:before="0"/>
      </w:pPr>
      <w:r>
        <w:rPr>
          <w:b w:val="0"/>
        </w:rPr>
      </w:r>
    </w:p>
    <w:p>
      <w:pPr>
        <w:spacing w:after="100" w:line="360" w:lineRule="auto" w:before="0"/>
      </w:pPr>
      <w:r>
        <w:rPr>
          <w:b w:val="0"/>
        </w:rPr>
        <w:t>9. Which of the following best reflects the strategic impact of the India-Australia Economic Cooperation and Trade Agreement (ECTA) after three years of implementation?</w:t>
      </w:r>
    </w:p>
    <w:p>
      <w:pPr>
        <w:spacing w:before="0"/>
      </w:pPr>
      <w:r>
        <w:rPr>
          <w:b w:val="0"/>
        </w:rPr>
      </w:r>
    </w:p>
    <w:p>
      <w:pPr>
        <w:spacing w:after="100" w:before="0"/>
      </w:pPr>
      <w:r>
        <w:rPr>
          <w:b w:val="0"/>
        </w:rPr>
        <w:t>A. ECTA removed all tariffs on Australian farm goods unilaterally.</w:t>
      </w:r>
    </w:p>
    <w:p>
      <w:pPr>
        <w:spacing w:after="100" w:before="0"/>
      </w:pPr>
      <w:r>
        <w:rPr>
          <w:b w:val="0"/>
        </w:rPr>
        <w:t>B. ECTA mainly benefitted old sectors like cotton, with little new growth.</w:t>
      </w:r>
    </w:p>
    <w:p>
      <w:pPr>
        <w:spacing w:after="100" w:before="0"/>
      </w:pPr>
      <w:r>
        <w:rPr>
          <w:b w:val="0"/>
        </w:rPr>
        <w:t>C. ECTA led to 14% export growth (2022-24) and added new items like Air Liquefaction Machinery.</w:t>
      </w:r>
    </w:p>
    <w:p>
      <w:pPr>
        <w:spacing w:after="100" w:before="0"/>
      </w:pPr>
      <w:r>
        <w:rPr>
          <w:b w:val="0"/>
        </w:rPr>
        <w:t>D. ECTA includes mutual defence procurement via an Indo-Pacific charter.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ECTA led to 14% export growth (2022-24) and added new items like Air Liquefaction Machinery. Key Points Additional Information</w:t>
      </w:r>
    </w:p>
    <w:p>
      <w:pPr>
        <w:spacing w:before="0"/>
      </w:pPr>
      <w:r>
        <w:rPr>
          <w:b w:val="0"/>
        </w:rPr>
        <w:t>• The India-Australia Economic Cooperation and Trade Agreement (ECTA) has led to a remarkable 14% growth in India’s exports to Australia between 2022 and 2024, showcasing its strategic impact.</w:t>
      </w:r>
    </w:p>
    <w:p>
      <w:pPr>
        <w:spacing w:before="0"/>
      </w:pPr>
      <w:r>
        <w:rPr>
          <w:b w:val="0"/>
        </w:rPr>
        <w:t>• ECTA has expanded the portfolio of traded goods, introducing new items such as Air Liquefaction Machinery in the export list, reflecting diversification of trade opportunities.</w:t>
      </w:r>
    </w:p>
    <w:p>
      <w:pPr>
        <w:spacing w:before="0"/>
      </w:pPr>
      <w:r>
        <w:rPr>
          <w:b w:val="0"/>
        </w:rPr>
        <w:t>• The agreement has provided preferential market access to Indian goods across various sectors, including engineering, textiles, and gems and jewelry, boosting bilateral trade relations.</w:t>
      </w:r>
    </w:p>
    <w:p>
      <w:pPr>
        <w:spacing w:before="0"/>
      </w:pPr>
      <w:r>
        <w:rPr>
          <w:b w:val="0"/>
        </w:rPr>
        <w:t>• ECTA has strengthened economic ties between India and Australia, aligning with broader Indo-Pacific strategies to ensure regional stability and economic collaboration.</w:t>
      </w:r>
    </w:p>
    <w:p>
      <w:pPr>
        <w:spacing w:before="0"/>
      </w:pPr>
      <w:r>
        <w:rPr>
          <w:b w:val="0"/>
        </w:rPr>
        <w:t>• India has benefited from tariff elimination on most goods exported to Australia under ECTA, allowing Indian exporters to remain competitive in the Australian market.</w:t>
      </w:r>
    </w:p>
    <w:p>
      <w:pPr>
        <w:spacing w:before="0"/>
      </w:pPr>
      <w:r>
        <w:rPr>
          <w:b w:val="0"/>
        </w:rPr>
        <w:t>• Option 1: ECTA removed all tariffs on Australian farm goods unilaterally This statement is incorrect as tariff elimination under ECTA was not unilateral but mutual. India reduced tariffs on specific Australian agricultural products, while Australia offered duty-free access to Indian goods.</w:t>
      </w:r>
    </w:p>
    <w:p>
      <w:pPr>
        <w:spacing w:before="0"/>
      </w:pPr>
      <w:r>
        <w:rPr>
          <w:b w:val="0"/>
        </w:rPr>
        <w:t>• Tariff removal was strategic, focusing on promoting bilateral benefits rather than unilateral concessions.</w:t>
      </w:r>
    </w:p>
    <w:p>
      <w:pPr>
        <w:spacing w:before="0"/>
      </w:pPr>
      <w:r>
        <w:rPr>
          <w:b w:val="0"/>
        </w:rPr>
        <w:t>• Option 2: ECTA mainly benefitted old sectors like cotton, with little new growth This option is inaccurate as ECTA facilitated export growth in new and diverse sectors such as machinery, pharmaceuticals, and engineering goods.</w:t>
      </w:r>
    </w:p>
    <w:p>
      <w:pPr>
        <w:spacing w:before="0"/>
      </w:pPr>
      <w:r>
        <w:rPr>
          <w:b w:val="0"/>
        </w:rPr>
        <w:t>• While traditional sectors like cotton and textiles benefited, the agreement also introduced opportunities for emerging industries.</w:t>
      </w:r>
    </w:p>
    <w:p>
      <w:pPr>
        <w:spacing w:before="0"/>
      </w:pPr>
      <w:r>
        <w:rPr>
          <w:b w:val="0"/>
        </w:rPr>
        <w:t>• Option 4: ECTA includes mutual defence procurement via an Indo-Pacific charter This statement is incorrect because ECTA primarily focuses on economic and trade cooperation. Defence procurement and security arrangements are part of other bilateral agreements, not ECTA.</w:t>
      </w:r>
    </w:p>
    <w:p>
      <w:pPr>
        <w:spacing w:before="0"/>
      </w:pPr>
      <w:r>
        <w:rPr>
          <w:b w:val="0"/>
        </w:rPr>
        <w:t>• ECTA complements broader Indo-Pacific strategies but does not directly address defence procurement.</w:t>
      </w:r>
    </w:p>
    <w:p>
      <w:pPr>
        <w:spacing w:before="0"/>
      </w:pPr>
      <w:r>
        <w:rPr>
          <w:b w:val="0"/>
        </w:rPr>
        <w:t>• Main Theme: India-Australia Economic Cooperation and Trade Agreement (ECTA) ECTA was signed to strengthen bilateral trade and economic relations between India and Australia.</w:t>
      </w:r>
    </w:p>
    <w:p>
      <w:pPr>
        <w:spacing w:before="0"/>
      </w:pPr>
      <w:r>
        <w:rPr>
          <w:b w:val="0"/>
        </w:rPr>
        <w:t>• The agreement aims to eliminate tariffs, facilitate market access, and promote collaboration in various sectors.</w:t>
      </w:r>
    </w:p>
    <w:p>
      <w:pPr>
        <w:spacing w:before="0"/>
      </w:pPr>
      <w:r>
        <w:rPr>
          <w:b w:val="0"/>
        </w:rPr>
        <w:t>• It is a significant step toward enhancing trade in the Indo-Pacific region, aligning with strategic geopolitical goals.</w:t>
      </w:r>
    </w:p>
    <w:p>
      <w:pPr>
        <w:spacing w:before="0"/>
      </w:pPr>
      <w:r>
        <w:rPr>
          <w:b w:val="0"/>
        </w:rPr>
      </w:r>
    </w:p>
    <w:p>
      <w:pPr>
        <w:spacing w:after="100" w:line="360" w:lineRule="auto" w:before="0"/>
      </w:pPr>
      <w:r>
        <w:rPr>
          <w:b w:val="0"/>
        </w:rPr>
        <w:t>10. An Area of Darkness is a travelogue by which Indian author?</w:t>
      </w:r>
    </w:p>
    <w:p>
      <w:pPr>
        <w:spacing w:before="0"/>
      </w:pPr>
      <w:r>
        <w:rPr>
          <w:b w:val="0"/>
        </w:rPr>
      </w:r>
    </w:p>
    <w:p>
      <w:pPr>
        <w:spacing w:after="100" w:before="0"/>
      </w:pPr>
      <w:r>
        <w:rPr>
          <w:b w:val="0"/>
        </w:rPr>
        <w:t>A. Raja Rao</w:t>
      </w:r>
    </w:p>
    <w:p>
      <w:pPr>
        <w:spacing w:after="100" w:before="0"/>
      </w:pPr>
      <w:r>
        <w:rPr>
          <w:b w:val="0"/>
        </w:rPr>
        <w:t>B. V.S. Naipaul</w:t>
      </w:r>
    </w:p>
    <w:p>
      <w:pPr>
        <w:spacing w:after="100" w:before="0"/>
      </w:pPr>
      <w:r>
        <w:rPr>
          <w:b w:val="0"/>
        </w:rPr>
        <w:t>C. R.K. Narayan</w:t>
      </w:r>
    </w:p>
    <w:p>
      <w:pPr>
        <w:spacing w:after="100" w:before="0"/>
      </w:pPr>
      <w:r>
        <w:rPr>
          <w:b w:val="0"/>
        </w:rPr>
        <w:t>D. Vikram Seth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V.S. Naipaul. Key Points Additional Information</w:t>
      </w:r>
    </w:p>
    <w:p>
      <w:pPr>
        <w:spacing w:before="0"/>
      </w:pPr>
      <w:r>
        <w:rPr>
          <w:b w:val="0"/>
        </w:rPr>
        <w:t>• V.S. Naipaul, a Nobel Prize-winning author, wrote the travelogue "An Area of Darkness" in 1964, which explores his experiences and observations during his first visit to India.</w:t>
      </w:r>
    </w:p>
    <w:p>
      <w:pPr>
        <w:spacing w:before="0"/>
      </w:pPr>
      <w:r>
        <w:rPr>
          <w:b w:val="0"/>
        </w:rPr>
        <w:t>• The book is the first installment in Naipaul's Indian trilogy, followed by "India: A Wounded Civilization" and "India: A Million Mutinies Now."</w:t>
      </w:r>
    </w:p>
    <w:p>
      <w:pPr>
        <w:spacing w:before="0"/>
      </w:pPr>
      <w:r>
        <w:rPr>
          <w:b w:val="0"/>
        </w:rPr>
        <w:t>• In "An Area of Darkness," Naipaul delves into the complexities of Indian society, highlighting themes like poverty, cultural practices, and the country's colonial past.</w:t>
      </w:r>
    </w:p>
    <w:p>
      <w:pPr>
        <w:spacing w:before="0"/>
      </w:pPr>
      <w:r>
        <w:rPr>
          <w:b w:val="0"/>
        </w:rPr>
        <w:t>• The work is considered both a personal memoir and a critical analysis of India, reflecting Naipaul's conflicted feelings about his ancestral homeland.</w:t>
      </w:r>
    </w:p>
    <w:p>
      <w:pPr>
        <w:spacing w:before="0"/>
      </w:pPr>
      <w:r>
        <w:rPr>
          <w:b w:val="0"/>
        </w:rPr>
        <w:t>• Despite its critical tone, the book has been widely acknowledged for its literary brilliance and depth of insight into Indian culture and history.</w:t>
      </w:r>
    </w:p>
    <w:p>
      <w:pPr>
        <w:spacing w:before="0"/>
      </w:pPr>
      <w:r>
        <w:rPr>
          <w:b w:val="0"/>
        </w:rPr>
        <w:t>• Raja Rao Raja Rao (1908–2006) was an Indian writer known for his works that explore Indian culture, spirituality, and the independence movement.</w:t>
      </w:r>
    </w:p>
    <w:p>
      <w:pPr>
        <w:spacing w:before="0"/>
      </w:pPr>
      <w:r>
        <w:rPr>
          <w:b w:val="0"/>
        </w:rPr>
        <w:t>• His most famous novel is "Kanthapura" (1938), which tells the story of a small Indian village and its participation in the fight for independence under Gandhi's influence.</w:t>
      </w:r>
    </w:p>
    <w:p>
      <w:pPr>
        <w:spacing w:before="0"/>
      </w:pPr>
      <w:r>
        <w:rPr>
          <w:b w:val="0"/>
        </w:rPr>
        <w:t>• Rao's writing style often incorporates Indian oral traditions and philosophical themes.</w:t>
      </w:r>
    </w:p>
    <w:p>
      <w:pPr>
        <w:spacing w:before="0"/>
      </w:pPr>
      <w:r>
        <w:rPr>
          <w:b w:val="0"/>
        </w:rPr>
        <w:t>• R.K. Narayan R.K. Narayan (1906–2001) is one of India’s most celebrated authors, known for his creation of the fictional town of Malgudi.</w:t>
      </w:r>
    </w:p>
    <w:p>
      <w:pPr>
        <w:spacing w:before="0"/>
      </w:pPr>
      <w:r>
        <w:rPr>
          <w:b w:val="0"/>
        </w:rPr>
        <w:t>• He wrote numerous novels and short stories, with his notable works including "Swami and Friends," "The Guide," and "Malgudi Days."</w:t>
      </w:r>
    </w:p>
    <w:p>
      <w:pPr>
        <w:spacing w:before="0"/>
      </w:pPr>
      <w:r>
        <w:rPr>
          <w:b w:val="0"/>
        </w:rPr>
        <w:t>• His works are characterized by their simplicity, humor, and keen observations of middle-class Indian life.</w:t>
      </w:r>
    </w:p>
    <w:p>
      <w:pPr>
        <w:spacing w:before="0"/>
      </w:pPr>
      <w:r>
        <w:rPr>
          <w:b w:val="0"/>
        </w:rPr>
        <w:t>• Vikram Seth Vikram Seth is an Indian author and poet best known for his epic novel "A Suitable Boy" (1993), one of the longest novels ever published in a single volume.</w:t>
      </w:r>
    </w:p>
    <w:p>
      <w:pPr>
        <w:spacing w:before="0"/>
      </w:pPr>
      <w:r>
        <w:rPr>
          <w:b w:val="0"/>
        </w:rPr>
        <w:t>• He has also written several poetry collections, including "Mappings" and "The Golden Gate."</w:t>
      </w:r>
    </w:p>
    <w:p>
      <w:pPr>
        <w:spacing w:before="0"/>
      </w:pPr>
      <w:r>
        <w:rPr>
          <w:b w:val="0"/>
        </w:rPr>
        <w:t>• Seth’s works often explore themes of love, family, and societal changes in post-colonial India.</w:t>
      </w:r>
    </w:p>
    <w:p>
      <w:pPr>
        <w:spacing w:before="0"/>
      </w:pPr>
      <w:r>
        <w:rPr>
          <w:b w:val="0"/>
        </w:rPr>
        <w:t>• Theme of the Question "An Area of Darkness" is a seminal travelogue that blends personal memoir with cultural critique, offering a deep and sometimes controversial perspective on India.</w:t>
      </w:r>
    </w:p>
    <w:p>
      <w:pPr>
        <w:spacing w:before="0"/>
      </w:pPr>
      <w:r>
        <w:rPr>
          <w:b w:val="0"/>
        </w:rPr>
        <w:t>• Travelogues are a literary form that document the experiences and observations of authors as they journey through different places, often providing insights into the geography, culture, and history of those regions.</w:t>
      </w:r>
    </w:p>
    <w:p>
      <w:pPr>
        <w:spacing w:before="0"/>
      </w:pPr>
      <w:r>
        <w:rPr>
          <w:b w:val="0"/>
        </w:rPr>
      </w:r>
    </w:p>
    <w:p>
      <w:pPr>
        <w:spacing w:after="100" w:line="360" w:lineRule="auto" w:before="0"/>
      </w:pPr>
      <w:r>
        <w:rPr>
          <w:b w:val="0"/>
        </w:rPr>
        <w:t>11. Which Indian fencer secured the bronze medal in the women's Cadet Epee category at the 2022 Asian Junior and Cadet Fencing Championships?</w:t>
      </w:r>
    </w:p>
    <w:p>
      <w:pPr>
        <w:spacing w:before="0"/>
      </w:pPr>
      <w:r>
        <w:rPr>
          <w:b w:val="0"/>
        </w:rPr>
      </w:r>
    </w:p>
    <w:p>
      <w:pPr>
        <w:spacing w:after="100" w:before="0"/>
      </w:pPr>
      <w:r>
        <w:rPr>
          <w:b w:val="0"/>
        </w:rPr>
        <w:t>A. Bhavani Devi</w:t>
      </w:r>
    </w:p>
    <w:p>
      <w:pPr>
        <w:spacing w:after="100" w:before="0"/>
      </w:pPr>
      <w:r>
        <w:rPr>
          <w:b w:val="0"/>
        </w:rPr>
        <w:t>B. Prachi Lohan</w:t>
      </w:r>
    </w:p>
    <w:p>
      <w:pPr>
        <w:spacing w:after="100" w:before="0"/>
      </w:pPr>
      <w:r>
        <w:rPr>
          <w:b w:val="0"/>
        </w:rPr>
        <w:t>C. C.A. Bhavya</w:t>
      </w:r>
    </w:p>
    <w:p>
      <w:pPr>
        <w:spacing w:after="100" w:before="0"/>
      </w:pPr>
      <w:r>
        <w:rPr>
          <w:b w:val="0"/>
        </w:rPr>
        <w:t>D. Kushi Chaudhary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Prachi Lohan. Key Points Additional Information ```</w:t>
      </w:r>
    </w:p>
    <w:p>
      <w:pPr>
        <w:spacing w:before="0"/>
      </w:pPr>
      <w:r>
        <w:rPr>
          <w:b w:val="0"/>
        </w:rPr>
        <w:t>• Prachi Lohan secured the bronze medal in the women's Cadet Epee category at the 2022 Asian Junior and Cadet Fencing Championships held in Uzbekistan.</w:t>
      </w:r>
    </w:p>
    <w:p>
      <w:pPr>
        <w:spacing w:before="0"/>
      </w:pPr>
      <w:r>
        <w:rPr>
          <w:b w:val="0"/>
        </w:rPr>
        <w:t>• She is one of the promising young talents in Indian fencing, representing the nation on international platforms.</w:t>
      </w:r>
    </w:p>
    <w:p>
      <w:pPr>
        <w:spacing w:before="0"/>
      </w:pPr>
      <w:r>
        <w:rPr>
          <w:b w:val="0"/>
        </w:rPr>
        <w:t>• This achievement highlights India's growing presence in international fencing competitions, showcasing the potential of Indian athletes in the sport.</w:t>
      </w:r>
    </w:p>
    <w:p>
      <w:pPr>
        <w:spacing w:before="0"/>
      </w:pPr>
      <w:r>
        <w:rPr>
          <w:b w:val="0"/>
        </w:rPr>
        <w:t>• The Asian Junior and Cadet Fencing Championships is a prestigious event where young fencers from across Asia compete in different categories.</w:t>
      </w:r>
    </w:p>
    <w:p>
      <w:pPr>
        <w:spacing w:before="0"/>
      </w:pPr>
      <w:r>
        <w:rPr>
          <w:b w:val="0"/>
        </w:rPr>
        <w:t>• Prachi Lohan's achievement is a significant milestone for Indian fencing, inspiring upcoming athletes to pursue the sport at competitive levels.</w:t>
      </w:r>
    </w:p>
    <w:p>
      <w:pPr>
        <w:spacing w:before="0"/>
      </w:pPr>
      <w:r>
        <w:rPr>
          <w:b w:val="0"/>
        </w:rPr>
        <w:t>• Bhavani Devi Bhavani Devi is the first Indian fencer to qualify for the Olympics. She represented India at the Tokyo Olympics in 2021.</w:t>
      </w:r>
    </w:p>
    <w:p>
      <w:pPr>
        <w:spacing w:before="0"/>
      </w:pPr>
      <w:r>
        <w:rPr>
          <w:b w:val="0"/>
        </w:rPr>
        <w:t>• She specializes in the sabre category of fencing and has won several medals in international competitions.</w:t>
      </w:r>
    </w:p>
    <w:p>
      <w:pPr>
        <w:spacing w:before="0"/>
      </w:pPr>
      <w:r>
        <w:rPr>
          <w:b w:val="0"/>
        </w:rPr>
        <w:t>• Bhavani Devi is a role model for aspiring Indian fencers, paving the way for the sport's growth in the country.</w:t>
      </w:r>
    </w:p>
    <w:p>
      <w:pPr>
        <w:spacing w:before="0"/>
      </w:pPr>
      <w:r>
        <w:rPr>
          <w:b w:val="0"/>
        </w:rPr>
        <w:t>• C.A. Bhavya C.A. Bhavya is another Indian fencer who has participated in various national and international fencing tournaments.</w:t>
      </w:r>
    </w:p>
    <w:p>
      <w:pPr>
        <w:spacing w:before="0"/>
      </w:pPr>
      <w:r>
        <w:rPr>
          <w:b w:val="0"/>
        </w:rPr>
        <w:t>• She has shown promising skills in her category but has yet to secure a medal at major international championships like the Asian Junior and Cadet Fencing Championships.</w:t>
      </w:r>
    </w:p>
    <w:p>
      <w:pPr>
        <w:spacing w:before="0"/>
      </w:pPr>
      <w:r>
        <w:rPr>
          <w:b w:val="0"/>
        </w:rPr>
        <w:t>• Kushi Chaudhary Kushi Chaudhary is an Indian fencer who has represented the country in several junior-level fencing competitions.</w:t>
      </w:r>
    </w:p>
    <w:p>
      <w:pPr>
        <w:spacing w:before="0"/>
      </w:pPr>
      <w:r>
        <w:rPr>
          <w:b w:val="0"/>
        </w:rPr>
        <w:t>• Although she has not achieved a medal at the 2022 Asian Junior and Cadet Fencing Championships, she is considered a potential talent in the sport.</w:t>
      </w:r>
    </w:p>
    <w:p>
      <w:pPr>
        <w:spacing w:before="0"/>
      </w:pPr>
      <w:r>
        <w:rPr>
          <w:b w:val="0"/>
        </w:rPr>
        <w:t>• Fencing in India Fencing is a relatively new and developing sport in India, gaining recognition in recent years due to achievements by athletes like Bhavani Devi and others.</w:t>
      </w:r>
    </w:p>
    <w:p>
      <w:pPr>
        <w:spacing w:before="0"/>
      </w:pPr>
      <w:r>
        <w:rPr>
          <w:b w:val="0"/>
        </w:rPr>
        <w:t>• The Fencing Association of India (FAI) is the governing body responsible for organizing and promoting the sport in the country.</w:t>
      </w:r>
    </w:p>
    <w:p>
      <w:pPr>
        <w:spacing w:before="0"/>
      </w:pPr>
      <w:r>
        <w:rPr>
          <w:b w:val="0"/>
        </w:rPr>
        <w:t>• India is investing in infrastructure, training, and international exposure to enhance the performance of its fencers on the global stage.</w:t>
      </w:r>
    </w:p>
    <w:p>
      <w:pPr>
        <w:spacing w:before="0"/>
      </w:pPr>
      <w:r>
        <w:rPr>
          <w:b w:val="0"/>
        </w:rPr>
      </w:r>
    </w:p>
    <w:p>
      <w:pPr>
        <w:spacing w:after="100" w:line="360" w:lineRule="auto" w:before="0"/>
      </w:pPr>
      <w:r>
        <w:rPr>
          <w:b w:val="0"/>
        </w:rPr>
        <w:t>12. Which of the following statements about the Khelo India Youth Games (KIYG) 2023 is correct?</w:t>
      </w:r>
    </w:p>
    <w:p>
      <w:pPr>
        <w:spacing w:before="0"/>
      </w:pPr>
      <w:r>
        <w:rPr>
          <w:b w:val="0"/>
        </w:rPr>
      </w:r>
    </w:p>
    <w:p>
      <w:pPr>
        <w:spacing w:after="100" w:before="0"/>
      </w:pPr>
      <w:r>
        <w:rPr>
          <w:b w:val="0"/>
        </w:rPr>
        <w:t>A. The KIYG 2023 were held in four cities of Maharashtra.</w:t>
      </w:r>
    </w:p>
    <w:p>
      <w:pPr>
        <w:spacing w:after="100" w:before="0"/>
      </w:pPr>
      <w:r>
        <w:rPr>
          <w:b w:val="0"/>
        </w:rPr>
        <w:t>B. The games included 20 disciplines and no demo sport.</w:t>
      </w:r>
    </w:p>
    <w:p>
      <w:pPr>
        <w:spacing w:after="100" w:before="0"/>
      </w:pPr>
      <w:r>
        <w:rPr>
          <w:b w:val="0"/>
        </w:rPr>
        <w:t>C. The event lasted for 13 days across 15 venues.</w:t>
      </w:r>
    </w:p>
    <w:p>
      <w:pPr>
        <w:spacing w:after="100" w:before="0"/>
      </w:pPr>
      <w:r>
        <w:rPr>
          <w:b w:val="0"/>
        </w:rPr>
        <w:t>D. Only 4000 athletes participated in KIYG 2023.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event lasted for 13 days across 15 venues. Key Points Additional Information</w:t>
      </w:r>
    </w:p>
    <w:p>
      <w:pPr>
        <w:spacing w:before="0"/>
      </w:pPr>
      <w:r>
        <w:rPr>
          <w:b w:val="0"/>
        </w:rPr>
        <w:t>• The Khelo India Youth Games (KIYG) 2023 lasted for 13 days and were conducted from January 30 to February 11, 2023.</w:t>
      </w:r>
    </w:p>
    <w:p>
      <w:pPr>
        <w:spacing w:before="0"/>
      </w:pPr>
      <w:r>
        <w:rPr>
          <w:b w:val="0"/>
        </w:rPr>
        <w:t>• The games were held across 15 venues in different parts of Madhya Pradesh, including Bhopal, Indore, Gwalior, and Jabalpur.</w:t>
      </w:r>
    </w:p>
    <w:p>
      <w:pPr>
        <w:spacing w:before="0"/>
      </w:pPr>
      <w:r>
        <w:rPr>
          <w:b w:val="0"/>
        </w:rPr>
        <w:t>• A total of 6,000 athletes from all over India participated in KIYG 2023, competing across various disciplines.</w:t>
      </w:r>
    </w:p>
    <w:p>
      <w:pPr>
        <w:spacing w:before="0"/>
      </w:pPr>
      <w:r>
        <w:rPr>
          <w:b w:val="0"/>
        </w:rPr>
        <w:t>• The event featured 27 sports disciplines, including 4 demonstration sports: Mallakhamb, Yogasana, Gatka, and Kalaripayattu.</w:t>
      </w:r>
    </w:p>
    <w:p>
      <w:pPr>
        <w:spacing w:before="0"/>
      </w:pPr>
      <w:r>
        <w:rPr>
          <w:b w:val="0"/>
        </w:rPr>
        <w:t>• KIYG 2023 was organized by the Ministry of Youth Affairs and Sports under the Government of India to promote sports culture at the grassroots level.</w:t>
      </w:r>
    </w:p>
    <w:p>
      <w:pPr>
        <w:spacing w:before="0"/>
      </w:pPr>
      <w:r>
        <w:rPr>
          <w:b w:val="0"/>
        </w:rPr>
        <w:t>• Option 1: The KIYG 2023 were held in four cities of Maharashtra. This statement is incorrect. KIYG 2023 was held in Madhya Pradesh, not Maharashtra. The host cities were Bhopal, Indore, Gwalior, and Jabalpur.</w:t>
      </w:r>
    </w:p>
    <w:p>
      <w:pPr>
        <w:spacing w:before="0"/>
      </w:pPr>
      <w:r>
        <w:rPr>
          <w:b w:val="0"/>
        </w:rPr>
        <w:t>• Each city hosted different sports events to ensure even distribution of infrastructure and facilities.</w:t>
      </w:r>
    </w:p>
    <w:p>
      <w:pPr>
        <w:spacing w:before="0"/>
      </w:pPr>
      <w:r>
        <w:rPr>
          <w:b w:val="0"/>
        </w:rPr>
        <w:t>• Option 2: The games included 20 disciplines and no demo sport. This statement is incorrect. KIYG 2023 featured 27 sports disciplines, out of which 4 were demonstration sports.</w:t>
      </w:r>
    </w:p>
    <w:p>
      <w:pPr>
        <w:spacing w:before="0"/>
      </w:pPr>
      <w:r>
        <w:rPr>
          <w:b w:val="0"/>
        </w:rPr>
        <w:t>• The demonstration sports included traditional and indigenous games: Mallakhamb, Yogasana, Gatka, and Kalaripayattu, showcasing India's rich sporting heritage.</w:t>
      </w:r>
    </w:p>
    <w:p>
      <w:pPr>
        <w:spacing w:before="0"/>
      </w:pPr>
      <w:r>
        <w:rPr>
          <w:b w:val="0"/>
        </w:rPr>
        <w:t>• Option 4: Only 4000 athletes participated in KIYG 2023. This statement is incorrect. KIYG 2023 saw the participation of around 6,000 athletes from across India, making it one of the largest grassroots sports events in the country.</w:t>
      </w:r>
    </w:p>
    <w:p>
      <w:pPr>
        <w:spacing w:before="0"/>
      </w:pPr>
      <w:r>
        <w:rPr>
          <w:b w:val="0"/>
        </w:rPr>
        <w:t>• The athletes competed across a wide variety of sports, including athletics, swimming, badminton, and kabaddi.</w:t>
      </w:r>
    </w:p>
    <w:p>
      <w:pPr>
        <w:spacing w:before="0"/>
      </w:pPr>
      <w:r>
        <w:rPr>
          <w:b w:val="0"/>
        </w:rPr>
        <w:t>• Main Theme: Khelo India Youth Games (KIYG) Khelo India Youth Games is a flagship initiative by the Ministry of Youth Affairs and Sports aimed at identifying and nurturing young sporting talent.</w:t>
      </w:r>
    </w:p>
    <w:p>
      <w:pPr>
        <w:spacing w:before="0"/>
      </w:pPr>
      <w:r>
        <w:rPr>
          <w:b w:val="0"/>
        </w:rPr>
        <w:t>• The program provides financial assistance, infrastructure, and training support to encourage grassroots participation in sports.</w:t>
      </w:r>
    </w:p>
    <w:p>
      <w:pPr>
        <w:spacing w:before="0"/>
      </w:pPr>
      <w:r>
        <w:rPr>
          <w:b w:val="0"/>
        </w:rPr>
        <w:t>• It helps promote a culture of sports and fitness in the country in line with the vision of a healthier and more active India.</w:t>
      </w:r>
    </w:p>
    <w:p>
      <w:pPr>
        <w:spacing w:before="0"/>
      </w:pPr>
      <w:r>
        <w:rPr>
          <w:b w:val="0"/>
        </w:rPr>
      </w:r>
    </w:p>
    <w:p>
      <w:pPr>
        <w:spacing w:after="100" w:line="360" w:lineRule="auto" w:before="0"/>
      </w:pPr>
      <w:r>
        <w:rPr>
          <w:b w:val="0"/>
        </w:rPr>
        <w:t>13. Fill in the blanks: The Union Home Minister chairs a Zonal Council meeting as _____ chairman.</w:t>
      </w:r>
    </w:p>
    <w:p>
      <w:pPr>
        <w:spacing w:before="0"/>
      </w:pPr>
      <w:r>
        <w:rPr>
          <w:b w:val="0"/>
        </w:rPr>
      </w:r>
    </w:p>
    <w:p>
      <w:pPr>
        <w:spacing w:after="100" w:before="0"/>
      </w:pPr>
      <w:r>
        <w:rPr>
          <w:b w:val="0"/>
        </w:rPr>
        <w:t>A. ex-officio</w:t>
      </w:r>
    </w:p>
    <w:p>
      <w:pPr>
        <w:spacing w:after="100" w:before="0"/>
      </w:pPr>
      <w:r>
        <w:rPr>
          <w:b w:val="0"/>
        </w:rPr>
        <w:t>B. rotating</w:t>
      </w:r>
    </w:p>
    <w:p>
      <w:pPr>
        <w:spacing w:after="100" w:before="0"/>
      </w:pPr>
      <w:r>
        <w:rPr>
          <w:b w:val="0"/>
        </w:rPr>
        <w:t>C. ceremonial</w:t>
      </w:r>
    </w:p>
    <w:p>
      <w:pPr>
        <w:spacing w:after="100" w:before="0"/>
      </w:pPr>
      <w:r>
        <w:rPr>
          <w:b w:val="0"/>
        </w:rPr>
        <w:t>D. honorary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ex-officio. Key Points Additional Information ```</w:t>
      </w:r>
    </w:p>
    <w:p>
      <w:pPr>
        <w:spacing w:before="0"/>
      </w:pPr>
      <w:r>
        <w:rPr>
          <w:b w:val="0"/>
        </w:rPr>
        <w:t>• The Union Home Minister serves as the ex-officio chairman of each Zonal Council in India.</w:t>
      </w:r>
    </w:p>
    <w:p>
      <w:pPr>
        <w:spacing w:before="0"/>
      </w:pPr>
      <w:r>
        <w:rPr>
          <w:b w:val="0"/>
        </w:rPr>
        <w:t>• Zonal Councils were established under the States Reorganisation Act of 1956 to promote interstate cooperation and coordination.</w:t>
      </w:r>
    </w:p>
    <w:p>
      <w:pPr>
        <w:spacing w:before="0"/>
      </w:pPr>
      <w:r>
        <w:rPr>
          <w:b w:val="0"/>
        </w:rPr>
        <w:t>• There are five Zonal Councils in India – Northern, Central, Eastern, Western, and Southern – each comprising states and union territories in a particular geographic zone.</w:t>
      </w:r>
    </w:p>
    <w:p>
      <w:pPr>
        <w:spacing w:before="0"/>
      </w:pPr>
      <w:r>
        <w:rPr>
          <w:b w:val="0"/>
        </w:rPr>
        <w:t>• The primary objective of Zonal Councils is to resolve disputes, foster cooperation, and strengthen federalism by addressing common concerns of member states.</w:t>
      </w:r>
    </w:p>
    <w:p>
      <w:pPr>
        <w:spacing w:before="0"/>
      </w:pPr>
      <w:r>
        <w:rPr>
          <w:b w:val="0"/>
        </w:rPr>
        <w:t>• The council meetings are chaired by the Union Home Minister, who acts as the ex-officio chairman, while the Chief Ministers of the member states act as vice-chairpersons on a rotational basis.</w:t>
      </w:r>
    </w:p>
    <w:p>
      <w:pPr>
        <w:spacing w:before="0"/>
      </w:pPr>
      <w:r>
        <w:rPr>
          <w:b w:val="0"/>
        </w:rPr>
        <w:t>• Rotating: The term "rotating" typically refers to roles or responsibilities that are shared among members on a cyclical or periodic basis.</w:t>
      </w:r>
    </w:p>
    <w:p>
      <w:pPr>
        <w:spacing w:before="0"/>
      </w:pPr>
      <w:r>
        <w:rPr>
          <w:b w:val="0"/>
        </w:rPr>
        <w:t>• In the context of Zonal Councils, the vice-chairmanship is rotated among the Chief Ministers of the member states.</w:t>
      </w:r>
    </w:p>
    <w:p>
      <w:pPr>
        <w:spacing w:before="0"/>
      </w:pPr>
      <w:r>
        <w:rPr>
          <w:b w:val="0"/>
        </w:rPr>
        <w:t>• However, the Union Home Minister's role as chairman is not rotating but ex-officio.</w:t>
      </w:r>
    </w:p>
    <w:p>
      <w:pPr>
        <w:spacing w:before="0"/>
      </w:pPr>
      <w:r>
        <w:rPr>
          <w:b w:val="0"/>
        </w:rPr>
        <w:t>• Ceremonial: A ceremonial position is largely symbolic and lacks substantial authority or decision-making powers.</w:t>
      </w:r>
    </w:p>
    <w:p>
      <w:pPr>
        <w:spacing w:before="0"/>
      </w:pPr>
      <w:r>
        <w:rPr>
          <w:b w:val="0"/>
        </w:rPr>
        <w:t>• The Union Home Minister’s role as the chairman of Zonal Councils is not ceremonial, as it involves active participation and decision-making in resolving inter-state disputes and fostering cooperation.</w:t>
      </w:r>
    </w:p>
    <w:p>
      <w:pPr>
        <w:spacing w:before="0"/>
      </w:pPr>
      <w:r>
        <w:rPr>
          <w:b w:val="0"/>
        </w:rPr>
        <w:t>• Honorary: The term "honorary" refers to a position held without any associated responsibilities or powers, often as a mark of distinction.</w:t>
      </w:r>
    </w:p>
    <w:p>
      <w:pPr>
        <w:spacing w:before="0"/>
      </w:pPr>
      <w:r>
        <w:rPr>
          <w:b w:val="0"/>
        </w:rPr>
        <w:t>• The Union Home Minister’s role as chairman is not honorary, as it entails significant administrative and leadership responsibilities in the functioning of Zonal Councils.</w:t>
      </w:r>
    </w:p>
    <w:p>
      <w:pPr>
        <w:spacing w:before="0"/>
      </w:pPr>
      <w:r>
        <w:rPr>
          <w:b w:val="0"/>
        </w:rPr>
        <w:t>• Zonal Councils: They are statutory bodies established to promote interstate cooperation and foster federal governance in India.</w:t>
      </w:r>
    </w:p>
    <w:p>
      <w:pPr>
        <w:spacing w:before="0"/>
      </w:pPr>
      <w:r>
        <w:rPr>
          <w:b w:val="0"/>
        </w:rPr>
        <w:t>• Each Zonal Council consists of member states grouped by geographical proximity and common concerns.</w:t>
      </w:r>
    </w:p>
    <w:p>
      <w:pPr>
        <w:spacing w:before="0"/>
      </w:pPr>
      <w:r>
        <w:rPr>
          <w:b w:val="0"/>
        </w:rPr>
        <w:t>• The councils serve as platforms for resolving disputes, sharing best practices, and discussing developmental initiatives.</w:t>
      </w:r>
    </w:p>
    <w:p>
      <w:pPr>
        <w:spacing w:before="0"/>
      </w:pPr>
      <w:r>
        <w:rPr>
          <w:b w:val="0"/>
        </w:rPr>
        <w:t>• The North Eastern Council, though similar in function, is governed by a separate statute – the North Eastern Council Act of 1971.</w:t>
      </w:r>
    </w:p>
    <w:p>
      <w:pPr>
        <w:spacing w:before="0"/>
      </w:pPr>
      <w:r>
        <w:rPr>
          <w:b w:val="0"/>
        </w:rPr>
      </w:r>
    </w:p>
    <w:p>
      <w:pPr>
        <w:spacing w:after="100" w:line="360" w:lineRule="auto" w:before="0"/>
      </w:pPr>
      <w:r>
        <w:rPr>
          <w:b w:val="0"/>
        </w:rPr>
        <w:t>14. Which of the following statements regarding human antibodies is/are accurate? 1. IgG constitutes the largest proportion of antibodies in human blood. 2. IgE plays a key role in allergic responses. 3. IgA is primarily located in bodily secretions such as saliva and breast milk.</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1, 2 and 3 all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all are correct. Key Points Additional Information</w:t>
      </w:r>
    </w:p>
    <w:p>
      <w:pPr>
        <w:spacing w:before="0"/>
      </w:pPr>
      <w:r>
        <w:rPr>
          <w:b w:val="0"/>
        </w:rPr>
        <w:t>• IgG is the most abundant antibody in human blood, accounting for approximately 75-80% of the total antibodies. It plays a crucial role in providing long-term immunity and pathogen neutralization.</w:t>
      </w:r>
    </w:p>
    <w:p>
      <w:pPr>
        <w:spacing w:before="0"/>
      </w:pPr>
      <w:r>
        <w:rPr>
          <w:b w:val="0"/>
        </w:rPr>
        <w:t>• IgE is responsible for mediating allergic reactions by binding to allergens and triggering the release of histamine from mast cells and basophils.</w:t>
      </w:r>
    </w:p>
    <w:p>
      <w:pPr>
        <w:spacing w:before="0"/>
      </w:pPr>
      <w:r>
        <w:rPr>
          <w:b w:val="0"/>
        </w:rPr>
        <w:t>• IgA is primarily found in bodily secretions, such as saliva, tears, mucus, and breast milk, where it serves as the first line of defense against pathogens at mucosal surfaces.</w:t>
      </w:r>
    </w:p>
    <w:p>
      <w:pPr>
        <w:spacing w:before="0"/>
      </w:pPr>
      <w:r>
        <w:rPr>
          <w:b w:val="0"/>
        </w:rPr>
        <w:t>• These antibodies are part of the adaptive immune system and are critical in protecting the body from infections and foreign invaders.</w:t>
      </w:r>
    </w:p>
    <w:p>
      <w:pPr>
        <w:spacing w:before="0"/>
      </w:pPr>
      <w:r>
        <w:rPr>
          <w:b w:val="0"/>
        </w:rPr>
        <w:t>• The structural and functional diversity of antibodies allows them to perform specialized roles in immunity, ranging from neutralizing pathogens to activating other components of the immune system.</w:t>
      </w:r>
    </w:p>
    <w:p>
      <w:pPr>
        <w:spacing w:before="0"/>
      </w:pPr>
      <w:r>
        <w:rPr>
          <w:b w:val="0"/>
        </w:rPr>
        <w:t>• IgG It is the only antibody that can cross the placenta, providing passive immunity to the fetus during pregnancy.</w:t>
      </w:r>
    </w:p>
    <w:p>
      <w:pPr>
        <w:spacing w:before="0"/>
      </w:pPr>
      <w:r>
        <w:rPr>
          <w:b w:val="0"/>
        </w:rPr>
        <w:t>• IgG is highly effective in neutralizing toxins, viruses, and bacteria, as well as activating the complement system to enhance pathogen destruction.</w:t>
      </w:r>
    </w:p>
    <w:p>
      <w:pPr>
        <w:spacing w:before="0"/>
      </w:pPr>
      <w:r>
        <w:rPr>
          <w:b w:val="0"/>
        </w:rPr>
        <w:t>• IgE While its levels are generally low in the bloodstream, IgE plays a significant role in hypersensitivity reactions, such as asthma, hay fever, and anaphylaxis.</w:t>
      </w:r>
    </w:p>
    <w:p>
      <w:pPr>
        <w:spacing w:before="0"/>
      </w:pPr>
      <w:r>
        <w:rPr>
          <w:b w:val="0"/>
        </w:rPr>
        <w:t>• It also helps in defending the body against parasitic infections, such as those caused by helminths.</w:t>
      </w:r>
    </w:p>
    <w:p>
      <w:pPr>
        <w:spacing w:before="0"/>
      </w:pPr>
      <w:r>
        <w:rPr>
          <w:b w:val="0"/>
        </w:rPr>
        <w:t>• IgA Its dimeric form is transported across epithelial cells into mucosal secretions, where it prevents the adherence of pathogens to mucosal surfaces.</w:t>
      </w:r>
    </w:p>
    <w:p>
      <w:pPr>
        <w:spacing w:before="0"/>
      </w:pPr>
      <w:r>
        <w:rPr>
          <w:b w:val="0"/>
        </w:rPr>
        <w:t>• IgA in breast milk is essential for providing passive immunity to newborns, protecting them from gastrointestinal infections.</w:t>
      </w:r>
    </w:p>
    <w:p>
      <w:pPr>
        <w:spacing w:before="0"/>
      </w:pPr>
      <w:r>
        <w:rPr>
          <w:b w:val="0"/>
        </w:rPr>
        <w:t>• Other Antibody Classes IgM: The first antibody produced during an immune response. It is primarily found in the blood and lymphatic fluid and is effective in forming antigen-antibody complexes.</w:t>
      </w:r>
    </w:p>
    <w:p>
      <w:pPr>
        <w:spacing w:before="0"/>
      </w:pPr>
      <w:r>
        <w:rPr>
          <w:b w:val="0"/>
        </w:rPr>
        <w:t>• IgD: Found in small amounts in the bloodstream and on the surface of immature B cells. Its exact function is not completely understood, but it plays a role in initiating B-cell activation.</w:t>
      </w:r>
    </w:p>
    <w:p>
      <w:pPr>
        <w:spacing w:before="0"/>
      </w:pPr>
      <w:r>
        <w:rPr>
          <w:b w:val="0"/>
        </w:rPr>
        <w:t>• Antibodies (also known as immunoglobulins) are Y-shaped proteins produced by B cells in response to specific antigens. They are a crucial component of the adaptive immune system.</w:t>
      </w:r>
    </w:p>
    <w:p>
      <w:pPr>
        <w:spacing w:before="0"/>
      </w:pPr>
      <w:r>
        <w:rPr>
          <w:b w:val="0"/>
        </w:rPr>
      </w:r>
    </w:p>
    <w:p>
      <w:pPr>
        <w:spacing w:after="100" w:line="360" w:lineRule="auto" w:before="0"/>
      </w:pPr>
      <w:r>
        <w:rPr>
          <w:b w:val="0"/>
        </w:rPr>
        <w:t>15. Arrange the following in chronological order: A) Sarkaria Commission report submitted B) Inter-State Council constituted C) Punchhi Commission constituted</w:t>
      </w:r>
    </w:p>
    <w:p>
      <w:pPr>
        <w:spacing w:before="0"/>
      </w:pPr>
      <w:r>
        <w:rPr>
          <w:b w:val="0"/>
        </w:rPr>
      </w:r>
    </w:p>
    <w:p>
      <w:pPr>
        <w:spacing w:after="100" w:before="0"/>
      </w:pPr>
      <w:r>
        <w:rPr>
          <w:b w:val="0"/>
        </w:rPr>
        <w:t>A. A-B-C</w:t>
      </w:r>
    </w:p>
    <w:p>
      <w:pPr>
        <w:spacing w:after="100" w:before="0"/>
      </w:pPr>
      <w:r>
        <w:rPr>
          <w:b w:val="0"/>
        </w:rPr>
        <w:t>B. A-C-B</w:t>
      </w:r>
    </w:p>
    <w:p>
      <w:pPr>
        <w:spacing w:after="100" w:before="0"/>
      </w:pPr>
      <w:r>
        <w:rPr>
          <w:b w:val="0"/>
        </w:rPr>
        <w:t>C. B-C-A</w:t>
      </w:r>
    </w:p>
    <w:p>
      <w:pPr>
        <w:spacing w:after="100" w:before="0"/>
      </w:pPr>
      <w:r>
        <w:rPr>
          <w:b w:val="0"/>
        </w:rPr>
        <w:t>D. C-B-A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A-B-C. Key Points Additional Information ```</w:t>
      </w:r>
    </w:p>
    <w:p>
      <w:pPr>
        <w:spacing w:before="0"/>
      </w:pPr>
      <w:r>
        <w:rPr>
          <w:b w:val="0"/>
        </w:rPr>
        <w:t>• Sarkaria Commission: The Sarkaria Commission, constituted in 1983, submitted its report in 1988. It was formed to examine the relationship and balance of power between the central and state governments in India.</w:t>
      </w:r>
    </w:p>
    <w:p>
      <w:pPr>
        <w:spacing w:before="0"/>
      </w:pPr>
      <w:r>
        <w:rPr>
          <w:b w:val="0"/>
        </w:rPr>
        <w:t>• Inter-State Council: Based on the recommendations of the Sarkaria Commission, the Inter-State Council was constituted in 1990 under Article 263 of the Indian Constitution. It aims to foster cooperation and coordination between the center and the states.</w:t>
      </w:r>
    </w:p>
    <w:p>
      <w:pPr>
        <w:spacing w:before="0"/>
      </w:pPr>
      <w:r>
        <w:rPr>
          <w:b w:val="0"/>
        </w:rPr>
        <w:t>• Punchhi Commission: The Punchhi Commission was constituted in 2007 to review the working of the center-state relations, and it submitted its report in 2010.</w:t>
      </w:r>
    </w:p>
    <w:p>
      <w:pPr>
        <w:spacing w:before="0"/>
      </w:pPr>
      <w:r>
        <w:rPr>
          <w:b w:val="0"/>
        </w:rPr>
        <w:t>• The chronological order of events is: Sarkaria Commission report submission (1988) → Inter-State Council constitution (1990) → Punchhi Commission constitution (2007).</w:t>
      </w:r>
    </w:p>
    <w:p>
      <w:pPr>
        <w:spacing w:before="0"/>
      </w:pPr>
      <w:r>
        <w:rPr>
          <w:b w:val="0"/>
        </w:rPr>
        <w:t>• The correct sequence ensures a logical progression of events based on the timeline of their occurrence.</w:t>
      </w:r>
    </w:p>
    <w:p>
      <w:pPr>
        <w:spacing w:before="0"/>
      </w:pPr>
      <w:r>
        <w:rPr>
          <w:b w:val="0"/>
        </w:rPr>
        <w:t>• Sarkaria Commission: Set up in June 1983 by the Government of India under Justice R.S. Sarkaria.</w:t>
      </w:r>
    </w:p>
    <w:p>
      <w:pPr>
        <w:spacing w:before="0"/>
      </w:pPr>
      <w:r>
        <w:rPr>
          <w:b w:val="0"/>
        </w:rPr>
        <w:t>• Its primary focus was on examining and recommending changes to strengthen center-state relations in the Indian federal structure.</w:t>
      </w:r>
    </w:p>
    <w:p>
      <w:pPr>
        <w:spacing w:before="0"/>
      </w:pPr>
      <w:r>
        <w:rPr>
          <w:b w:val="0"/>
        </w:rPr>
        <w:t>• The report emphasized cooperative federalism and made several recommendations, including the establishment of the Inter-State Council.</w:t>
      </w:r>
    </w:p>
    <w:p>
      <w:pPr>
        <w:spacing w:before="0"/>
      </w:pPr>
      <w:r>
        <w:rPr>
          <w:b w:val="0"/>
        </w:rPr>
        <w:t>• It highlighted the importance of decentralization and the active role of states in national governance.</w:t>
      </w:r>
    </w:p>
    <w:p>
      <w:pPr>
        <w:spacing w:before="0"/>
      </w:pPr>
      <w:r>
        <w:rPr>
          <w:b w:val="0"/>
        </w:rPr>
        <w:t>• Inter-State Council: Constituted in 1990 under Article 263 of the Indian Constitution.</w:t>
      </w:r>
    </w:p>
    <w:p>
      <w:pPr>
        <w:spacing w:before="0"/>
      </w:pPr>
      <w:r>
        <w:rPr>
          <w:b w:val="0"/>
        </w:rPr>
        <w:t>• Aims to investigate and discuss subjects of common interest between the center and the states or among the states themselves.</w:t>
      </w:r>
    </w:p>
    <w:p>
      <w:pPr>
        <w:spacing w:before="0"/>
      </w:pPr>
      <w:r>
        <w:rPr>
          <w:b w:val="0"/>
        </w:rPr>
        <w:t>• Plays a significant role in promoting cooperative federalism and resolving inter-state disputes.</w:t>
      </w:r>
    </w:p>
    <w:p>
      <w:pPr>
        <w:spacing w:before="0"/>
      </w:pPr>
      <w:r>
        <w:rPr>
          <w:b w:val="0"/>
        </w:rPr>
        <w:t>• Chaired by the Prime Minister and includes members from both the central and state governments.</w:t>
      </w:r>
    </w:p>
    <w:p>
      <w:pPr>
        <w:spacing w:before="0"/>
      </w:pPr>
      <w:r>
        <w:rPr>
          <w:b w:val="0"/>
        </w:rPr>
        <w:t>• Punchhi Commission: Established in 2007 under the chairmanship of Justice M.M. Punchhi.</w:t>
      </w:r>
    </w:p>
    <w:p>
      <w:pPr>
        <w:spacing w:before="0"/>
      </w:pPr>
      <w:r>
        <w:rPr>
          <w:b w:val="0"/>
        </w:rPr>
        <w:t>• Its mandate was to examine and review the working of existing arrangements between the center and the states.</w:t>
      </w:r>
    </w:p>
    <w:p>
      <w:pPr>
        <w:spacing w:before="0"/>
      </w:pPr>
      <w:r>
        <w:rPr>
          <w:b w:val="0"/>
        </w:rPr>
        <w:t>• The commission submitted its report in 2010, consisting of recommendations on various issues, including emergency provisions, center-state financial relations, and better mechanisms for dispute resolution.</w:t>
      </w:r>
    </w:p>
    <w:p>
      <w:pPr>
        <w:spacing w:before="0"/>
      </w:pPr>
      <w:r>
        <w:rPr>
          <w:b w:val="0"/>
        </w:rPr>
        <w:t>• One key recommendation was to include a provision for a "cooperative federalism framework" in the Constitution.</w:t>
      </w:r>
    </w:p>
    <w:p>
      <w:pPr>
        <w:spacing w:before="0"/>
      </w:pPr>
      <w:r>
        <w:rPr>
          <w:b w:val="0"/>
        </w:rPr>
        <w:t>• Theme of the Question: The question revolves around the evolution of center-state relations in India and the initiatives taken to strengthen cooperative federalism.</w:t>
      </w:r>
    </w:p>
    <w:p>
      <w:pPr>
        <w:spacing w:before="0"/>
      </w:pPr>
      <w:r>
        <w:rPr>
          <w:b w:val="0"/>
        </w:rPr>
        <w:t>• The Sarkaria and Punchhi Commissions, along with the Inter-State Council, are key milestones in this context, aiming to promote effective governance and coordination between various levels of government.</w:t>
      </w:r>
    </w:p>
    <w:p>
      <w:pPr>
        <w:spacing w:before="0"/>
      </w:pPr>
      <w:r>
        <w:rPr>
          <w:b w:val="0"/>
        </w:rPr>
      </w:r>
    </w:p>
    <w:p>
      <w:pPr>
        <w:spacing w:after="100" w:line="360" w:lineRule="auto" w:before="0"/>
      </w:pPr>
      <w:r>
        <w:rPr>
          <w:b w:val="0"/>
        </w:rPr>
        <w:t>16. Fill in the Blank: Tippani arises from the ______ region of Gujarat.</w:t>
      </w:r>
    </w:p>
    <w:p>
      <w:pPr>
        <w:spacing w:before="0"/>
      </w:pPr>
      <w:r>
        <w:rPr>
          <w:b w:val="0"/>
        </w:rPr>
      </w:r>
    </w:p>
    <w:p>
      <w:pPr>
        <w:spacing w:after="100" w:before="0"/>
      </w:pPr>
      <w:r>
        <w:rPr>
          <w:b w:val="0"/>
        </w:rPr>
        <w:t>A. Kutch</w:t>
      </w:r>
    </w:p>
    <w:p>
      <w:pPr>
        <w:spacing w:after="100" w:before="0"/>
      </w:pPr>
      <w:r>
        <w:rPr>
          <w:b w:val="0"/>
        </w:rPr>
        <w:t>B. Saurashtra</w:t>
      </w:r>
    </w:p>
    <w:p>
      <w:pPr>
        <w:spacing w:after="100" w:before="0"/>
      </w:pPr>
      <w:r>
        <w:rPr>
          <w:b w:val="0"/>
        </w:rPr>
        <w:t>C. Surat</w:t>
      </w:r>
    </w:p>
    <w:p>
      <w:pPr>
        <w:spacing w:after="100" w:before="0"/>
      </w:pPr>
      <w:r>
        <w:rPr>
          <w:b w:val="0"/>
        </w:rPr>
        <w:t>D. Vadodara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Saurashtra. Key Points Additional Information</w:t>
      </w:r>
    </w:p>
    <w:p>
      <w:pPr>
        <w:spacing w:before="0"/>
      </w:pPr>
      <w:r>
        <w:rPr>
          <w:b w:val="0"/>
        </w:rPr>
        <w:t>• Tippani is a traditional art form originating from the Saurashtra region of Gujarat.</w:t>
      </w:r>
    </w:p>
    <w:p>
      <w:pPr>
        <w:spacing w:before="0"/>
      </w:pPr>
      <w:r>
        <w:rPr>
          <w:b w:val="0"/>
        </w:rPr>
        <w:t>• It involves intricate handcrafting techniques where artisans use wooden blocks and natural dyes to create vibrant patterns on fabric.</w:t>
      </w:r>
    </w:p>
    <w:p>
      <w:pPr>
        <w:spacing w:before="0"/>
      </w:pPr>
      <w:r>
        <w:rPr>
          <w:b w:val="0"/>
        </w:rPr>
        <w:t>• Tippani work is primarily carried out by women in rural areas, who utilize this art as a source of livelihood.</w:t>
      </w:r>
    </w:p>
    <w:p>
      <w:pPr>
        <w:spacing w:before="0"/>
      </w:pPr>
      <w:r>
        <w:rPr>
          <w:b w:val="0"/>
        </w:rPr>
        <w:t>• The designs often feature geometric patterns and floral motifs, reflecting the cultural heritage and artistic traditions of the Saurashtra region.</w:t>
      </w:r>
    </w:p>
    <w:p>
      <w:pPr>
        <w:spacing w:before="0"/>
      </w:pPr>
      <w:r>
        <w:rPr>
          <w:b w:val="0"/>
        </w:rPr>
        <w:t>• Tippani is popular in creating household items like quilts, wall hangings, and other decorative pieces.</w:t>
      </w:r>
    </w:p>
    <w:p>
      <w:pPr>
        <w:spacing w:before="0"/>
      </w:pPr>
      <w:r>
        <w:rPr>
          <w:b w:val="0"/>
        </w:rPr>
        <w:t>• Kutch: Kutch is renowned for its vibrant crafts, including Bandhani (tie-dye), embroidery, and Rogan painting.</w:t>
      </w:r>
    </w:p>
    <w:p>
      <w:pPr>
        <w:spacing w:before="0"/>
      </w:pPr>
      <w:r>
        <w:rPr>
          <w:b w:val="0"/>
        </w:rPr>
        <w:t>• The region is also home to the Great Rann of Kutch, a vast salt marsh known for its annual Rann Utsav celebration.</w:t>
      </w:r>
    </w:p>
    <w:p>
      <w:pPr>
        <w:spacing w:before="0"/>
      </w:pPr>
      <w:r>
        <w:rPr>
          <w:b w:val="0"/>
        </w:rPr>
        <w:t>• Artisans in Kutch are famous for their intricate mirror work and use of bright colors in textiles.</w:t>
      </w:r>
    </w:p>
    <w:p>
      <w:pPr>
        <w:spacing w:before="0"/>
      </w:pPr>
      <w:r>
        <w:rPr>
          <w:b w:val="0"/>
        </w:rPr>
        <w:t>• Surat: Surat is primarily known for its textile industry and is referred to as the "Silk City of India."</w:t>
      </w:r>
    </w:p>
    <w:p>
      <w:pPr>
        <w:spacing w:before="0"/>
      </w:pPr>
      <w:r>
        <w:rPr>
          <w:b w:val="0"/>
        </w:rPr>
        <w:t>• It specializes in the production of silk and synthetic fabrics and is one of the largest producers of man-made fibers in India.</w:t>
      </w:r>
    </w:p>
    <w:p>
      <w:pPr>
        <w:spacing w:before="0"/>
      </w:pPr>
      <w:r>
        <w:rPr>
          <w:b w:val="0"/>
        </w:rPr>
        <w:t>• Surat is also popular for its diamond cutting and polishing industry.</w:t>
      </w:r>
    </w:p>
    <w:p>
      <w:pPr>
        <w:spacing w:before="0"/>
      </w:pPr>
      <w:r>
        <w:rPr>
          <w:b w:val="0"/>
        </w:rPr>
        <w:t>• Vadodara: Vadodara, also known as Baroda, is famous for its rich cultural heritage and historical landmarks.</w:t>
      </w:r>
    </w:p>
    <w:p>
      <w:pPr>
        <w:spacing w:before="0"/>
      </w:pPr>
      <w:r>
        <w:rPr>
          <w:b w:val="0"/>
        </w:rPr>
        <w:t>• It is not specifically associated with Tippani but is known for its art, including traditional paintings and sculptures.</w:t>
      </w:r>
    </w:p>
    <w:p>
      <w:pPr>
        <w:spacing w:before="0"/>
      </w:pPr>
      <w:r>
        <w:rPr>
          <w:b w:val="0"/>
        </w:rPr>
        <w:t>• The city is home to the Maharaja Sayajirao University of Baroda, a prominent institution for fine arts.</w:t>
      </w:r>
    </w:p>
    <w:p>
      <w:pPr>
        <w:spacing w:before="0"/>
      </w:pPr>
      <w:r>
        <w:rPr>
          <w:b w:val="0"/>
        </w:rPr>
        <w:t>• Importance of Tippani: Tippani work reflects the artistic traditions of Gujarat and serves as an important source of income for rural artisans.</w:t>
      </w:r>
    </w:p>
    <w:p>
      <w:pPr>
        <w:spacing w:before="0"/>
      </w:pPr>
      <w:r>
        <w:rPr>
          <w:b w:val="0"/>
        </w:rPr>
        <w:t>• It plays a significant role in preserving the cultural heritage and promoting sustainable livelihoods.</w:t>
      </w:r>
    </w:p>
    <w:p>
      <w:pPr>
        <w:spacing w:before="0"/>
      </w:pPr>
      <w:r>
        <w:rPr>
          <w:b w:val="0"/>
        </w:rPr>
      </w:r>
    </w:p>
    <w:p>
      <w:pPr>
        <w:spacing w:after="100" w:line="360" w:lineRule="auto" w:before="0"/>
      </w:pPr>
      <w:r>
        <w:rPr>
          <w:b w:val="0"/>
        </w:rPr>
        <w:t>17. Which of the following is a key economic role of the government in both developed and developing countries?</w:t>
      </w:r>
    </w:p>
    <w:p>
      <w:pPr>
        <w:spacing w:before="0"/>
      </w:pPr>
      <w:r>
        <w:rPr>
          <w:b w:val="0"/>
        </w:rPr>
      </w:r>
    </w:p>
    <w:p>
      <w:pPr>
        <w:spacing w:after="100" w:before="0"/>
      </w:pPr>
      <w:r>
        <w:rPr>
          <w:b w:val="0"/>
        </w:rPr>
        <w:t>A. Only regulating private firms</w:t>
      </w:r>
    </w:p>
    <w:p>
      <w:pPr>
        <w:spacing w:after="100" w:before="0"/>
      </w:pPr>
      <w:r>
        <w:rPr>
          <w:b w:val="0"/>
        </w:rPr>
        <w:t>B. Only promoting exports</w:t>
      </w:r>
    </w:p>
    <w:p>
      <w:pPr>
        <w:spacing w:after="100" w:before="0"/>
      </w:pPr>
      <w:r>
        <w:rPr>
          <w:b w:val="0"/>
        </w:rPr>
        <w:t>C. Framing laws and delivering justice</w:t>
      </w:r>
    </w:p>
    <w:p>
      <w:pPr>
        <w:spacing w:after="100" w:before="0"/>
      </w:pPr>
      <w:r>
        <w:rPr>
          <w:b w:val="0"/>
        </w:rPr>
        <w:t>D. Engaging in currency exchange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Framing laws and delivering justice. Key Points Additional Information ```</w:t>
      </w:r>
    </w:p>
    <w:p>
      <w:pPr>
        <w:spacing w:before="0"/>
      </w:pPr>
      <w:r>
        <w:rPr>
          <w:b w:val="0"/>
        </w:rPr>
        <w:t>• The government plays a critical role in ensuring the smooth functioning of society by framing laws to regulate social, economic, and political activities.</w:t>
      </w:r>
    </w:p>
    <w:p>
      <w:pPr>
        <w:spacing w:before="0"/>
      </w:pPr>
      <w:r>
        <w:rPr>
          <w:b w:val="0"/>
        </w:rPr>
        <w:t>• The judiciary system is responsible for delivering justice and resolving disputes among individuals, organizations, or the state itself.</w:t>
      </w:r>
    </w:p>
    <w:p>
      <w:pPr>
        <w:spacing w:before="0"/>
      </w:pPr>
      <w:r>
        <w:rPr>
          <w:b w:val="0"/>
        </w:rPr>
        <w:t>• Legal frameworks help maintain law and order, ensuring the protection of citizens' rights and promoting fairness in society.</w:t>
      </w:r>
    </w:p>
    <w:p>
      <w:pPr>
        <w:spacing w:before="0"/>
      </w:pPr>
      <w:r>
        <w:rPr>
          <w:b w:val="0"/>
        </w:rPr>
        <w:t>• In both developed and developing countries, the government ensures the implementation of laws related to property rights, labor regulations, and contract enforcement, which are vital for economic stability.</w:t>
      </w:r>
    </w:p>
    <w:p>
      <w:pPr>
        <w:spacing w:before="0"/>
      </w:pPr>
      <w:r>
        <w:rPr>
          <w:b w:val="0"/>
        </w:rPr>
        <w:t>• Framing laws and delivering justice are fundamental functions of the government, acting as the backbone of governance and democracy in any nation.</w:t>
      </w:r>
    </w:p>
    <w:p>
      <w:pPr>
        <w:spacing w:before="0"/>
      </w:pPr>
      <w:r>
        <w:rPr>
          <w:b w:val="0"/>
        </w:rPr>
        <w:t>• Option 1: Only regulating private firms While regulating private firms is an important government function, it is not the sole focus of economic governance.</w:t>
      </w:r>
    </w:p>
    <w:p>
      <w:pPr>
        <w:spacing w:before="0"/>
      </w:pPr>
      <w:r>
        <w:rPr>
          <w:b w:val="0"/>
        </w:rPr>
        <w:t>• The government regulates private firms to ensure fair competition, consumer protection, and adherence to labor laws.</w:t>
      </w:r>
    </w:p>
    <w:p>
      <w:pPr>
        <w:spacing w:before="0"/>
      </w:pPr>
      <w:r>
        <w:rPr>
          <w:b w:val="0"/>
        </w:rPr>
        <w:t>• However, this role is just one aspect of the government’s broader economic responsibilities, which include framing laws, delivering justice, and ensuring social welfare.</w:t>
      </w:r>
    </w:p>
    <w:p>
      <w:pPr>
        <w:spacing w:before="0"/>
      </w:pPr>
      <w:r>
        <w:rPr>
          <w:b w:val="0"/>
        </w:rPr>
        <w:t>• Option 2: Only promoting exports Promoting exports is a key strategy for economic growth, especially in developing nations aiming to improve trade balances.</w:t>
      </w:r>
    </w:p>
    <w:p>
      <w:pPr>
        <w:spacing w:before="0"/>
      </w:pPr>
      <w:r>
        <w:rPr>
          <w:b w:val="0"/>
        </w:rPr>
        <w:t>• Governments often use incentives, subsidies, and trade agreements to enhance export activities.</w:t>
      </w:r>
    </w:p>
    <w:p>
      <w:pPr>
        <w:spacing w:before="0"/>
      </w:pPr>
      <w:r>
        <w:rPr>
          <w:b w:val="0"/>
        </w:rPr>
        <w:t>• However, the scope of government functions extends far beyond this, including activities like taxation, infrastructure development, and legal frameworks.</w:t>
      </w:r>
    </w:p>
    <w:p>
      <w:pPr>
        <w:spacing w:before="0"/>
      </w:pPr>
      <w:r>
        <w:rPr>
          <w:b w:val="0"/>
        </w:rPr>
        <w:t>• Option 4: Engaging in currency exchange Currency exchange is primarily managed by central banks, such as the Reserve Bank of India (RBI) or the Federal Reserve in the USA.</w:t>
      </w:r>
    </w:p>
    <w:p>
      <w:pPr>
        <w:spacing w:before="0"/>
      </w:pPr>
      <w:r>
        <w:rPr>
          <w:b w:val="0"/>
        </w:rPr>
        <w:t>• This function includes regulating exchange rates, foreign reserves, and monetary policy to stabilize the economy.</w:t>
      </w:r>
    </w:p>
    <w:p>
      <w:pPr>
        <w:spacing w:before="0"/>
      </w:pPr>
      <w:r>
        <w:rPr>
          <w:b w:val="0"/>
        </w:rPr>
        <w:t>• However, this is a specialized role and not the broader economic function of the government in terms of lawmaking and justice delivery.</w:t>
      </w:r>
    </w:p>
    <w:p>
      <w:pPr>
        <w:spacing w:before="0"/>
      </w:pPr>
      <w:r>
        <w:rPr>
          <w:b w:val="0"/>
        </w:rPr>
      </w:r>
    </w:p>
    <w:p>
      <w:pPr>
        <w:spacing w:after="100" w:line="360" w:lineRule="auto" w:before="0"/>
      </w:pPr>
      <w:r>
        <w:rPr>
          <w:b w:val="0"/>
        </w:rPr>
        <w:t>18. The 2025 Global Peace Index indicates that global peacefulness has generally shown a:</w:t>
      </w:r>
    </w:p>
    <w:p>
      <w:pPr>
        <w:spacing w:before="0"/>
      </w:pPr>
      <w:r>
        <w:rPr>
          <w:b w:val="0"/>
        </w:rPr>
      </w:r>
    </w:p>
    <w:p>
      <w:pPr>
        <w:spacing w:after="100" w:before="0"/>
      </w:pPr>
      <w:r>
        <w:rPr>
          <w:b w:val="0"/>
        </w:rPr>
        <w:t>A. Consistent upward trend</w:t>
      </w:r>
    </w:p>
    <w:p>
      <w:pPr>
        <w:spacing w:after="100" w:before="0"/>
      </w:pPr>
      <w:r>
        <w:rPr>
          <w:b w:val="0"/>
        </w:rPr>
        <w:t>B. Gradual downward trend</w:t>
      </w:r>
    </w:p>
    <w:p>
      <w:pPr>
        <w:spacing w:after="100" w:before="0"/>
      </w:pPr>
      <w:r>
        <w:rPr>
          <w:b w:val="0"/>
        </w:rPr>
        <w:t>C. Significant improvement</w:t>
      </w:r>
    </w:p>
    <w:p>
      <w:pPr>
        <w:spacing w:after="100" w:before="0"/>
      </w:pPr>
      <w:r>
        <w:rPr>
          <w:b w:val="0"/>
        </w:rPr>
        <w:t>D. Stable and unchanging state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Gradual downward trend. Key Points Additional Information</w:t>
      </w:r>
    </w:p>
    <w:p>
      <w:pPr>
        <w:spacing w:before="0"/>
      </w:pPr>
      <w:r>
        <w:rPr>
          <w:b w:val="0"/>
        </w:rPr>
        <w:t>• The Global Peace Index (GPI) is an annual report published by the Institute for Economics and Peace (IEP) that measures the relative peacefulness of 163 countries worldwide.</w:t>
      </w:r>
    </w:p>
    <w:p>
      <w:pPr>
        <w:spacing w:before="0"/>
      </w:pPr>
      <w:r>
        <w:rPr>
          <w:b w:val="0"/>
        </w:rPr>
        <w:t>• The 2025 Global Peace Index indicates a gradual downward trend in global peacefulness, continuing the pattern observed in recent years due to increasing geopolitical tensions, conflicts, and societal unrest.</w:t>
      </w:r>
    </w:p>
    <w:p>
      <w:pPr>
        <w:spacing w:before="0"/>
      </w:pPr>
      <w:r>
        <w:rPr>
          <w:b w:val="0"/>
        </w:rPr>
        <w:t>• Key factors contributing to the decline include the rise in internal conflicts, economic instability, climate change-induced resource competition, and increasing political polarization in several regions.</w:t>
      </w:r>
    </w:p>
    <w:p>
      <w:pPr>
        <w:spacing w:before="0"/>
      </w:pPr>
      <w:r>
        <w:rPr>
          <w:b w:val="0"/>
        </w:rPr>
        <w:t>• The report highlights that regions such as the Middle East, North Africa, and Sub-Saharan Africa have seen significant declines in peace due to sustained conflicts and political instability.</w:t>
      </w:r>
    </w:p>
    <w:p>
      <w:pPr>
        <w:spacing w:before="0"/>
      </w:pPr>
      <w:r>
        <w:rPr>
          <w:b w:val="0"/>
        </w:rPr>
        <w:t>• Categories analyzed in the GPI include measures of ongoing domestic and international conflict, societal safety and security, and militarization, all of which show a deteriorating global trend in peacefulness.</w:t>
      </w:r>
    </w:p>
    <w:p>
      <w:pPr>
        <w:spacing w:before="0"/>
      </w:pPr>
      <w:r>
        <w:rPr>
          <w:b w:val="0"/>
        </w:rPr>
        <w:t>• Consistent upward trend While certain individual countries may have improved their peace rankings, a consistent upward trend in global peacefulness has not been observed.</w:t>
      </w:r>
    </w:p>
    <w:p>
      <w:pPr>
        <w:spacing w:before="0"/>
      </w:pPr>
      <w:r>
        <w:rPr>
          <w:b w:val="0"/>
        </w:rPr>
        <w:t>• The world has faced escalating challenges such as civil wars, terrorism, and economic inequality, which have negatively impacted global peace.</w:t>
      </w:r>
    </w:p>
    <w:p>
      <w:pPr>
        <w:spacing w:before="0"/>
      </w:pPr>
      <w:r>
        <w:rPr>
          <w:b w:val="0"/>
        </w:rPr>
        <w:t>• Significant improvement A significant improvement in global peacefulness would require widespread reductions in violence, conflict, and militarization, which have not occurred according to the data.</w:t>
      </w:r>
    </w:p>
    <w:p>
      <w:pPr>
        <w:spacing w:before="0"/>
      </w:pPr>
      <w:r>
        <w:rPr>
          <w:b w:val="0"/>
        </w:rPr>
        <w:t>• Instead, trends like the Russia-Ukraine conflict and rising global military expenditure indicate a worsening situation.</w:t>
      </w:r>
    </w:p>
    <w:p>
      <w:pPr>
        <w:spacing w:before="0"/>
      </w:pPr>
      <w:r>
        <w:rPr>
          <w:b w:val="0"/>
        </w:rPr>
        <w:t>• Stable and unchanging state Global peacefulness has not remained stable due to dynamic geopolitical events and the ongoing impacts of climate change, economic crises, and pandemics.</w:t>
      </w:r>
    </w:p>
    <w:p>
      <w:pPr>
        <w:spacing w:before="0"/>
      </w:pPr>
      <w:r>
        <w:rPr>
          <w:b w:val="0"/>
        </w:rPr>
        <w:t>• For example, the COVID-19 pandemic exacerbated inequalities and triggered social unrest in several countries, further impacting peace levels.</w:t>
      </w:r>
    </w:p>
    <w:p>
      <w:pPr>
        <w:spacing w:before="0"/>
      </w:pPr>
      <w:r>
        <w:rPr>
          <w:b w:val="0"/>
        </w:rPr>
        <w:t>• About the Global Peace Index The GPI is a comprehensive measure based on 23 indicators grouped into three key domains: ongoing conflict, societal safety and security, and militarization.</w:t>
      </w:r>
    </w:p>
    <w:p>
      <w:pPr>
        <w:spacing w:before="0"/>
      </w:pPr>
      <w:r>
        <w:rPr>
          <w:b w:val="0"/>
        </w:rPr>
        <w:t>• It is widely regarded as a critical tool for understanding global peace trends and their underlying factors.</w:t>
      </w:r>
    </w:p>
    <w:p>
      <w:pPr>
        <w:spacing w:before="0"/>
      </w:pPr>
      <w:r>
        <w:rPr>
          <w:b w:val="0"/>
        </w:rPr>
        <w:t>• The report also provides insights into the economic cost of violence and recommendations for improving peace.</w:t>
      </w:r>
    </w:p>
    <w:p>
      <w:pPr>
        <w:spacing w:before="0"/>
      </w:pPr>
      <w:r>
        <w:rPr>
          <w:b w:val="0"/>
        </w:rPr>
      </w:r>
    </w:p>
    <w:p>
      <w:pPr>
        <w:spacing w:after="100" w:line="360" w:lineRule="auto" w:before="0"/>
      </w:pPr>
      <w:r>
        <w:rPr>
          <w:b w:val="0"/>
        </w:rPr>
        <w:t>19. When was the first Industrial Policy announced in independent India?</w:t>
      </w:r>
    </w:p>
    <w:p>
      <w:pPr>
        <w:spacing w:before="0"/>
      </w:pPr>
      <w:r>
        <w:rPr>
          <w:b w:val="0"/>
        </w:rPr>
      </w:r>
    </w:p>
    <w:p>
      <w:pPr>
        <w:spacing w:after="100" w:before="0"/>
      </w:pPr>
      <w:r>
        <w:rPr>
          <w:b w:val="0"/>
        </w:rPr>
        <w:t>A. 1948</w:t>
      </w:r>
    </w:p>
    <w:p>
      <w:pPr>
        <w:spacing w:after="100" w:before="0"/>
      </w:pPr>
      <w:r>
        <w:rPr>
          <w:b w:val="0"/>
        </w:rPr>
        <w:t>B. 1950</w:t>
      </w:r>
    </w:p>
    <w:p>
      <w:pPr>
        <w:spacing w:after="100" w:before="0"/>
      </w:pPr>
      <w:r>
        <w:rPr>
          <w:b w:val="0"/>
        </w:rPr>
        <w:t>C. 1951</w:t>
      </w:r>
    </w:p>
    <w:p>
      <w:pPr>
        <w:spacing w:after="100" w:before="0"/>
      </w:pPr>
      <w:r>
        <w:rPr>
          <w:b w:val="0"/>
        </w:rPr>
        <w:t>D. 1952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1948. Key Points Additional Information</w:t>
      </w:r>
    </w:p>
    <w:p>
      <w:pPr>
        <w:spacing w:before="0"/>
      </w:pPr>
      <w:r>
        <w:rPr>
          <w:b w:val="0"/>
        </w:rPr>
        <w:t>• The first Industrial Policy of independent India was announced in 1948.</w:t>
      </w:r>
    </w:p>
    <w:p>
      <w:pPr>
        <w:spacing w:before="0"/>
      </w:pPr>
      <w:r>
        <w:rPr>
          <w:b w:val="0"/>
        </w:rPr>
        <w:t>• The Industrial Policy of 1948 laid the foundational framework for India's industrial development post-independence.</w:t>
      </w:r>
    </w:p>
    <w:p>
      <w:pPr>
        <w:spacing w:before="0"/>
      </w:pPr>
      <w:r>
        <w:rPr>
          <w:b w:val="0"/>
        </w:rPr>
        <w:t>• It categorized industries into four broad categories: (1) Industries exclusively owned by the state, (2) Mixed industries (state and private ownership), (3) Industries controlled by the state, and (4) Industries under private sector ownership.</w:t>
      </w:r>
    </w:p>
    <w:p>
      <w:pPr>
        <w:spacing w:before="0"/>
      </w:pPr>
      <w:r>
        <w:rPr>
          <w:b w:val="0"/>
        </w:rPr>
        <w:t>• Key sectors like arms and ammunition, atomic energy, and railways were designated as exclusive government monopolies.</w:t>
      </w:r>
    </w:p>
    <w:p>
      <w:pPr>
        <w:spacing w:before="0"/>
      </w:pPr>
      <w:r>
        <w:rPr>
          <w:b w:val="0"/>
        </w:rPr>
        <w:t>• The policy aimed to strike a balance between promoting industrialization, encouraging private entrepreneurship, and maintaining state control over critical sectors.</w:t>
      </w:r>
    </w:p>
    <w:p>
      <w:pPr>
        <w:spacing w:before="0"/>
      </w:pPr>
      <w:r>
        <w:rPr>
          <w:b w:val="0"/>
        </w:rPr>
        <w:t>• 1950 No new industrial policy was announced in 1950. However, the Constitution of India came into effect on January 26, 1950, establishing the framework for governance and economic policy in the country.</w:t>
      </w:r>
    </w:p>
    <w:p>
      <w:pPr>
        <w:spacing w:before="0"/>
      </w:pPr>
      <w:r>
        <w:rPr>
          <w:b w:val="0"/>
        </w:rPr>
        <w:t>• The Planning Commission was set up in March 1950, which played a significant role in formulating Five-Year Plans for economic development, including industrial growth.</w:t>
      </w:r>
    </w:p>
    <w:p>
      <w:pPr>
        <w:spacing w:before="0"/>
      </w:pPr>
      <w:r>
        <w:rPr>
          <w:b w:val="0"/>
        </w:rPr>
        <w:t>• 1951 The Industries (Development and Regulation) Act, 1951, was introduced to regulate and develop industries in the national interest.</w:t>
      </w:r>
    </w:p>
    <w:p>
      <w:pPr>
        <w:spacing w:before="0"/>
      </w:pPr>
      <w:r>
        <w:rPr>
          <w:b w:val="0"/>
        </w:rPr>
        <w:t>• It provided a framework for licensing industries to ensure planned industrial development.</w:t>
      </w:r>
    </w:p>
    <w:p>
      <w:pPr>
        <w:spacing w:before="0"/>
      </w:pPr>
      <w:r>
        <w:rPr>
          <w:b w:val="0"/>
        </w:rPr>
        <w:t>• Though not an industrial policy in itself, this Act was a significant step in implementing the objectives of the 1948 Industrial Policy.</w:t>
      </w:r>
    </w:p>
    <w:p>
      <w:pPr>
        <w:spacing w:before="0"/>
      </w:pPr>
      <w:r>
        <w:rPr>
          <w:b w:val="0"/>
        </w:rPr>
        <w:t>• 1952 No distinct industrial policy was announced in 1952.</w:t>
      </w:r>
    </w:p>
    <w:p>
      <w:pPr>
        <w:spacing w:before="0"/>
      </w:pPr>
      <w:r>
        <w:rPr>
          <w:b w:val="0"/>
        </w:rPr>
        <w:t>• However, the focus during this period remained on implementing the first Five-Year Plan (1951-56), which emphasized agricultural development and laid the foundation for industrial expansion.</w:t>
      </w:r>
    </w:p>
    <w:p>
      <w:pPr>
        <w:spacing w:before="0"/>
      </w:pPr>
      <w:r>
        <w:rPr>
          <w:b w:val="0"/>
        </w:rPr>
        <w:t>• Main Theme: Industrial Policy in India Industrial policies in India are statements of the government that outline strategies for industrial development and economic growth.</w:t>
      </w:r>
    </w:p>
    <w:p>
      <w:pPr>
        <w:spacing w:before="0"/>
      </w:pPr>
      <w:r>
        <w:rPr>
          <w:b w:val="0"/>
        </w:rPr>
        <w:t>• Over time, India has introduced several industrial policies, such as those in 1948, 1956, 1977, 1980, and 1991, each reflecting changing socio-economic priorities and challenges.</w:t>
      </w:r>
    </w:p>
    <w:p>
      <w:pPr>
        <w:spacing w:before="0"/>
      </w:pPr>
      <w:r>
        <w:rPr>
          <w:b w:val="0"/>
        </w:rPr>
        <w:t>• The primary objectives of industrial policies in India are to promote industrialization, ensure balanced regional development, encourage private sector participation, and maintain state control over critical sectors.</w:t>
      </w:r>
    </w:p>
    <w:p>
      <w:pPr>
        <w:spacing w:before="0"/>
      </w:pPr>
      <w:r>
        <w:rPr>
          <w:b w:val="0"/>
        </w:rPr>
      </w:r>
    </w:p>
    <w:p>
      <w:pPr>
        <w:spacing w:after="100" w:line="360" w:lineRule="auto" w:before="0"/>
      </w:pPr>
      <w:r>
        <w:rPr>
          <w:b w:val="0"/>
        </w:rPr>
        <w:t>20. Read the following statements carefully and choose the correct option regarding Assertion (A) and Reason (R). Assertion (A): Globalization led to increased inequality in India. Reason (R): Growth was unevenly distributed, benefiting mostly urban elite and service sectors.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w:t>
      </w:r>
    </w:p>
    <w:p>
      <w:pPr>
        <w:spacing w:before="0"/>
      </w:pPr>
      <w:r>
        <w:rPr>
          <w:b w:val="0"/>
        </w:rPr>
        <w:t>• Globalization in India has led to significant economic growth, but this growth has been unevenly distributed across different sectors and regions.</w:t>
      </w:r>
    </w:p>
    <w:p>
      <w:pPr>
        <w:spacing w:before="0"/>
      </w:pPr>
      <w:r>
        <w:rPr>
          <w:b w:val="0"/>
        </w:rPr>
        <w:t>• The urban elite and service sectors, particularly in technology and finance, benefited disproportionately, leading to increased income inequality.</w:t>
      </w:r>
    </w:p>
    <w:p>
      <w:pPr>
        <w:spacing w:before="0"/>
      </w:pPr>
      <w:r>
        <w:rPr>
          <w:b w:val="0"/>
        </w:rPr>
        <w:t>• Rural areas and agriculture-dependent populations have not seen comparable benefits, widening the urban-rural divide.</w:t>
      </w:r>
    </w:p>
    <w:p>
      <w:pPr>
        <w:spacing w:before="0"/>
      </w:pPr>
      <w:r>
        <w:rPr>
          <w:b w:val="0"/>
        </w:rPr>
        <w:t>• The Gini coefficient, a measure of income inequality, has shown an upward trend in India post-globalization, indicating growing disparities.</w:t>
      </w:r>
    </w:p>
    <w:p>
      <w:pPr>
        <w:spacing w:before="0"/>
      </w:pPr>
      <w:r>
        <w:rPr>
          <w:b w:val="0"/>
        </w:rPr>
        <w:t>• Thus, Reason (R) correctly explains the Assertion (A) that globalization led to increased inequality in India.</w:t>
      </w:r>
    </w:p>
    <w:p>
      <w:pPr>
        <w:spacing w:before="0"/>
      </w:pPr>
      <w:r>
        <w:rPr>
          <w:b w:val="0"/>
        </w:rPr>
        <w:t>• Option 2: Both A and R are true but R is not the correct explanation of A This option would be valid if globalization had led to inequality due to factors unrelated to the uneven benefits for urban elites and service sectors.</w:t>
      </w:r>
    </w:p>
    <w:p>
      <w:pPr>
        <w:spacing w:before="0"/>
      </w:pPr>
      <w:r>
        <w:rPr>
          <w:b w:val="0"/>
        </w:rPr>
        <w:t>• However, the direct link between the uneven growth distribution and increasing inequality makes R the correct explanation of A.</w:t>
      </w:r>
    </w:p>
    <w:p>
      <w:pPr>
        <w:spacing w:before="0"/>
      </w:pPr>
      <w:r>
        <w:rPr>
          <w:b w:val="0"/>
        </w:rPr>
        <w:t>• Option 3: A is true but R is false While A is true that globalization increased inequality, rejecting R would imply that uneven growth distribution did not play a role, which is incorrect.</w:t>
      </w:r>
    </w:p>
    <w:p>
      <w:pPr>
        <w:spacing w:before="0"/>
      </w:pPr>
      <w:r>
        <w:rPr>
          <w:b w:val="0"/>
        </w:rPr>
        <w:t>• Uneven growth is a well-documented driver of inequality in India, especially post-1991 economic reforms.</w:t>
      </w:r>
    </w:p>
    <w:p>
      <w:pPr>
        <w:spacing w:before="0"/>
      </w:pPr>
      <w:r>
        <w:rPr>
          <w:b w:val="0"/>
        </w:rPr>
        <w:t>• Option 4: A is false but R is true This option would suggest that globalization did not lead to inequality, which contradicts empirical evidence.</w:t>
      </w:r>
    </w:p>
    <w:p>
      <w:pPr>
        <w:spacing w:before="0"/>
      </w:pPr>
      <w:r>
        <w:rPr>
          <w:b w:val="0"/>
        </w:rPr>
        <w:t>• R is true, but it directly supports the assertion made in A, making A valid as well.</w:t>
      </w:r>
    </w:p>
    <w:p>
      <w:pPr>
        <w:spacing w:before="0"/>
      </w:pPr>
      <w:r>
        <w:rPr>
          <w:b w:val="0"/>
        </w:rPr>
        <w:t>• Globalization in India The liberalization of the Indian economy in 1991 opened markets to foreign investment, trade, and private-sector participation.</w:t>
      </w:r>
    </w:p>
    <w:p>
      <w:pPr>
        <w:spacing w:before="0"/>
      </w:pPr>
      <w:r>
        <w:rPr>
          <w:b w:val="0"/>
        </w:rPr>
        <w:t>• While this has driven economic growth, it has also accentuated income disparities, especially between urban and rural areas.</w:t>
      </w:r>
    </w:p>
    <w:p>
      <w:pPr>
        <w:spacing w:before="0"/>
      </w:pPr>
      <w:r>
        <w:rPr>
          <w:b w:val="0"/>
        </w:rPr>
        <w:t>• Key beneficiaries include IT, financial services, and real estate sectors, while traditional industries and agriculture have lagged behind.</w:t>
      </w:r>
    </w:p>
    <w:p>
      <w:pPr>
        <w:spacing w:before="0"/>
      </w:pPr>
      <w:r>
        <w:rPr>
          <w:b w:val="0"/>
        </w:rPr>
        <w:t>• This dual-speed growth highlights the importance of inclusive policies to address inequalities arising from globalization.</w:t>
      </w:r>
    </w:p>
    <w:p>
      <w:pPr>
        <w:spacing w:before="0"/>
      </w:pPr>
      <w:r>
        <w:rPr>
          <w:b w:val="0"/>
        </w:rPr>
      </w:r>
    </w:p>
    <w:p>
      <w:pPr>
        <w:spacing w:after="100" w:line="360" w:lineRule="auto" w:before="0"/>
      </w:pPr>
      <w:r>
        <w:rPr>
          <w:b w:val="0"/>
        </w:rPr>
        <w:t>21. Disinvestment involves selling stakes in?</w:t>
      </w:r>
    </w:p>
    <w:p>
      <w:pPr>
        <w:spacing w:before="0"/>
      </w:pPr>
      <w:r>
        <w:rPr>
          <w:b w:val="0"/>
        </w:rPr>
      </w:r>
    </w:p>
    <w:p>
      <w:pPr>
        <w:spacing w:after="100" w:before="0"/>
      </w:pPr>
      <w:r>
        <w:rPr>
          <w:b w:val="0"/>
        </w:rPr>
        <w:t>A. NGOs</w:t>
      </w:r>
    </w:p>
    <w:p>
      <w:pPr>
        <w:spacing w:after="100" w:before="0"/>
      </w:pPr>
      <w:r>
        <w:rPr>
          <w:b w:val="0"/>
        </w:rPr>
        <w:t>B. Private firms</w:t>
      </w:r>
    </w:p>
    <w:p>
      <w:pPr>
        <w:spacing w:after="100" w:before="0"/>
      </w:pPr>
      <w:r>
        <w:rPr>
          <w:b w:val="0"/>
        </w:rPr>
        <w:t>C. Public enterprises</w:t>
      </w:r>
    </w:p>
    <w:p>
      <w:pPr>
        <w:spacing w:after="100" w:before="0"/>
      </w:pPr>
      <w:r>
        <w:rPr>
          <w:b w:val="0"/>
        </w:rPr>
        <w:t>D. Trade unions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Public enterprises. Key Points Additional Information</w:t>
      </w:r>
    </w:p>
    <w:p>
      <w:pPr>
        <w:spacing w:before="0"/>
      </w:pPr>
      <w:r>
        <w:rPr>
          <w:b w:val="0"/>
        </w:rPr>
        <w:t>• Disinvestment refers to the process of the government selling or diluting its ownership stakes in public sector enterprises (PSEs) to reduce its involvement in such businesses.</w:t>
      </w:r>
    </w:p>
    <w:p>
      <w:pPr>
        <w:spacing w:before="0"/>
      </w:pPr>
      <w:r>
        <w:rPr>
          <w:b w:val="0"/>
        </w:rPr>
        <w:t>• The aim of disinvestment is to improve the financial health of public enterprises, reduce the fiscal burden on the government, and promote private sector participation in the economy.</w:t>
      </w:r>
    </w:p>
    <w:p>
      <w:pPr>
        <w:spacing w:before="0"/>
      </w:pPr>
      <w:r>
        <w:rPr>
          <w:b w:val="0"/>
        </w:rPr>
        <w:t>• Disinvestment is often categorized into minority disinvestment (retaining majority ownership) and strategic disinvestment (transferring management control to private entities).</w:t>
      </w:r>
    </w:p>
    <w:p>
      <w:pPr>
        <w:spacing w:before="0"/>
      </w:pPr>
      <w:r>
        <w:rPr>
          <w:b w:val="0"/>
        </w:rPr>
        <w:t>• The Department of Investment and Public Asset Management (DIPAM) under the Ministry of Finance spearheads the disinvestment process in India.</w:t>
      </w:r>
    </w:p>
    <w:p>
      <w:pPr>
        <w:spacing w:before="0"/>
      </w:pPr>
      <w:r>
        <w:rPr>
          <w:b w:val="0"/>
        </w:rPr>
        <w:t>• Key examples of disinvestment in India include the sale of stakes in companies such as Bharat Petroleum Corporation Limited (BPCL) and Air India.</w:t>
      </w:r>
    </w:p>
    <w:p>
      <w:pPr>
        <w:spacing w:before="0"/>
      </w:pPr>
      <w:r>
        <w:rPr>
          <w:b w:val="0"/>
        </w:rPr>
        <w:t>• NGOs (Non-Governmental Organizations): NGOs are private, non-profit organizations that work towards various social, cultural, or environmental causes.</w:t>
      </w:r>
    </w:p>
    <w:p>
      <w:pPr>
        <w:spacing w:before="0"/>
      </w:pPr>
      <w:r>
        <w:rPr>
          <w:b w:val="0"/>
        </w:rPr>
        <w:t>• They operate independently of the government and are funded through donations, grants, or self-generated income.</w:t>
      </w:r>
    </w:p>
    <w:p>
      <w:pPr>
        <w:spacing w:before="0"/>
      </w:pPr>
      <w:r>
        <w:rPr>
          <w:b w:val="0"/>
        </w:rPr>
        <w:t>• Examples include organizations like Greenpeace, the Red Cross, and CRY.</w:t>
      </w:r>
    </w:p>
    <w:p>
      <w:pPr>
        <w:spacing w:before="0"/>
      </w:pPr>
      <w:r>
        <w:rPr>
          <w:b w:val="0"/>
        </w:rPr>
        <w:t>• Disinvestment does not involve NGOs as they are not owned or controlled by the government.</w:t>
      </w:r>
    </w:p>
    <w:p>
      <w:pPr>
        <w:spacing w:before="0"/>
      </w:pPr>
      <w:r>
        <w:rPr>
          <w:b w:val="0"/>
        </w:rPr>
        <w:t>• Private Firms: Private firms are businesses owned by individuals or private entities rather than the government.</w:t>
      </w:r>
    </w:p>
    <w:p>
      <w:pPr>
        <w:spacing w:before="0"/>
      </w:pPr>
      <w:r>
        <w:rPr>
          <w:b w:val="0"/>
        </w:rPr>
        <w:t>• These firms operate for profit and are not subject to government disinvestment since they are not public assets.</w:t>
      </w:r>
    </w:p>
    <w:p>
      <w:pPr>
        <w:spacing w:before="0"/>
      </w:pPr>
      <w:r>
        <w:rPr>
          <w:b w:val="0"/>
        </w:rPr>
        <w:t>• Examples include companies like Reliance Industries, Tata Consultancy Services, and Infosys.</w:t>
      </w:r>
    </w:p>
    <w:p>
      <w:pPr>
        <w:spacing w:before="0"/>
      </w:pPr>
      <w:r>
        <w:rPr>
          <w:b w:val="0"/>
        </w:rPr>
        <w:t>• Trade Unions: Trade unions are organizations formed by workers to promote their rights and interests, such as fair wages and safe working conditions.</w:t>
      </w:r>
    </w:p>
    <w:p>
      <w:pPr>
        <w:spacing w:before="0"/>
      </w:pPr>
      <w:r>
        <w:rPr>
          <w:b w:val="0"/>
        </w:rPr>
        <w:t>• They are not business enterprises and therefore do not fall under the purview of disinvestment.</w:t>
      </w:r>
    </w:p>
    <w:p>
      <w:pPr>
        <w:spacing w:before="0"/>
      </w:pPr>
      <w:r>
        <w:rPr>
          <w:b w:val="0"/>
        </w:rPr>
        <w:t>• Examples of trade unions in India include the All India Trade Union Congress (AITUC) and the Indian National Trade Union Congress (INTUC).</w:t>
      </w:r>
    </w:p>
    <w:p>
      <w:pPr>
        <w:spacing w:before="0"/>
      </w:pPr>
      <w:r>
        <w:rPr>
          <w:b w:val="0"/>
        </w:rPr>
        <w:t>• Public Enterprises: Public enterprises are companies or corporations owned and controlled by the government, either fully or partially.</w:t>
      </w:r>
    </w:p>
    <w:p>
      <w:pPr>
        <w:spacing w:before="0"/>
      </w:pPr>
      <w:r>
        <w:rPr>
          <w:b w:val="0"/>
        </w:rPr>
        <w:t>• Disinvestment in public enterprises aims to reduce the fiscal burden on the government and improve the efficiency and competitiveness of these enterprises.</w:t>
      </w:r>
    </w:p>
    <w:p>
      <w:pPr>
        <w:spacing w:before="0"/>
      </w:pPr>
      <w:r>
        <w:rPr>
          <w:b w:val="0"/>
        </w:rPr>
        <w:t>• Examples of public enterprises in India include Coal India, Steel Authority of India Limited (SAIL), and Hindustan Aeronautics Limited (HAL).</w:t>
      </w:r>
    </w:p>
    <w:p>
      <w:pPr>
        <w:spacing w:before="0"/>
      </w:pPr>
      <w:r>
        <w:rPr>
          <w:b w:val="0"/>
        </w:rPr>
      </w:r>
    </w:p>
    <w:p>
      <w:pPr>
        <w:spacing w:after="100" w:line="360" w:lineRule="auto" w:before="0"/>
      </w:pPr>
      <w:r>
        <w:rPr>
          <w:b w:val="0"/>
        </w:rPr>
        <w:t>22. Which one of the following National Park-State pairs is correctly matched?</w:t>
      </w:r>
    </w:p>
    <w:p>
      <w:pPr>
        <w:spacing w:before="0"/>
      </w:pPr>
      <w:r>
        <w:rPr>
          <w:b w:val="0"/>
        </w:rPr>
      </w:r>
    </w:p>
    <w:p>
      <w:pPr>
        <w:spacing w:after="100" w:before="0"/>
      </w:pPr>
      <w:r>
        <w:rPr>
          <w:b w:val="0"/>
        </w:rPr>
        <w:t>A. Namdapha National Park - Nagaland</w:t>
      </w:r>
    </w:p>
    <w:p>
      <w:pPr>
        <w:spacing w:after="100" w:before="0"/>
      </w:pPr>
      <w:r>
        <w:rPr>
          <w:b w:val="0"/>
        </w:rPr>
        <w:t>B. Similipal National Park - Odisha</w:t>
      </w:r>
    </w:p>
    <w:p>
      <w:pPr>
        <w:spacing w:after="100" w:before="0"/>
      </w:pPr>
      <w:r>
        <w:rPr>
          <w:b w:val="0"/>
        </w:rPr>
        <w:t>C. Bandipur National Park - Andhra Pradesh</w:t>
      </w:r>
    </w:p>
    <w:p>
      <w:pPr>
        <w:spacing w:after="100" w:before="0"/>
      </w:pPr>
      <w:r>
        <w:rPr>
          <w:b w:val="0"/>
        </w:rPr>
        <w:t>D. Vansda National Park - Rajasthan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Similipal National Park - Odisha. Key Points Additional Information</w:t>
      </w:r>
    </w:p>
    <w:p>
      <w:pPr>
        <w:spacing w:before="0"/>
      </w:pPr>
      <w:r>
        <w:rPr>
          <w:b w:val="0"/>
        </w:rPr>
        <w:t>• Similipal National Park is located in the Mayurbhanj district of Odisha and is one of India's largest wildlife sanctuaries.</w:t>
      </w:r>
    </w:p>
    <w:p>
      <w:pPr>
        <w:spacing w:before="0"/>
      </w:pPr>
      <w:r>
        <w:rPr>
          <w:b w:val="0"/>
        </w:rPr>
        <w:t>• The park derives its name from the red silk cotton trees (locally known as 'Simul') that bloom abundantly in the region.</w:t>
      </w:r>
    </w:p>
    <w:p>
      <w:pPr>
        <w:spacing w:before="0"/>
      </w:pPr>
      <w:r>
        <w:rPr>
          <w:b w:val="0"/>
        </w:rPr>
        <w:t>• It was designated as a tiger reserve in 1973 under Project Tiger and declared a national park in 1980.</w:t>
      </w:r>
    </w:p>
    <w:p>
      <w:pPr>
        <w:spacing w:before="0"/>
      </w:pPr>
      <w:r>
        <w:rPr>
          <w:b w:val="0"/>
        </w:rPr>
        <w:t>• Similipal is known for its rich biodiversity, including species such as tigers, elephants, leopards, and a wide variety of flora and fauna.</w:t>
      </w:r>
    </w:p>
    <w:p>
      <w:pPr>
        <w:spacing w:before="0"/>
      </w:pPr>
      <w:r>
        <w:rPr>
          <w:b w:val="0"/>
        </w:rPr>
        <w:t>• The park is also a part of the UNESCO-recognized Similipal Biosphere Reserve, which was established in 1994 to preserve the region's ecological diversity.</w:t>
      </w:r>
    </w:p>
    <w:p>
      <w:pPr>
        <w:spacing w:before="0"/>
      </w:pPr>
      <w:r>
        <w:rPr>
          <w:b w:val="0"/>
        </w:rPr>
        <w:t>• Namdapha National Park - Nagaland This option is incorrect as Namdapha National Park is located in Arunachal Pradesh, not Nagaland.</w:t>
      </w:r>
    </w:p>
    <w:p>
      <w:pPr>
        <w:spacing w:before="0"/>
      </w:pPr>
      <w:r>
        <w:rPr>
          <w:b w:val="0"/>
        </w:rPr>
        <w:t>• It is the largest protected area in the Eastern Himalayas and is famous for its incredible biodiversity.</w:t>
      </w:r>
    </w:p>
    <w:p>
      <w:pPr>
        <w:spacing w:before="0"/>
      </w:pPr>
      <w:r>
        <w:rPr>
          <w:b w:val="0"/>
        </w:rPr>
        <w:t>• The park is home to four big cat species: tigers, leopards, clouded leopards, and snow leopards.</w:t>
      </w:r>
    </w:p>
    <w:p>
      <w:pPr>
        <w:spacing w:before="0"/>
      </w:pPr>
      <w:r>
        <w:rPr>
          <w:b w:val="0"/>
        </w:rPr>
        <w:t>• Namdapha is also known for its dense forests and serves as a crucial habitat for several endangered species.</w:t>
      </w:r>
    </w:p>
    <w:p>
      <w:pPr>
        <w:spacing w:before="0"/>
      </w:pPr>
      <w:r>
        <w:rPr>
          <w:b w:val="0"/>
        </w:rPr>
        <w:t>• Bandipur National Park - Andhra Pradesh This option is incorrect as Bandipur National Park is located in Karnataka, not Andhra Pradesh.</w:t>
      </w:r>
    </w:p>
    <w:p>
      <w:pPr>
        <w:spacing w:before="0"/>
      </w:pPr>
      <w:r>
        <w:rPr>
          <w:b w:val="0"/>
        </w:rPr>
        <w:t>• It is part of the Nilgiri Biosphere Reserve and is renowned for its tiger population.</w:t>
      </w:r>
    </w:p>
    <w:p>
      <w:pPr>
        <w:spacing w:before="0"/>
      </w:pPr>
      <w:r>
        <w:rPr>
          <w:b w:val="0"/>
        </w:rPr>
        <w:t>• The park also forms a part of the larger Nilgiri Hills, which include the adjoining Mudumalai Wildlife Sanctuary (Tamil Nadu) and Wayanad Wildlife Sanctuary (Kerala).</w:t>
      </w:r>
    </w:p>
    <w:p>
      <w:pPr>
        <w:spacing w:before="0"/>
      </w:pPr>
      <w:r>
        <w:rPr>
          <w:b w:val="0"/>
        </w:rPr>
        <w:t>• It is a critical tiger reserve under Project Tiger and is also known for its rich wildlife, including elephants, gaurs, and numerous bird species.</w:t>
      </w:r>
    </w:p>
    <w:p>
      <w:pPr>
        <w:spacing w:before="0"/>
      </w:pPr>
      <w:r>
        <w:rPr>
          <w:b w:val="0"/>
        </w:rPr>
        <w:t>• Vansda National Park - Rajasthan This option is incorrect as Vansda National Park is located in Gujarat, not Rajasthan.</w:t>
      </w:r>
    </w:p>
    <w:p>
      <w:pPr>
        <w:spacing w:before="0"/>
      </w:pPr>
      <w:r>
        <w:rPr>
          <w:b w:val="0"/>
        </w:rPr>
        <w:t>• It is a small yet significant protected area in the Navsari district of Gujarat.</w:t>
      </w:r>
    </w:p>
    <w:p>
      <w:pPr>
        <w:spacing w:before="0"/>
      </w:pPr>
      <w:r>
        <w:rPr>
          <w:b w:val="0"/>
        </w:rPr>
        <w:t>• The park is known for its dense forests and is home to several species of mammals, reptiles, and birds.</w:t>
      </w:r>
    </w:p>
    <w:p>
      <w:pPr>
        <w:spacing w:before="0"/>
      </w:pPr>
      <w:r>
        <w:rPr>
          <w:b w:val="0"/>
        </w:rPr>
        <w:t>• It is part of the Western Ghats and contributes to the region's ecological balance.</w:t>
      </w:r>
    </w:p>
    <w:p>
      <w:pPr>
        <w:spacing w:before="0"/>
      </w:pPr>
      <w:r>
        <w:rPr>
          <w:b w:val="0"/>
        </w:rPr>
      </w:r>
    </w:p>
    <w:p>
      <w:pPr>
        <w:spacing w:after="100" w:line="360" w:lineRule="auto" w:before="0"/>
      </w:pPr>
      <w:r>
        <w:rPr>
          <w:b w:val="0"/>
        </w:rPr>
        <w:t>23. The concept of "Reasonable Classification" as a limitation to the Right to Equality (Article 14) was established in which case?</w:t>
      </w:r>
    </w:p>
    <w:p>
      <w:pPr>
        <w:spacing w:before="0"/>
      </w:pPr>
      <w:r>
        <w:rPr>
          <w:b w:val="0"/>
        </w:rPr>
      </w:r>
    </w:p>
    <w:p>
      <w:pPr>
        <w:spacing w:after="100" w:before="0"/>
      </w:pPr>
      <w:r>
        <w:rPr>
          <w:b w:val="0"/>
        </w:rPr>
        <w:t>A. Kesavananda Bharati v. State of Kerala</w:t>
      </w:r>
    </w:p>
    <w:p>
      <w:pPr>
        <w:spacing w:after="100" w:before="0"/>
      </w:pPr>
      <w:r>
        <w:rPr>
          <w:b w:val="0"/>
        </w:rPr>
        <w:t>B. State of West Bengal v. Anwar Ali Sarkar</w:t>
      </w:r>
    </w:p>
    <w:p>
      <w:pPr>
        <w:spacing w:after="100" w:before="0"/>
      </w:pPr>
      <w:r>
        <w:rPr>
          <w:b w:val="0"/>
        </w:rPr>
        <w:t>C. Maneka Gandhi v. Union of India</w:t>
      </w:r>
    </w:p>
    <w:p>
      <w:pPr>
        <w:spacing w:after="100" w:before="0"/>
      </w:pPr>
      <w:r>
        <w:rPr>
          <w:b w:val="0"/>
        </w:rPr>
        <w:t>D. Golakhnath Case v. State of Punjab &amp; Anrs.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State of West Bengal v. Anwar Ali Sarkar. Key Points Additional Information ```</w:t>
      </w:r>
    </w:p>
    <w:p>
      <w:pPr>
        <w:spacing w:before="0"/>
      </w:pPr>
      <w:r>
        <w:rPr>
          <w:b w:val="0"/>
        </w:rPr>
        <w:t>• The concept of "Reasonable Classification" as a limitation to the Right to Equality under Article 14 of the Indian Constitution was established in the State of West Bengal v. Anwar Ali Sarkar case (1952).</w:t>
      </w:r>
    </w:p>
    <w:p>
      <w:pPr>
        <w:spacing w:before="0"/>
      </w:pPr>
      <w:r>
        <w:rPr>
          <w:b w:val="0"/>
        </w:rPr>
        <w:t>• In this landmark case, the Supreme Court declared that Article 14 prohibits class legislation but allows reasonable classification based on intelligible differentia and a rational nexus to the object sought to be achieved.</w:t>
      </w:r>
    </w:p>
    <w:p>
      <w:pPr>
        <w:spacing w:before="0"/>
      </w:pPr>
      <w:r>
        <w:rPr>
          <w:b w:val="0"/>
        </w:rPr>
        <w:t>• The court invalidated the West Bengal Special Courts Act, 1950, as it failed the test of reasonable classification since it gave unfettered power to the government to selectively prosecute individuals without clear guidelines.</w:t>
      </w:r>
    </w:p>
    <w:p>
      <w:pPr>
        <w:spacing w:before="0"/>
      </w:pPr>
      <w:r>
        <w:rPr>
          <w:b w:val="0"/>
        </w:rPr>
        <w:t>• This judgment laid the foundation for the doctrine of reasonable classification, which continues to guide interpretations of Article 14 in subsequent cases.</w:t>
      </w:r>
    </w:p>
    <w:p>
      <w:pPr>
        <w:spacing w:before="0"/>
      </w:pPr>
      <w:r>
        <w:rPr>
          <w:b w:val="0"/>
        </w:rPr>
        <w:t>• The case emphasized that any classification must not be arbitrary and should be founded on substantial distinctions that justify differential treatment.</w:t>
      </w:r>
    </w:p>
    <w:p>
      <w:pPr>
        <w:spacing w:before="0"/>
      </w:pPr>
      <w:r>
        <w:rPr>
          <w:b w:val="0"/>
        </w:rPr>
        <w:t>• Kesavananda Bharati v. State of Kerala (1973): This case established the "Basic Structure Doctrine" of the Indian Constitution, which states that Parliament cannot amend the Constitution in a way that destroys its basic structure.</w:t>
      </w:r>
    </w:p>
    <w:p>
      <w:pPr>
        <w:spacing w:before="0"/>
      </w:pPr>
      <w:r>
        <w:rPr>
          <w:b w:val="0"/>
        </w:rPr>
        <w:t>• It dealt with the extent of the power of Parliament to amend the Constitution under Article 368.</w:t>
      </w:r>
    </w:p>
    <w:p>
      <w:pPr>
        <w:spacing w:before="0"/>
      </w:pPr>
      <w:r>
        <w:rPr>
          <w:b w:val="0"/>
        </w:rPr>
        <w:t>• While it did not directly relate to Article 14, it is considered one of the most important cases in Indian constitutional law.</w:t>
      </w:r>
    </w:p>
    <w:p>
      <w:pPr>
        <w:spacing w:before="0"/>
      </w:pPr>
      <w:r>
        <w:rPr>
          <w:b w:val="0"/>
        </w:rPr>
        <w:t>• Maneka Gandhi v. Union of India (1978): This case expanded the scope of Article 21 (Right to Life and Personal Liberty) and established a close connection between Articles 14, 19, and 21.</w:t>
      </w:r>
    </w:p>
    <w:p>
      <w:pPr>
        <w:spacing w:before="0"/>
      </w:pPr>
      <w:r>
        <w:rPr>
          <w:b w:val="0"/>
        </w:rPr>
        <w:t>• The Supreme Court ruled that any law violating personal liberty must be just, fair, and reasonable, thereby upholding the principle of non-arbitrariness under Article 14.</w:t>
      </w:r>
    </w:p>
    <w:p>
      <w:pPr>
        <w:spacing w:before="0"/>
      </w:pPr>
      <w:r>
        <w:rPr>
          <w:b w:val="0"/>
        </w:rPr>
        <w:t>• Although it reinforced the principles of equality, it did not specifically address the concept of reasonable classification.</w:t>
      </w:r>
    </w:p>
    <w:p>
      <w:pPr>
        <w:spacing w:before="0"/>
      </w:pPr>
      <w:r>
        <w:rPr>
          <w:b w:val="0"/>
        </w:rPr>
        <w:t>• Golakhnath v. State of Punjab (1967): This case dealt with the power of Parliament to amend fundamental rights under the Constitution.</w:t>
      </w:r>
    </w:p>
    <w:p>
      <w:pPr>
        <w:spacing w:before="0"/>
      </w:pPr>
      <w:r>
        <w:rPr>
          <w:b w:val="0"/>
        </w:rPr>
        <w:t>• The Supreme Court held that fundamental rights cannot be amended by Parliament under Article 368.</w:t>
      </w:r>
    </w:p>
    <w:p>
      <w:pPr>
        <w:spacing w:before="0"/>
      </w:pPr>
      <w:r>
        <w:rPr>
          <w:b w:val="0"/>
        </w:rPr>
        <w:t>• While it had a significant impact on constitutional law, it did not address Article 14 or reasonable classification.</w:t>
      </w:r>
    </w:p>
    <w:p>
      <w:pPr>
        <w:spacing w:before="0"/>
      </w:pPr>
      <w:r>
        <w:rPr>
          <w:b w:val="0"/>
        </w:rPr>
      </w:r>
    </w:p>
    <w:p>
      <w:pPr>
        <w:spacing w:after="100" w:line="360" w:lineRule="auto" w:before="0"/>
      </w:pPr>
      <w:r>
        <w:rPr>
          <w:b w:val="0"/>
        </w:rPr>
        <w:t>24. Match the dance with its core tribe/community. Folk dance Song-theme 1. Panthi A. Devotional hymns to Guru Ghasidas (Hari-Gaitri) 2. Gotipua B. Krishna-Jagannath leela narratives 3. Kalbelia C. Sensuous serpent metaphors 4. Tippani D. Work-song pounding couplets (saathiyo re)</w:t>
      </w:r>
    </w:p>
    <w:p>
      <w:pPr>
        <w:spacing w:before="0"/>
      </w:pPr>
      <w:r>
        <w:rPr>
          <w:b w:val="0"/>
        </w:rPr>
      </w:r>
    </w:p>
    <w:p>
      <w:pPr>
        <w:spacing w:after="100" w:before="0"/>
      </w:pPr>
      <w:r>
        <w:rPr>
          <w:b w:val="0"/>
        </w:rPr>
        <w:t>A. 1-A 2-B 3-C 4-D</w:t>
      </w:r>
    </w:p>
    <w:p>
      <w:pPr>
        <w:spacing w:after="100" w:before="0"/>
      </w:pPr>
      <w:r>
        <w:rPr>
          <w:b w:val="0"/>
        </w:rPr>
        <w:t>B. 1-B 2-A 3-D 4-C</w:t>
      </w:r>
    </w:p>
    <w:p>
      <w:pPr>
        <w:spacing w:after="100" w:before="0"/>
      </w:pPr>
      <w:r>
        <w:rPr>
          <w:b w:val="0"/>
        </w:rPr>
        <w:t>C. 1-C 2-B 3-A 4-D</w:t>
      </w:r>
    </w:p>
    <w:p>
      <w:pPr>
        <w:spacing w:after="100" w:before="0"/>
      </w:pPr>
      <w:r>
        <w:rPr>
          <w:b w:val="0"/>
        </w:rPr>
        <w:t>D. 1-A 2-C 3-B 4-D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Panthi Dance: It is associated with the Satnami community of Chhattisgarh and is performed as a devotional offering to Guru Ghasidas, the founder of the sect.</w:t>
      </w:r>
    </w:p>
    <w:p>
      <w:pPr>
        <w:spacing w:before="0"/>
      </w:pPr>
      <w:r>
        <w:rPr>
          <w:b w:val="0"/>
        </w:rPr>
        <w:t>• The dance is characterized by songs and hymns dedicated to Hari-Gaitri, emphasizing themes of spirituality and devotion.</w:t>
      </w:r>
    </w:p>
    <w:p>
      <w:pPr>
        <w:spacing w:before="0"/>
      </w:pPr>
      <w:r>
        <w:rPr>
          <w:b w:val="0"/>
        </w:rPr>
        <w:t>• It is often performed during religious occasions and festivals, reflecting the rich cultural heritage of the Satnami sect.</w:t>
      </w:r>
    </w:p>
    <w:p>
      <w:pPr>
        <w:spacing w:before="0"/>
      </w:pPr>
      <w:r>
        <w:rPr>
          <w:b w:val="0"/>
        </w:rPr>
        <w:t>• Panthi dance involves energetic movements and symbolic gestures, representing the community’s faith and reverence.</w:t>
      </w:r>
    </w:p>
    <w:p>
      <w:pPr>
        <w:spacing w:before="0"/>
      </w:pPr>
      <w:r>
        <w:rPr>
          <w:b w:val="0"/>
        </w:rPr>
        <w:t>• Gotipua Dance: Gotipua is a traditional dance form from Odisha, performed by young boys dressed as girls.</w:t>
      </w:r>
    </w:p>
    <w:p>
      <w:pPr>
        <w:spacing w:before="0"/>
      </w:pPr>
      <w:r>
        <w:rPr>
          <w:b w:val="0"/>
        </w:rPr>
        <w:t>• The dance narrates leelas of Lord Krishna and Lord Jagannath through intricate movements and expressions.</w:t>
      </w:r>
    </w:p>
    <w:p>
      <w:pPr>
        <w:spacing w:before="0"/>
      </w:pPr>
      <w:r>
        <w:rPr>
          <w:b w:val="0"/>
        </w:rPr>
        <w:t>• It is considered a precursor to the classical Odissi dance form, with its roots in temple rituals and devotional performances.</w:t>
      </w:r>
    </w:p>
    <w:p>
      <w:pPr>
        <w:spacing w:before="0"/>
      </w:pPr>
      <w:r>
        <w:rPr>
          <w:b w:val="0"/>
        </w:rPr>
        <w:t>• The dancers exhibit remarkable flexibility and agility, showcasing acrobatic poses and rhythmic footwork.</w:t>
      </w:r>
    </w:p>
    <w:p>
      <w:pPr>
        <w:spacing w:before="0"/>
      </w:pPr>
      <w:r>
        <w:rPr>
          <w:b w:val="0"/>
        </w:rPr>
        <w:t>• Kalbelia Dance: Kalbelia is a folk dance of Rajasthan, associated with the Kalbelia community, traditionally known for their snake-charmer heritage.</w:t>
      </w:r>
    </w:p>
    <w:p>
      <w:pPr>
        <w:spacing w:before="0"/>
      </w:pPr>
      <w:r>
        <w:rPr>
          <w:b w:val="0"/>
        </w:rPr>
        <w:t>• The dance reflects the sensuous and fluid movements inspired by serpents, embodying the community’s close connection to nature.</w:t>
      </w:r>
    </w:p>
    <w:p>
      <w:pPr>
        <w:spacing w:before="0"/>
      </w:pPr>
      <w:r>
        <w:rPr>
          <w:b w:val="0"/>
        </w:rPr>
        <w:t>• Kalbelia dancers wear vibrant costumes adorned with intricate embroidery, and the music includes traditional instruments like the pungi and dholak.</w:t>
      </w:r>
    </w:p>
    <w:p>
      <w:pPr>
        <w:spacing w:before="0"/>
      </w:pPr>
      <w:r>
        <w:rPr>
          <w:b w:val="0"/>
        </w:rPr>
        <w:t>• UNESCO has recognized Kalbelia dance as an Intangible Cultural Heritage, highlighting its significance in preserving tribal traditions.</w:t>
      </w:r>
    </w:p>
    <w:p>
      <w:pPr>
        <w:spacing w:before="0"/>
      </w:pPr>
      <w:r>
        <w:rPr>
          <w:b w:val="0"/>
        </w:rPr>
        <w:t>• Tippani Dance: Tippani is a folk dance from Gujarat, performed primarily by women laborers while pounding floors with long wooden sticks.</w:t>
      </w:r>
    </w:p>
    <w:p>
      <w:pPr>
        <w:spacing w:before="0"/>
      </w:pPr>
      <w:r>
        <w:rPr>
          <w:b w:val="0"/>
        </w:rPr>
        <w:t>• The songs accompanying the dance are work-themed couplets, often reflecting the daily struggles and camaraderie of the laborers.</w:t>
      </w:r>
    </w:p>
    <w:p>
      <w:pPr>
        <w:spacing w:before="0"/>
      </w:pPr>
      <w:r>
        <w:rPr>
          <w:b w:val="0"/>
        </w:rPr>
        <w:t>• It is typically performed during community gatherings, festivals, or celebrations, showcasing the spirit of unity and hard work.</w:t>
      </w:r>
    </w:p>
    <w:p>
      <w:pPr>
        <w:spacing w:before="0"/>
      </w:pPr>
      <w:r>
        <w:rPr>
          <w:b w:val="0"/>
        </w:rPr>
        <w:t>• The rhythmic pounding and synchronized movements create a visually captivating performance.</w:t>
      </w:r>
    </w:p>
    <w:p>
      <w:pPr>
        <w:spacing w:before="0"/>
      </w:pPr>
      <w:r>
        <w:rPr>
          <w:b w:val="0"/>
        </w:rPr>
      </w:r>
    </w:p>
    <w:p>
      <w:pPr>
        <w:spacing w:after="100" w:line="360" w:lineRule="auto" w:before="0"/>
      </w:pPr>
      <w:r>
        <w:rPr>
          <w:b w:val="0"/>
        </w:rPr>
        <w:t>25. Identify the incorrect match of satellite type and application:</w:t>
      </w:r>
    </w:p>
    <w:p>
      <w:pPr>
        <w:spacing w:before="0"/>
      </w:pPr>
      <w:r>
        <w:rPr>
          <w:b w:val="0"/>
        </w:rPr>
      </w:r>
    </w:p>
    <w:p>
      <w:pPr>
        <w:spacing w:after="100" w:before="0"/>
      </w:pPr>
      <w:r>
        <w:rPr>
          <w:b w:val="0"/>
        </w:rPr>
        <w:t>A. Weather satellite - Cyclone tracking</w:t>
      </w:r>
    </w:p>
    <w:p>
      <w:pPr>
        <w:spacing w:after="100" w:before="0"/>
      </w:pPr>
      <w:r>
        <w:rPr>
          <w:b w:val="0"/>
        </w:rPr>
        <w:t>B. Communication satellite - TV broadcast</w:t>
      </w:r>
    </w:p>
    <w:p>
      <w:pPr>
        <w:spacing w:after="100" w:before="0"/>
      </w:pPr>
      <w:r>
        <w:rPr>
          <w:b w:val="0"/>
        </w:rPr>
        <w:t>C. Navigation satellite - Forest fire monitoring</w:t>
      </w:r>
    </w:p>
    <w:p>
      <w:pPr>
        <w:spacing w:after="100" w:before="0"/>
      </w:pPr>
      <w:r>
        <w:rPr>
          <w:b w:val="0"/>
        </w:rPr>
        <w:t>D. Remote sensing satellite - Land use mapping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Navigation satellite - Forest fire monitoring. Key Points Additional Information</w:t>
      </w:r>
    </w:p>
    <w:p>
      <w:pPr>
        <w:spacing w:before="0"/>
      </w:pPr>
      <w:r>
        <w:rPr>
          <w:b w:val="0"/>
        </w:rPr>
        <w:t>• Navigation satellites are primarily used for determining precise geographic locations and providing navigation services, such as GPS (Global Positioning System).</w:t>
      </w:r>
    </w:p>
    <w:p>
      <w:pPr>
        <w:spacing w:before="0"/>
      </w:pPr>
      <w:r>
        <w:rPr>
          <w:b w:val="0"/>
        </w:rPr>
        <w:t>• These satellites assist in applications like route planning, vehicle tracking, aviation, maritime navigation, and disaster response.</w:t>
      </w:r>
    </w:p>
    <w:p>
      <w:pPr>
        <w:spacing w:before="0"/>
      </w:pPr>
      <w:r>
        <w:rPr>
          <w:b w:val="0"/>
        </w:rPr>
        <w:t>• Forest fire monitoring is not an application of navigation satellites. Instead, remote sensing satellites are used for this purpose as they capture detailed images and data of Earth's surface.</w:t>
      </w:r>
    </w:p>
    <w:p>
      <w:pPr>
        <w:spacing w:before="0"/>
      </w:pPr>
      <w:r>
        <w:rPr>
          <w:b w:val="0"/>
        </w:rPr>
        <w:t>• The mismatch in the question lies in associating navigation satellites with forest fire monitoring, which is incorrect.</w:t>
      </w:r>
    </w:p>
    <w:p>
      <w:pPr>
        <w:spacing w:before="0"/>
      </w:pPr>
      <w:r>
        <w:rPr>
          <w:b w:val="0"/>
        </w:rPr>
        <w:t>• Navigation satellites include systems like NavIC (India), GPS (USA), GLONASS (Russia), Galileo (EU), and BeiDou (China), and they are pivotal for location-based services.</w:t>
      </w:r>
    </w:p>
    <w:p>
      <w:pPr>
        <w:spacing w:before="0"/>
      </w:pPr>
      <w:r>
        <w:rPr>
          <w:b w:val="0"/>
        </w:rPr>
        <w:t>• Weather Satellites Weather satellites are designed to monitor and predict atmospheric conditions, including tracking cyclones, storms, and other weather phenomena.</w:t>
      </w:r>
    </w:p>
    <w:p>
      <w:pPr>
        <w:spacing w:before="0"/>
      </w:pPr>
      <w:r>
        <w:rPr>
          <w:b w:val="0"/>
        </w:rPr>
        <w:t>• They provide data critical for meteorological forecasting and climate studies.</w:t>
      </w:r>
    </w:p>
    <w:p>
      <w:pPr>
        <w:spacing w:before="0"/>
      </w:pPr>
      <w:r>
        <w:rPr>
          <w:b w:val="0"/>
        </w:rPr>
        <w:t>• Examples include INSAT series (India), GOES (USA), and METEOSAT (EU).</w:t>
      </w:r>
    </w:p>
    <w:p>
      <w:pPr>
        <w:spacing w:before="0"/>
      </w:pPr>
      <w:r>
        <w:rPr>
          <w:b w:val="0"/>
        </w:rPr>
        <w:t>• Communication Satellites Communication satellites are used to enable telecommunication services, including TV broadcasts, radio, internet, and mobile communications.</w:t>
      </w:r>
    </w:p>
    <w:p>
      <w:pPr>
        <w:spacing w:before="0"/>
      </w:pPr>
      <w:r>
        <w:rPr>
          <w:b w:val="0"/>
        </w:rPr>
        <w:t>• They work by transmitting signals between ground stations and users, ensuring seamless communication over large distances.</w:t>
      </w:r>
    </w:p>
    <w:p>
      <w:pPr>
        <w:spacing w:before="0"/>
      </w:pPr>
      <w:r>
        <w:rPr>
          <w:b w:val="0"/>
        </w:rPr>
        <w:t>• Examples include GSAT series (India), Intelsat (Global), and SES satellites.</w:t>
      </w:r>
    </w:p>
    <w:p>
      <w:pPr>
        <w:spacing w:before="0"/>
      </w:pPr>
      <w:r>
        <w:rPr>
          <w:b w:val="0"/>
        </w:rPr>
        <w:t>• Remote Sensing Satellites Remote sensing satellites are utilized for Earth observation, including applications like land use mapping, forest fire monitoring, agricultural planning, and disaster management.</w:t>
      </w:r>
    </w:p>
    <w:p>
      <w:pPr>
        <w:spacing w:before="0"/>
      </w:pPr>
      <w:r>
        <w:rPr>
          <w:b w:val="0"/>
        </w:rPr>
        <w:t>• They capture high-resolution images and data across different spectrums for analysis.</w:t>
      </w:r>
    </w:p>
    <w:p>
      <w:pPr>
        <w:spacing w:before="0"/>
      </w:pPr>
      <w:r>
        <w:rPr>
          <w:b w:val="0"/>
        </w:rPr>
        <w:t>• Examples include Cartosat series (India), Landsat (USA), and Sentinel (EU).</w:t>
      </w:r>
    </w:p>
    <w:p>
      <w:pPr>
        <w:spacing w:before="0"/>
      </w:pPr>
      <w:r>
        <w:rPr>
          <w:b w:val="0"/>
        </w:rPr>
        <w:t>• Main Theme: Satellite Types and Applications Satellites are classified based on their functionality into categories like communication, weather, navigation, and remote sensing satellites.</w:t>
      </w:r>
    </w:p>
    <w:p>
      <w:pPr>
        <w:spacing w:before="0"/>
      </w:pPr>
      <w:r>
        <w:rPr>
          <w:b w:val="0"/>
        </w:rPr>
        <w:t>• Each type of satellite is designed to serve specific purposes and plays a crucial role in modern-day advancements across fields like telecommunications, disaster management, and scientific research.</w:t>
      </w:r>
    </w:p>
    <w:p>
      <w:pPr>
        <w:spacing w:before="0"/>
      </w:pPr>
      <w:r>
        <w:rPr>
          <w:b w:val="0"/>
        </w:rPr>
        <w:t>• Understanding their applications is essential for leveraging their capabilities effectively.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