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The sacred masked dances performed by monks at Hemis represent various _____ of the Drugpa lineage.</w:t>
      </w:r>
    </w:p>
    <w:p>
      <w:pPr>
        <w:spacing w:before="0"/>
      </w:pPr>
      <w:r>
        <w:rPr>
          <w:b w:val="0"/>
        </w:rPr>
      </w:r>
    </w:p>
    <w:p>
      <w:pPr>
        <w:spacing w:after="100" w:before="0"/>
      </w:pPr>
      <w:r>
        <w:rPr>
          <w:b w:val="0"/>
        </w:rPr>
        <w:t>A. reincarnated lamas</w:t>
      </w:r>
    </w:p>
    <w:p>
      <w:pPr>
        <w:spacing w:after="100" w:before="0"/>
      </w:pPr>
      <w:r>
        <w:rPr>
          <w:b w:val="0"/>
        </w:rPr>
        <w:t>B. ancient kings</w:t>
      </w:r>
    </w:p>
    <w:p>
      <w:pPr>
        <w:spacing w:after="100" w:before="0"/>
      </w:pPr>
      <w:r>
        <w:rPr>
          <w:b w:val="0"/>
        </w:rPr>
        <w:t>C. guardian divinities</w:t>
      </w:r>
    </w:p>
    <w:p>
      <w:pPr>
        <w:spacing w:after="100" w:before="0"/>
      </w:pPr>
      <w:r>
        <w:rPr>
          <w:b w:val="0"/>
        </w:rPr>
        <w:t>D. ancestral spirits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guardian divinities. Key Points Additional Information</w:t>
      </w:r>
    </w:p>
    <w:p>
      <w:pPr>
        <w:spacing w:before="0"/>
      </w:pPr>
      <w:r>
        <w:rPr>
          <w:b w:val="0"/>
        </w:rPr>
        <w:t>• The sacred masked dances performed at the Hemis Monastery are known as Cham dances and are integral to the Buddhist festivals celebrated in Ladakh.</w:t>
      </w:r>
    </w:p>
    <w:p>
      <w:pPr>
        <w:spacing w:before="0"/>
      </w:pPr>
      <w:r>
        <w:rPr>
          <w:b w:val="0"/>
        </w:rPr>
        <w:t>• These dances symbolize various guardian divinities of the Drugpa lineage, who are believed to protect the Buddhist teachings and practitioners.</w:t>
      </w:r>
    </w:p>
    <w:p>
      <w:pPr>
        <w:spacing w:before="0"/>
      </w:pPr>
      <w:r>
        <w:rPr>
          <w:b w:val="0"/>
        </w:rPr>
        <w:t>• The guardian divinities are often depicted in elaborate masks and costumes, showcasing their wrathful and protective nature in Buddhist iconography.</w:t>
      </w:r>
    </w:p>
    <w:p>
      <w:pPr>
        <w:spacing w:before="0"/>
      </w:pPr>
      <w:r>
        <w:rPr>
          <w:b w:val="0"/>
        </w:rPr>
        <w:t>• These performances are deeply spiritual and are conducted as a form of meditation and ritual to ward off negative energies and invoke blessings.</w:t>
      </w:r>
    </w:p>
    <w:p>
      <w:pPr>
        <w:spacing w:before="0"/>
      </w:pPr>
      <w:r>
        <w:rPr>
          <w:b w:val="0"/>
        </w:rPr>
        <w:t>• The Hemis Festival, celebrated annually at the Hemis Monastery, is dedicated to Lord Padmasambhava, a major figure in Tibetan Buddhism, and features these sacred dances.</w:t>
      </w:r>
    </w:p>
    <w:p>
      <w:pPr>
        <w:spacing w:before="0"/>
      </w:pPr>
      <w:r>
        <w:rPr>
          <w:b w:val="0"/>
        </w:rPr>
        <w:t>• Reincarnated Lamas Reincarnated lamas, also known as tulkus, are spiritual leaders believed to be the rebirths of enlightened beings or teachers in Tibetan Buddhism.</w:t>
      </w:r>
    </w:p>
    <w:p>
      <w:pPr>
        <w:spacing w:before="0"/>
      </w:pPr>
      <w:r>
        <w:rPr>
          <w:b w:val="0"/>
        </w:rPr>
        <w:t>• These individuals play a pivotal role in guiding and preserving Buddhist teachings, but they are not directly related to the Cham dances at Hemis.</w:t>
      </w:r>
    </w:p>
    <w:p>
      <w:pPr>
        <w:spacing w:before="0"/>
      </w:pPr>
      <w:r>
        <w:rPr>
          <w:b w:val="0"/>
        </w:rPr>
        <w:t>• Examples include the Dalai Lama and Panchen Lama, who are significant figures in Tibetan Buddhism.</w:t>
      </w:r>
    </w:p>
    <w:p>
      <w:pPr>
        <w:spacing w:before="0"/>
      </w:pPr>
      <w:r>
        <w:rPr>
          <w:b w:val="0"/>
        </w:rPr>
        <w:t>• Ancient Kings Ancient kings, while often revered in cultural and historical contexts, are not the focus of the sacred dances performed at Hemis.</w:t>
      </w:r>
    </w:p>
    <w:p>
      <w:pPr>
        <w:spacing w:before="0"/>
      </w:pPr>
      <w:r>
        <w:rPr>
          <w:b w:val="0"/>
        </w:rPr>
        <w:t>• The dances are more centered around spiritual themes like divinities, protection, and enlightenment rather than historical figures.</w:t>
      </w:r>
    </w:p>
    <w:p>
      <w:pPr>
        <w:spacing w:before="0"/>
      </w:pPr>
      <w:r>
        <w:rPr>
          <w:b w:val="0"/>
        </w:rPr>
        <w:t>• However, Tibetan and Ladakhi history do include stories of kings who supported Buddhism, such as King Songtsen Gampo of Tibet.</w:t>
      </w:r>
    </w:p>
    <w:p>
      <w:pPr>
        <w:spacing w:before="0"/>
      </w:pPr>
      <w:r>
        <w:rPr>
          <w:b w:val="0"/>
        </w:rPr>
        <w:t>• Ancestral Spirits Ancestral spirits are often venerated in various cultures and religions, including shamanistic practices, but they do not play a role in the Cham dances at Hemis.</w:t>
      </w:r>
    </w:p>
    <w:p>
      <w:pPr>
        <w:spacing w:before="0"/>
      </w:pPr>
      <w:r>
        <w:rPr>
          <w:b w:val="0"/>
        </w:rPr>
        <w:t>• Buddhist rituals at Hemis focus on deities and divinities rather than ancestral spirits.</w:t>
      </w:r>
    </w:p>
    <w:p>
      <w:pPr>
        <w:spacing w:before="0"/>
      </w:pPr>
      <w:r>
        <w:rPr>
          <w:b w:val="0"/>
        </w:rPr>
        <w:t>• The concept of spirits in Buddhism is more aligned with karmic cycles and the realms of existence rather than familial ancestors.</w:t>
      </w:r>
    </w:p>
    <w:p>
      <w:pPr>
        <w:spacing w:before="0"/>
      </w:pPr>
      <w:r>
        <w:rPr>
          <w:b w:val="0"/>
        </w:rPr>
        <w:t>• Main Theme: Drugpa Lineage and Cham Dance The Drugpa lineage is one of the major schools of Tibetan Buddhism, known for its emphasis on tantric practices and meditation.</w:t>
      </w:r>
    </w:p>
    <w:p>
      <w:pPr>
        <w:spacing w:before="0"/>
      </w:pPr>
      <w:r>
        <w:rPr>
          <w:b w:val="0"/>
        </w:rPr>
        <w:t>• The Cham dances are a significant part of Buddhist rituals, representing stories and teachings through symbolic movements and masks.</w:t>
      </w:r>
    </w:p>
    <w:p>
      <w:pPr>
        <w:spacing w:before="0"/>
      </w:pPr>
      <w:r>
        <w:rPr>
          <w:b w:val="0"/>
        </w:rPr>
        <w:t>• These dances are performed to honor protector deities, ensure the spiritual welfare of the community, and celebrate the teachings of Buddhism.</w:t>
      </w:r>
    </w:p>
    <w:p>
      <w:pPr>
        <w:spacing w:before="0"/>
      </w:pPr>
      <w:r>
        <w:rPr>
          <w:b w:val="0"/>
        </w:rPr>
      </w:r>
    </w:p>
    <w:p>
      <w:pPr>
        <w:spacing w:after="100" w:line="360" w:lineRule="auto" w:before="0"/>
      </w:pPr>
      <w:r>
        <w:rPr>
          <w:b w:val="0"/>
        </w:rPr>
        <w:t>2. Read the following statements and choose the correct option: Statement 1: The amalaka sits atop the shikhara in Nagara-style temples. Statement 2: In Drāviḍa-style temples, the vimana refers to the gateway tower (gopuram).</w:t>
      </w:r>
    </w:p>
    <w:p>
      <w:pPr>
        <w:spacing w:before="0"/>
      </w:pPr>
      <w:r>
        <w:rPr>
          <w:b w:val="0"/>
        </w:rPr>
      </w:r>
    </w:p>
    <w:p>
      <w:pPr>
        <w:spacing w:after="100" w:before="0"/>
      </w:pPr>
      <w:r>
        <w:rPr>
          <w:b w:val="0"/>
        </w:rPr>
        <w:t>A. Both Statement 1 and Statement 2 are correct</w:t>
      </w:r>
    </w:p>
    <w:p>
      <w:pPr>
        <w:spacing w:after="100" w:before="0"/>
      </w:pPr>
      <w:r>
        <w:rPr>
          <w:b w:val="0"/>
        </w:rPr>
        <w:t>B. Both Statement 1 and Statement 2 are incorrect</w:t>
      </w:r>
    </w:p>
    <w:p>
      <w:pPr>
        <w:spacing w:after="100" w:before="0"/>
      </w:pPr>
      <w:r>
        <w:rPr>
          <w:b w:val="0"/>
        </w:rPr>
        <w:t>C. Statement 1 is correct, but Statement 2 is incorrect</w:t>
      </w:r>
    </w:p>
    <w:p>
      <w:pPr>
        <w:spacing w:after="100" w:before="0"/>
      </w:pPr>
      <w:r>
        <w:rPr>
          <w:b w:val="0"/>
        </w:rPr>
        <w:t>D. Statement 1 is incorrect, but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 1 is correct, but Statement 2 is incorrect. Key Points Additional Information</w:t>
      </w:r>
    </w:p>
    <w:p>
      <w:pPr>
        <w:spacing w:before="0"/>
      </w:pPr>
      <w:r>
        <w:rPr>
          <w:b w:val="0"/>
        </w:rPr>
        <w:t>• Statement 1: The amalaka is a distinctive, circular, ribbed stone disk that sits atop the shikhara (tower) of Nagara-style temples. This is a defining feature of the Nagara temple architecture.</w:t>
      </w:r>
    </w:p>
    <w:p>
      <w:pPr>
        <w:spacing w:before="0"/>
      </w:pPr>
      <w:r>
        <w:rPr>
          <w:b w:val="0"/>
        </w:rPr>
        <w:t>• The amalaka symbolizes the celestial world and serves as a crowning feature of the shikhara, emphasizing verticality and spiritual connection.</w:t>
      </w:r>
    </w:p>
    <w:p>
      <w:pPr>
        <w:spacing w:before="0"/>
      </w:pPr>
      <w:r>
        <w:rPr>
          <w:b w:val="0"/>
        </w:rPr>
        <w:t>• Statement 2: In Drāviḍa-style temples, the vimana refers to the tower or superstructure directly above the sanctum (garbhagriha), not the gateway tower (gopuram). The gopuram refers to the ornate gateway towers found predominantly in Drāviḍa temples.</w:t>
      </w:r>
    </w:p>
    <w:p>
      <w:pPr>
        <w:spacing w:before="0"/>
      </w:pPr>
      <w:r>
        <w:rPr>
          <w:b w:val="0"/>
        </w:rPr>
        <w:t>• The confusion arises because both the vimana and gopuram are tall structures, but their functions and locations within the temple complex differ.</w:t>
      </w:r>
    </w:p>
    <w:p>
      <w:pPr>
        <w:spacing w:before="0"/>
      </w:pPr>
      <w:r>
        <w:rPr>
          <w:b w:val="0"/>
        </w:rPr>
        <w:t>• Therefore, Statement 1 is correct, while Statement 2 is incorrect.</w:t>
      </w:r>
    </w:p>
    <w:p>
      <w:pPr>
        <w:spacing w:before="0"/>
      </w:pPr>
      <w:r>
        <w:rPr>
          <w:b w:val="0"/>
        </w:rPr>
        <w:t>• Nagara Style of Temple Architecture: The Nagara style is primarily found in northern India and is characterized by its curvilinear shikhara (tower).</w:t>
      </w:r>
    </w:p>
    <w:p>
      <w:pPr>
        <w:spacing w:before="0"/>
      </w:pPr>
      <w:r>
        <w:rPr>
          <w:b w:val="0"/>
        </w:rPr>
        <w:t>• The amalaka and kalasha are prominent features atop the shikhara.</w:t>
      </w:r>
    </w:p>
    <w:p>
      <w:pPr>
        <w:spacing w:before="0"/>
      </w:pPr>
      <w:r>
        <w:rPr>
          <w:b w:val="0"/>
        </w:rPr>
        <w:t>• The temples have a square base and are often built on a raised platform called a jagati.</w:t>
      </w:r>
    </w:p>
    <w:p>
      <w:pPr>
        <w:spacing w:before="0"/>
      </w:pPr>
      <w:r>
        <w:rPr>
          <w:b w:val="0"/>
        </w:rPr>
        <w:t>• Examples include the Kandariya Mahadev Temple in Khajuraho and the Sun Temple in Konark.</w:t>
      </w:r>
    </w:p>
    <w:p>
      <w:pPr>
        <w:spacing w:before="0"/>
      </w:pPr>
      <w:r>
        <w:rPr>
          <w:b w:val="0"/>
        </w:rPr>
        <w:t>• Drāviḍa Style of Temple Architecture: The Drāviḍa style is predominant in southern India and is known for its pyramidal vimanas above the sanctum.</w:t>
      </w:r>
    </w:p>
    <w:p>
      <w:pPr>
        <w:spacing w:before="0"/>
      </w:pPr>
      <w:r>
        <w:rPr>
          <w:b w:val="0"/>
        </w:rPr>
        <w:t>• The gopurams, or gateway towers, are a unique feature of this style and are often more prominent than the vimana itself.</w:t>
      </w:r>
    </w:p>
    <w:p>
      <w:pPr>
        <w:spacing w:before="0"/>
      </w:pPr>
      <w:r>
        <w:rPr>
          <w:b w:val="0"/>
        </w:rPr>
        <w:t>• The temples are enclosed within walls, with multiple gopurams marking the entrances.</w:t>
      </w:r>
    </w:p>
    <w:p>
      <w:pPr>
        <w:spacing w:before="0"/>
      </w:pPr>
      <w:r>
        <w:rPr>
          <w:b w:val="0"/>
        </w:rPr>
        <w:t>• Examples include the Brihadeeswarar Temple in Thanjavur and the Meenakshi Temple in Madurai.</w:t>
      </w:r>
    </w:p>
    <w:p>
      <w:pPr>
        <w:spacing w:before="0"/>
      </w:pPr>
      <w:r>
        <w:rPr>
          <w:b w:val="0"/>
        </w:rPr>
        <w:t>• Key Differences Between Nagara and Drāviḍa Styles: The Nagara style emphasizes verticality with curvilinear shikharas, while the Drāviḍa style has tiered and pyramidal vimanas.</w:t>
      </w:r>
    </w:p>
    <w:p>
      <w:pPr>
        <w:spacing w:before="0"/>
      </w:pPr>
      <w:r>
        <w:rPr>
          <w:b w:val="0"/>
        </w:rPr>
        <w:t>• Gopurams are a hallmark of the Drāviḍa style, but they are absent in the Nagara style.</w:t>
      </w:r>
    </w:p>
    <w:p>
      <w:pPr>
        <w:spacing w:before="0"/>
      </w:pPr>
      <w:r>
        <w:rPr>
          <w:b w:val="0"/>
        </w:rPr>
        <w:t>• The Nagara temples are relatively smaller and lack boundary walls, unlike the enclosed complexes of Drāviḍa temples.</w:t>
      </w:r>
    </w:p>
    <w:p>
      <w:pPr>
        <w:spacing w:before="0"/>
      </w:pPr>
      <w:r>
        <w:rPr>
          <w:b w:val="0"/>
        </w:rPr>
        <w:t>• Additional Terminologies: Shikhara: The tower or spire above the sanctum in Nagara-style temples.</w:t>
      </w:r>
    </w:p>
    <w:p>
      <w:pPr>
        <w:spacing w:before="0"/>
      </w:pPr>
      <w:r>
        <w:rPr>
          <w:b w:val="0"/>
        </w:rPr>
        <w:t>• Amalaka: The circular, ribbed stone disk atop the shikhara, symbolizing the divine.</w:t>
      </w:r>
    </w:p>
    <w:p>
      <w:pPr>
        <w:spacing w:before="0"/>
      </w:pPr>
      <w:r>
        <w:rPr>
          <w:b w:val="0"/>
        </w:rPr>
        <w:t>• Vimana: The pyramidal structure above the sanctum in Drāviḍa-style temples.</w:t>
      </w:r>
    </w:p>
    <w:p>
      <w:pPr>
        <w:spacing w:before="0"/>
      </w:pPr>
      <w:r>
        <w:rPr>
          <w:b w:val="0"/>
        </w:rPr>
        <w:t>• Gopuram: Ornate gateway towers, typically found in Drāviḍa temple complexes.</w:t>
      </w:r>
    </w:p>
    <w:p>
      <w:pPr>
        <w:spacing w:before="0"/>
      </w:pPr>
      <w:r>
        <w:rPr>
          <w:b w:val="0"/>
        </w:rPr>
        <w:t>• Garbhagriha: The innermost sanctum of a temple where the deity resides.</w:t>
      </w:r>
    </w:p>
    <w:p>
      <w:pPr>
        <w:spacing w:before="0"/>
      </w:pPr>
      <w:r>
        <w:rPr>
          <w:b w:val="0"/>
        </w:rPr>
      </w:r>
    </w:p>
    <w:p>
      <w:pPr>
        <w:spacing w:after="100" w:line="360" w:lineRule="auto" w:before="0"/>
      </w:pPr>
      <w:r>
        <w:rPr>
          <w:b w:val="0"/>
        </w:rPr>
        <w:t>3. Which term-meaning pair is accurate in relation to the Gupta dynasty?</w:t>
      </w:r>
    </w:p>
    <w:p>
      <w:pPr>
        <w:spacing w:before="0"/>
      </w:pPr>
      <w:r>
        <w:rPr>
          <w:b w:val="0"/>
        </w:rPr>
      </w:r>
    </w:p>
    <w:p>
      <w:pPr>
        <w:spacing w:after="100" w:before="0"/>
      </w:pPr>
      <w:r>
        <w:rPr>
          <w:b w:val="0"/>
        </w:rPr>
        <w:t>A. Vaishtthika - enjoyment tax</w:t>
      </w:r>
    </w:p>
    <w:p>
      <w:pPr>
        <w:spacing w:after="100" w:before="0"/>
      </w:pPr>
      <w:r>
        <w:rPr>
          <w:b w:val="0"/>
        </w:rPr>
        <w:t>B. Bhaga - forced-labour levy</w:t>
      </w:r>
    </w:p>
    <w:p>
      <w:pPr>
        <w:spacing w:after="100" w:before="0"/>
      </w:pPr>
      <w:r>
        <w:rPr>
          <w:b w:val="0"/>
        </w:rPr>
        <w:t>C. Adeya - "that which is to be surrendered" (tribute/dues)</w:t>
      </w:r>
    </w:p>
    <w:p>
      <w:pPr>
        <w:spacing w:after="100" w:before="0"/>
      </w:pPr>
      <w:r>
        <w:rPr>
          <w:b w:val="0"/>
        </w:rPr>
        <w:t>D. Dasaparadha - grain tithe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Adeya - "that which is to be surrendered" (tribute/dues). Key Points Additional Information</w:t>
      </w:r>
    </w:p>
    <w:p>
      <w:pPr>
        <w:spacing w:before="0"/>
      </w:pPr>
      <w:r>
        <w:rPr>
          <w:b w:val="0"/>
        </w:rPr>
        <w:t>• The term Adeya was used during the Gupta dynasty to signify tribute or dues that were to be surrendered by the vassals or conquered territories to the ruling authority.</w:t>
      </w:r>
    </w:p>
    <w:p>
      <w:pPr>
        <w:spacing w:before="0"/>
      </w:pPr>
      <w:r>
        <w:rPr>
          <w:b w:val="0"/>
        </w:rPr>
        <w:t>• It reflects the system of taxation and the relationship between the Gupta rulers and their subordinate rulers or territories.</w:t>
      </w:r>
    </w:p>
    <w:p>
      <w:pPr>
        <w:spacing w:before="0"/>
      </w:pPr>
      <w:r>
        <w:rPr>
          <w:b w:val="0"/>
        </w:rPr>
        <w:t>• The tribute or dues (Adeya) were often in the form of cash, kind, or labor, and they formed an integral part of the revenue system during this period.</w:t>
      </w:r>
    </w:p>
    <w:p>
      <w:pPr>
        <w:spacing w:before="0"/>
      </w:pPr>
      <w:r>
        <w:rPr>
          <w:b w:val="0"/>
        </w:rPr>
        <w:t>• Under the Gupta administration, land revenue was the primary source of income, and Adeya supplemented it through contributions from allied or conquered regions.</w:t>
      </w:r>
    </w:p>
    <w:p>
      <w:pPr>
        <w:spacing w:before="0"/>
      </w:pPr>
      <w:r>
        <w:rPr>
          <w:b w:val="0"/>
        </w:rPr>
        <w:t>• This system demonstrates the hierarchical and feudal nature of governance in the Gupta period, emphasizing the economic and political dependency of subordinate rulers on the central authority.</w:t>
      </w:r>
    </w:p>
    <w:p>
      <w:pPr>
        <w:spacing w:before="0"/>
      </w:pPr>
      <w:r>
        <w:rPr>
          <w:b w:val="0"/>
        </w:rPr>
        <w:t>• Vaishtthika - enjoyment tax The term "Vaishtthika" does not appear in the historical records of the Gupta dynasty, and there is no reference to it as an "enjoyment tax."</w:t>
      </w:r>
    </w:p>
    <w:p>
      <w:pPr>
        <w:spacing w:before="0"/>
      </w:pPr>
      <w:r>
        <w:rPr>
          <w:b w:val="0"/>
        </w:rPr>
        <w:t>• However, the Gupta administration did impose various types of taxes like Bali (customary tribute), Bhaga (share of produce), and Kara (land revenue).</w:t>
      </w:r>
    </w:p>
    <w:p>
      <w:pPr>
        <w:spacing w:before="0"/>
      </w:pPr>
      <w:r>
        <w:rPr>
          <w:b w:val="0"/>
        </w:rPr>
        <w:t>• The term provided in this option is incorrect in the context of the question.</w:t>
      </w:r>
    </w:p>
    <w:p>
      <w:pPr>
        <w:spacing w:before="0"/>
      </w:pPr>
      <w:r>
        <w:rPr>
          <w:b w:val="0"/>
        </w:rPr>
        <w:t>• Bhaga - forced-labour levy Bhaga refers to a share of agricultural produce collected as tax from farmers during the Gupta dynasty.</w:t>
      </w:r>
    </w:p>
    <w:p>
      <w:pPr>
        <w:spacing w:before="0"/>
      </w:pPr>
      <w:r>
        <w:rPr>
          <w:b w:val="0"/>
        </w:rPr>
        <w:t>• It was one of the most important sources of revenue for the state and was typically one-sixth of the produce.</w:t>
      </w:r>
    </w:p>
    <w:p>
      <w:pPr>
        <w:spacing w:before="0"/>
      </w:pPr>
      <w:r>
        <w:rPr>
          <w:b w:val="0"/>
        </w:rPr>
        <w:t>• Bhaga was not a forced-labor levy, making this option incorrect.</w:t>
      </w:r>
    </w:p>
    <w:p>
      <w:pPr>
        <w:spacing w:before="0"/>
      </w:pPr>
      <w:r>
        <w:rPr>
          <w:b w:val="0"/>
        </w:rPr>
        <w:t>• Dasaparadha - grain tithe There is no historical evidence of the term "Dasaparadha" being used to refer to a grain tithe during the Gupta period.</w:t>
      </w:r>
    </w:p>
    <w:p>
      <w:pPr>
        <w:spacing w:before="0"/>
      </w:pPr>
      <w:r>
        <w:rPr>
          <w:b w:val="0"/>
        </w:rPr>
        <w:t>• The administration during this era primarily relied on taxes like Bali, Bhaga, and Kara for revenue collection.</w:t>
      </w:r>
    </w:p>
    <w:p>
      <w:pPr>
        <w:spacing w:before="0"/>
      </w:pPr>
      <w:r>
        <w:rPr>
          <w:b w:val="0"/>
        </w:rPr>
        <w:t>• This option is historically inaccurate and unrelated to the Gupta taxation system.</w:t>
      </w:r>
    </w:p>
    <w:p>
      <w:pPr>
        <w:spacing w:before="0"/>
      </w:pPr>
      <w:r>
        <w:rPr>
          <w:b w:val="0"/>
        </w:rPr>
      </w:r>
    </w:p>
    <w:p>
      <w:pPr>
        <w:spacing w:after="100" w:line="360" w:lineRule="auto" w:before="0"/>
      </w:pPr>
      <w:r>
        <w:rPr>
          <w:b w:val="0"/>
        </w:rPr>
        <w:t>4. Which type of folk song in Haryana is popularly known as 'Ragam', despite having no connection with the classical Raga-Ragint system?</w:t>
      </w:r>
    </w:p>
    <w:p>
      <w:pPr>
        <w:spacing w:before="0"/>
      </w:pPr>
      <w:r>
        <w:rPr>
          <w:b w:val="0"/>
        </w:rPr>
      </w:r>
    </w:p>
    <w:p>
      <w:pPr>
        <w:spacing w:after="100" w:before="0"/>
      </w:pPr>
      <w:r>
        <w:rPr>
          <w:b w:val="0"/>
        </w:rPr>
        <w:t>A. Seasonal Songs</w:t>
      </w:r>
    </w:p>
    <w:p>
      <w:pPr>
        <w:spacing w:after="100" w:before="0"/>
      </w:pPr>
      <w:r>
        <w:rPr>
          <w:b w:val="0"/>
        </w:rPr>
        <w:t>B. Marriage Ritual Songs</w:t>
      </w:r>
    </w:p>
    <w:p>
      <w:pPr>
        <w:spacing w:after="100" w:before="0"/>
      </w:pPr>
      <w:r>
        <w:rPr>
          <w:b w:val="0"/>
        </w:rPr>
        <w:t>C. Folk Songs</w:t>
      </w:r>
    </w:p>
    <w:p>
      <w:pPr>
        <w:spacing w:after="100" w:before="0"/>
      </w:pPr>
      <w:r>
        <w:rPr>
          <w:b w:val="0"/>
        </w:rPr>
        <w:t>D. Lullabies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Folk Songs. Key Points Additional Information ```</w:t>
      </w:r>
    </w:p>
    <w:p>
      <w:pPr>
        <w:spacing w:before="0"/>
      </w:pPr>
      <w:r>
        <w:rPr>
          <w:b w:val="0"/>
        </w:rPr>
        <w:t>• The term 'Ragam' in Haryana refers specifically to folk songs, which are an integral part of the region's cultural heritage.</w:t>
      </w:r>
    </w:p>
    <w:p>
      <w:pPr>
        <w:spacing w:before="0"/>
      </w:pPr>
      <w:r>
        <w:rPr>
          <w:b w:val="0"/>
        </w:rPr>
        <w:t>• These folk songs are distinct from classical music and do not follow the Raga-Ragint system of Indian classical music.</w:t>
      </w:r>
    </w:p>
    <w:p>
      <w:pPr>
        <w:spacing w:before="0"/>
      </w:pPr>
      <w:r>
        <w:rPr>
          <w:b w:val="0"/>
        </w:rPr>
        <w:t>• Haryanvi folk songs often narrate tales of love, valor, and devotion, reflecting the social and cultural fabric of the region.</w:t>
      </w:r>
    </w:p>
    <w:p>
      <w:pPr>
        <w:spacing w:before="0"/>
      </w:pPr>
      <w:r>
        <w:rPr>
          <w:b w:val="0"/>
        </w:rPr>
        <w:t>• Such songs are performed during festivals, celebrations, and other communal gatherings, emphasizing their role in fostering community bonding.</w:t>
      </w:r>
    </w:p>
    <w:p>
      <w:pPr>
        <w:spacing w:before="0"/>
      </w:pPr>
      <w:r>
        <w:rPr>
          <w:b w:val="0"/>
        </w:rPr>
        <w:t>• Examples of popular Haryanvi folk songs include 'Phag', 'Ragini', and 'Chaupai', which are performed in various traditional contexts and are unique to Haryana.</w:t>
      </w:r>
    </w:p>
    <w:p>
      <w:pPr>
        <w:spacing w:before="0"/>
      </w:pPr>
      <w:r>
        <w:rPr>
          <w:b w:val="0"/>
        </w:rPr>
        <w:t>• Seasonal Songs Seasonal songs are folk songs that are linked to specific seasons or agricultural activities.</w:t>
      </w:r>
    </w:p>
    <w:p>
      <w:pPr>
        <w:spacing w:before="0"/>
      </w:pPr>
      <w:r>
        <w:rPr>
          <w:b w:val="0"/>
        </w:rPr>
        <w:t>• They are sung to celebrate the changing seasons, harvests, or festivals like Basant and Teej in Haryana.</w:t>
      </w:r>
    </w:p>
    <w:p>
      <w:pPr>
        <w:spacing w:before="0"/>
      </w:pPr>
      <w:r>
        <w:rPr>
          <w:b w:val="0"/>
        </w:rPr>
        <w:t>• These songs often convey themes of gratitude to nature and a celebration of life associated with the seasons.</w:t>
      </w:r>
    </w:p>
    <w:p>
      <w:pPr>
        <w:spacing w:before="0"/>
      </w:pPr>
      <w:r>
        <w:rPr>
          <w:b w:val="0"/>
        </w:rPr>
        <w:t>• Marriage Ritual Songs Marriage ritual songs in Haryana are an important part of wedding ceremonies and are sung to mark different stages of the rituals.</w:t>
      </w:r>
    </w:p>
    <w:p>
      <w:pPr>
        <w:spacing w:before="0"/>
      </w:pPr>
      <w:r>
        <w:rPr>
          <w:b w:val="0"/>
        </w:rPr>
        <w:t>• Examples include songs sung during 'Haldi', 'Mehndi', and 'Bidaai' ceremonies.</w:t>
      </w:r>
    </w:p>
    <w:p>
      <w:pPr>
        <w:spacing w:before="0"/>
      </w:pPr>
      <w:r>
        <w:rPr>
          <w:b w:val="0"/>
        </w:rPr>
        <w:t>• These songs often express emotions of joy, humor, and sadness associated with weddings and are an essential part of the cultural tradition.</w:t>
      </w:r>
    </w:p>
    <w:p>
      <w:pPr>
        <w:spacing w:before="0"/>
      </w:pPr>
      <w:r>
        <w:rPr>
          <w:b w:val="0"/>
        </w:rPr>
        <w:t>• Lullabies Lullabies are soft and melodious songs sung to soothe and put infants to sleep.</w:t>
      </w:r>
    </w:p>
    <w:p>
      <w:pPr>
        <w:spacing w:before="0"/>
      </w:pPr>
      <w:r>
        <w:rPr>
          <w:b w:val="0"/>
        </w:rPr>
        <w:t>• In Haryana, lullabies often carry messages of love, blessings, and hopes for the child's future.</w:t>
      </w:r>
    </w:p>
    <w:p>
      <w:pPr>
        <w:spacing w:before="0"/>
      </w:pPr>
      <w:r>
        <w:rPr>
          <w:b w:val="0"/>
        </w:rPr>
        <w:t>• These songs are generally passed down orally from generation to generation and are a cherished part of the region's musical heritage.</w:t>
      </w:r>
    </w:p>
    <w:p>
      <w:pPr>
        <w:spacing w:before="0"/>
      </w:pPr>
      <w:r>
        <w:rPr>
          <w:b w:val="0"/>
        </w:rPr>
      </w:r>
    </w:p>
    <w:p>
      <w:pPr>
        <w:spacing w:after="100" w:line="360" w:lineRule="auto" w:before="0"/>
      </w:pPr>
      <w:r>
        <w:rPr>
          <w:b w:val="0"/>
        </w:rPr>
        <w:t>5. What is the standard length of the zone where runners exchange the baton in a relay race?</w:t>
      </w:r>
    </w:p>
    <w:p>
      <w:pPr>
        <w:spacing w:before="0"/>
      </w:pPr>
      <w:r>
        <w:rPr>
          <w:b w:val="0"/>
        </w:rPr>
      </w:r>
    </w:p>
    <w:p>
      <w:pPr>
        <w:spacing w:after="100" w:before="0"/>
      </w:pPr>
      <w:r>
        <w:rPr>
          <w:b w:val="0"/>
        </w:rPr>
        <w:t>A. 10 meters</w:t>
      </w:r>
    </w:p>
    <w:p>
      <w:pPr>
        <w:spacing w:after="100" w:before="0"/>
      </w:pPr>
      <w:r>
        <w:rPr>
          <w:b w:val="0"/>
        </w:rPr>
        <w:t>B. 15 meters</w:t>
      </w:r>
    </w:p>
    <w:p>
      <w:pPr>
        <w:spacing w:after="100" w:before="0"/>
      </w:pPr>
      <w:r>
        <w:rPr>
          <w:b w:val="0"/>
        </w:rPr>
        <w:t>C. 20 meters</w:t>
      </w:r>
    </w:p>
    <w:p>
      <w:pPr>
        <w:spacing w:after="100" w:before="0"/>
      </w:pPr>
      <w:r>
        <w:rPr>
          <w:b w:val="0"/>
        </w:rPr>
        <w:t>D. 30 meters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 meters. Key Points Additional Information ```</w:t>
      </w:r>
    </w:p>
    <w:p>
      <w:pPr>
        <w:spacing w:before="0"/>
      </w:pPr>
      <w:r>
        <w:rPr>
          <w:b w:val="0"/>
        </w:rPr>
        <w:t>• In a relay race, the baton exchange zone is a standardized area where runners must pass the baton to ensure a smooth and efficient transition.</w:t>
      </w:r>
    </w:p>
    <w:p>
      <w:pPr>
        <w:spacing w:before="0"/>
      </w:pPr>
      <w:r>
        <w:rPr>
          <w:b w:val="0"/>
        </w:rPr>
        <w:t>• The standard length of the baton exchange zone is 20 meters, as per regulations established by the International Association of Athletics Federations (IAAF).</w:t>
      </w:r>
    </w:p>
    <w:p>
      <w:pPr>
        <w:spacing w:before="0"/>
      </w:pPr>
      <w:r>
        <w:rPr>
          <w:b w:val="0"/>
        </w:rPr>
        <w:t>• The exchange zone starts 10 meters before and ends 10 meters after the designated start point of the next runner's leg in the relay.</w:t>
      </w:r>
    </w:p>
    <w:p>
      <w:pPr>
        <w:spacing w:before="0"/>
      </w:pPr>
      <w:r>
        <w:rPr>
          <w:b w:val="0"/>
        </w:rPr>
        <w:t>• The proper exchange of the baton within this 20-meter zone is critical; any exchange outside the zone results in disqualification.</w:t>
      </w:r>
    </w:p>
    <w:p>
      <w:pPr>
        <w:spacing w:before="0"/>
      </w:pPr>
      <w:r>
        <w:rPr>
          <w:b w:val="0"/>
        </w:rPr>
        <w:t>• The rules are designed to ensure fairness and maintain the integrity of the competition, as well as to avoid accidents during the exchange process.</w:t>
      </w:r>
    </w:p>
    <w:p>
      <w:pPr>
        <w:spacing w:before="0"/>
      </w:pPr>
      <w:r>
        <w:rPr>
          <w:b w:val="0"/>
        </w:rPr>
        <w:t>• 10 meters: 10 meters is the length of the "acceleration zone" provided to the incoming runner before they enter the baton exchange zone.</w:t>
      </w:r>
    </w:p>
    <w:p>
      <w:pPr>
        <w:spacing w:before="0"/>
      </w:pPr>
      <w:r>
        <w:rPr>
          <w:b w:val="0"/>
        </w:rPr>
        <w:t>• It is a preparatory area in which the next runner can build momentum before receiving the baton.</w:t>
      </w:r>
    </w:p>
    <w:p>
      <w:pPr>
        <w:spacing w:before="0"/>
      </w:pPr>
      <w:r>
        <w:rPr>
          <w:b w:val="0"/>
        </w:rPr>
        <w:t>• However, the baton must still be passed within the 20-meter exchange zone, not the acceleration zone.</w:t>
      </w:r>
    </w:p>
    <w:p>
      <w:pPr>
        <w:spacing w:before="0"/>
      </w:pPr>
      <w:r>
        <w:rPr>
          <w:b w:val="0"/>
        </w:rPr>
        <w:t>• 15 meters: There is no official rule in athletics that specifies a 15-meter exchange zone.</w:t>
      </w:r>
    </w:p>
    <w:p>
      <w:pPr>
        <w:spacing w:before="0"/>
      </w:pPr>
      <w:r>
        <w:rPr>
          <w:b w:val="0"/>
        </w:rPr>
        <w:t>• This option is incorrect and does not align with IAAF regulations for relay races.</w:t>
      </w:r>
    </w:p>
    <w:p>
      <w:pPr>
        <w:spacing w:before="0"/>
      </w:pPr>
      <w:r>
        <w:rPr>
          <w:b w:val="0"/>
        </w:rPr>
        <w:t>• 30 meters: 30 meters is not associated with the baton exchange zone in relay races.</w:t>
      </w:r>
    </w:p>
    <w:p>
      <w:pPr>
        <w:spacing w:before="0"/>
      </w:pPr>
      <w:r>
        <w:rPr>
          <w:b w:val="0"/>
        </w:rPr>
        <w:t>• This length is much longer than the standardized exchange zone, which is strictly set at 20 meters.</w:t>
      </w:r>
    </w:p>
    <w:p>
      <w:pPr>
        <w:spacing w:before="0"/>
      </w:pPr>
      <w:r>
        <w:rPr>
          <w:b w:val="0"/>
        </w:rPr>
        <w:t>• Allowing a 30-meter exchange zone would disrupt the uniformity and timing required in professional relay events.</w:t>
      </w:r>
    </w:p>
    <w:p>
      <w:pPr>
        <w:spacing w:before="0"/>
      </w:pPr>
      <w:r>
        <w:rPr>
          <w:b w:val="0"/>
        </w:rPr>
        <w:t>• Main Theme: The baton exchange zone is a crucial component of relay races, ensuring an even playing field and smooth transitions between runners.</w:t>
      </w:r>
    </w:p>
    <w:p>
      <w:pPr>
        <w:spacing w:before="0"/>
      </w:pPr>
      <w:r>
        <w:rPr>
          <w:b w:val="0"/>
        </w:rPr>
        <w:t>• Proper adherence to the 20-meter exchange zone rule is essential for teams to avoid disqualification and maintain competitive performance.</w:t>
      </w:r>
    </w:p>
    <w:p>
      <w:pPr>
        <w:spacing w:before="0"/>
      </w:pPr>
      <w:r>
        <w:rPr>
          <w:b w:val="0"/>
        </w:rPr>
        <w:t>• Relay races, particularly the 4x100m and 4x400m events, are some of the most thrilling athletic competitions, requiring speed, precision, and teamwork.</w:t>
      </w:r>
    </w:p>
    <w:p>
      <w:pPr>
        <w:spacing w:before="0"/>
      </w:pPr>
      <w:r>
        <w:rPr>
          <w:b w:val="0"/>
        </w:rPr>
      </w:r>
    </w:p>
    <w:p>
      <w:pPr>
        <w:spacing w:after="100" w:line="360" w:lineRule="auto" w:before="0"/>
      </w:pPr>
      <w:r>
        <w:rPr>
          <w:b w:val="0"/>
        </w:rPr>
        <w:t>6. Which of the following kingdom was under the rule of the Sisodia dynasty during the 15th century?</w:t>
      </w:r>
    </w:p>
    <w:p>
      <w:pPr>
        <w:spacing w:before="0"/>
      </w:pPr>
      <w:r>
        <w:rPr>
          <w:b w:val="0"/>
        </w:rPr>
      </w:r>
    </w:p>
    <w:p>
      <w:pPr>
        <w:spacing w:after="100" w:before="0"/>
      </w:pPr>
      <w:r>
        <w:rPr>
          <w:b w:val="0"/>
        </w:rPr>
        <w:t>A. Gujarat</w:t>
      </w:r>
    </w:p>
    <w:p>
      <w:pPr>
        <w:spacing w:after="100" w:before="0"/>
      </w:pPr>
      <w:r>
        <w:rPr>
          <w:b w:val="0"/>
        </w:rPr>
        <w:t>B. Malwa</w:t>
      </w:r>
    </w:p>
    <w:p>
      <w:pPr>
        <w:spacing w:after="100" w:before="0"/>
      </w:pPr>
      <w:r>
        <w:rPr>
          <w:b w:val="0"/>
        </w:rPr>
        <w:t>C. Mewar</w:t>
      </w:r>
    </w:p>
    <w:p>
      <w:pPr>
        <w:spacing w:after="100" w:before="0"/>
      </w:pPr>
      <w:r>
        <w:rPr>
          <w:b w:val="0"/>
        </w:rPr>
        <w:t>D.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Mewar. Key Points Additional Information</w:t>
      </w:r>
    </w:p>
    <w:p>
      <w:pPr>
        <w:spacing w:before="0"/>
      </w:pPr>
      <w:r>
        <w:rPr>
          <w:b w:val="0"/>
        </w:rPr>
        <w:t>• Mewar was a prominent kingdom ruled by the Sisodia dynasty during the 15th century.</w:t>
      </w:r>
    </w:p>
    <w:p>
      <w:pPr>
        <w:spacing w:before="0"/>
      </w:pPr>
      <w:r>
        <w:rPr>
          <w:b w:val="0"/>
        </w:rPr>
        <w:t>• The Sisodia dynasty is renowned for its valor, resistance against external invasions, and commitment to protecting Rajput honor and culture.</w:t>
      </w:r>
    </w:p>
    <w:p>
      <w:pPr>
        <w:spacing w:before="0"/>
      </w:pPr>
      <w:r>
        <w:rPr>
          <w:b w:val="0"/>
        </w:rPr>
        <w:t>• Notable rulers of Mewar during this period include Rana Kumbha (1433–1468), who was known for his military prowess and patronage of art and architecture, and Rana Sanga (1508–1528), who played a significant role in resisting the Mughal invasion.</w:t>
      </w:r>
    </w:p>
    <w:p>
      <w:pPr>
        <w:spacing w:before="0"/>
      </w:pPr>
      <w:r>
        <w:rPr>
          <w:b w:val="0"/>
        </w:rPr>
        <w:t>• The Sisodia rulers constructed several iconic forts, including the Kumbhalgarh Fort, a UNESCO World Heritage Site, and Chittorgarh Fort, which served as symbols of Rajput pride and resistance.</w:t>
      </w:r>
    </w:p>
    <w:p>
      <w:pPr>
        <w:spacing w:before="0"/>
      </w:pPr>
      <w:r>
        <w:rPr>
          <w:b w:val="0"/>
        </w:rPr>
        <w:t>• Under the Sisodia dynasty, Mewar became a center for Rajput traditions, bravery, and statecraft, influencing the history of Rajasthan and India.</w:t>
      </w:r>
    </w:p>
    <w:p>
      <w:pPr>
        <w:spacing w:before="0"/>
      </w:pPr>
      <w:r>
        <w:rPr>
          <w:b w:val="0"/>
        </w:rPr>
        <w:t>• Gujarat: Gujarat during the 15th century was ruled by the Ahmed Shah I and other rulers of the Gujarat Sultanate.</w:t>
      </w:r>
    </w:p>
    <w:p>
      <w:pPr>
        <w:spacing w:before="0"/>
      </w:pPr>
      <w:r>
        <w:rPr>
          <w:b w:val="0"/>
        </w:rPr>
        <w:t>• The Gujarat Sultanate was established in 1407 by Zafar Khan Muzaffar, and it played a pivotal role in the regional politics of western India.</w:t>
      </w:r>
    </w:p>
    <w:p>
      <w:pPr>
        <w:spacing w:before="0"/>
      </w:pPr>
      <w:r>
        <w:rPr>
          <w:b w:val="0"/>
        </w:rPr>
        <w:t>• Ahmedabad was founded by Ahmed Shah I in 1411 and became a flourishing center for trade, culture, and architecture.</w:t>
      </w:r>
    </w:p>
    <w:p>
      <w:pPr>
        <w:spacing w:before="0"/>
      </w:pPr>
      <w:r>
        <w:rPr>
          <w:b w:val="0"/>
        </w:rPr>
        <w:t>• The Sultanate was known for its unique Indo-Islamic architectural style, including monuments like the Jama Masjid and Sarkhej Roza.</w:t>
      </w:r>
    </w:p>
    <w:p>
      <w:pPr>
        <w:spacing w:before="0"/>
      </w:pPr>
      <w:r>
        <w:rPr>
          <w:b w:val="0"/>
        </w:rPr>
        <w:t>• Malwa: Malwa during the 15th century was ruled by the Malwa Sultanate, founded by Dilawar Khan Ghuri in 1392.</w:t>
      </w:r>
    </w:p>
    <w:p>
      <w:pPr>
        <w:spacing w:before="0"/>
      </w:pPr>
      <w:r>
        <w:rPr>
          <w:b w:val="0"/>
        </w:rPr>
        <w:t>• Rulers like Hoshang Shah (1405–1435) contributed significantly to Malwa's cultural and architectural development, including building the Hoshang Shah Tomb.</w:t>
      </w:r>
    </w:p>
    <w:p>
      <w:pPr>
        <w:spacing w:before="0"/>
      </w:pPr>
      <w:r>
        <w:rPr>
          <w:b w:val="0"/>
        </w:rPr>
        <w:t>• Malwa's strategic location made it an important center for trade and military activities in central India.</w:t>
      </w:r>
    </w:p>
    <w:p>
      <w:pPr>
        <w:spacing w:before="0"/>
      </w:pPr>
      <w:r>
        <w:rPr>
          <w:b w:val="0"/>
        </w:rPr>
        <w:t>• The kingdom was known for its contributions to literature and art during the Sultanate period.</w:t>
      </w:r>
    </w:p>
    <w:p>
      <w:pPr>
        <w:spacing w:before="0"/>
      </w:pPr>
      <w:r>
        <w:rPr>
          <w:b w:val="0"/>
        </w:rPr>
        <w:t>• Bengal: During the 15th century, Bengal was under the rule of the Bengal Sultanate, founded by Shamsuddin Ilyas Shah in 1342.</w:t>
      </w:r>
    </w:p>
    <w:p>
      <w:pPr>
        <w:spacing w:before="0"/>
      </w:pPr>
      <w:r>
        <w:rPr>
          <w:b w:val="0"/>
        </w:rPr>
        <w:t>• The Bengal Sultanate emerged as a powerful Islamic state in eastern India, with its capital in Gaur and Pandua.</w:t>
      </w:r>
    </w:p>
    <w:p>
      <w:pPr>
        <w:spacing w:before="0"/>
      </w:pPr>
      <w:r>
        <w:rPr>
          <w:b w:val="0"/>
        </w:rPr>
        <w:t>• The Sultanate was known for fostering trade and commerce, particularly in the Bay of Bengal region, and maintaining diplomatic ties with foreign countries.</w:t>
      </w:r>
    </w:p>
    <w:p>
      <w:pPr>
        <w:spacing w:before="0"/>
      </w:pPr>
      <w:r>
        <w:rPr>
          <w:b w:val="0"/>
        </w:rPr>
        <w:t>• Bengal’s culture and architecture flourished during this time, with notable examples like the Adina Mosque and Eklakhi Mausoleum.</w:t>
      </w:r>
    </w:p>
    <w:p>
      <w:pPr>
        <w:spacing w:before="0"/>
      </w:pPr>
      <w:r>
        <w:rPr>
          <w:b w:val="0"/>
        </w:rPr>
        <w:t>• Main Theme: The question highlights the historical significance of kingdoms in India during the 15th century, showcasing their unique contributions to culture, architecture, and resistance against invasions.</w:t>
      </w:r>
    </w:p>
    <w:p>
      <w:pPr>
        <w:spacing w:before="0"/>
      </w:pPr>
      <w:r>
        <w:rPr>
          <w:b w:val="0"/>
        </w:rPr>
        <w:t>• Mewar, Gujarat, Malwa, and Bengal each played distinct roles in shaping the political and cultural landscape of medieval India.</w:t>
      </w:r>
    </w:p>
    <w:p>
      <w:pPr>
        <w:spacing w:before="0"/>
      </w:pPr>
      <w:r>
        <w:rPr>
          <w:b w:val="0"/>
        </w:rPr>
      </w:r>
    </w:p>
    <w:p>
      <w:pPr>
        <w:spacing w:after="100" w:line="360" w:lineRule="auto" w:before="0"/>
      </w:pPr>
      <w:r>
        <w:rPr>
          <w:b w:val="0"/>
        </w:rPr>
        <w:t>7. How did Pitt's India Act contribute to unifying British administration in India?</w:t>
      </w:r>
    </w:p>
    <w:p>
      <w:pPr>
        <w:spacing w:before="0"/>
      </w:pPr>
      <w:r>
        <w:rPr>
          <w:b w:val="0"/>
        </w:rPr>
      </w:r>
    </w:p>
    <w:p>
      <w:pPr>
        <w:spacing w:after="100" w:before="0"/>
      </w:pPr>
      <w:r>
        <w:rPr>
          <w:b w:val="0"/>
        </w:rPr>
        <w:t>A. By allowing Governors to act independently.</w:t>
      </w:r>
    </w:p>
    <w:p>
      <w:pPr>
        <w:spacing w:after="100" w:before="0"/>
      </w:pPr>
      <w:r>
        <w:rPr>
          <w:b w:val="0"/>
        </w:rPr>
        <w:t>B. By dissolving the Court of Directors.</w:t>
      </w:r>
    </w:p>
    <w:p>
      <w:pPr>
        <w:spacing w:after="100" w:before="0"/>
      </w:pPr>
      <w:r>
        <w:rPr>
          <w:b w:val="0"/>
        </w:rPr>
        <w:t>C. By giving the Governor General supreme authority over Presidencies.</w:t>
      </w:r>
    </w:p>
    <w:p>
      <w:pPr>
        <w:spacing w:after="100" w:before="0"/>
      </w:pPr>
      <w:r>
        <w:rPr>
          <w:b w:val="0"/>
        </w:rPr>
        <w:t>D. By merging civil and military departments.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giving the Governor General supreme authority over Presidencies. Key Points Additional Information</w:t>
      </w:r>
    </w:p>
    <w:p>
      <w:pPr>
        <w:spacing w:before="0"/>
      </w:pPr>
      <w:r>
        <w:rPr>
          <w:b w:val="0"/>
        </w:rPr>
        <w:t>• Pitt's India Act of 1784 was introduced to rectify the shortcomings of the Regulating Act of 1773 and to enhance British control over its Indian territories.</w:t>
      </w:r>
    </w:p>
    <w:p>
      <w:pPr>
        <w:spacing w:before="0"/>
      </w:pPr>
      <w:r>
        <w:rPr>
          <w:b w:val="0"/>
        </w:rPr>
        <w:t>• The Act created a dual administration system, where the commercial activities of the East India Company were separated from political and administrative functions.</w:t>
      </w:r>
    </w:p>
    <w:p>
      <w:pPr>
        <w:spacing w:before="0"/>
      </w:pPr>
      <w:r>
        <w:rPr>
          <w:b w:val="0"/>
        </w:rPr>
        <w:t>• The Governor-General of Bengal was given supreme authority over the presidencies of Madras and Bombay, centralizing power to unify British administration in India.</w:t>
      </w:r>
    </w:p>
    <w:p>
      <w:pPr>
        <w:spacing w:before="0"/>
      </w:pPr>
      <w:r>
        <w:rPr>
          <w:b w:val="0"/>
        </w:rPr>
        <w:t>• The Act established the Board of Control in Britain, which worked alongside the Court of Directors to oversee political matters, further ensuring streamlined governance.</w:t>
      </w:r>
    </w:p>
    <w:p>
      <w:pPr>
        <w:spacing w:before="0"/>
      </w:pPr>
      <w:r>
        <w:rPr>
          <w:b w:val="0"/>
        </w:rPr>
        <w:t>• This centralization of power under the Governor-General contributed significantly to a more cohesive and effective colonial administration system in India.</w:t>
      </w:r>
    </w:p>
    <w:p>
      <w:pPr>
        <w:spacing w:before="0"/>
      </w:pPr>
      <w:r>
        <w:rPr>
          <w:b w:val="0"/>
        </w:rPr>
        <w:t>• Option 1: By allowing Governors to act independently This option is incorrect because Pitt's India Act aimed to reduce the autonomy of provincial governors and presidencies like Bombay and Madras by placing them under the control of the Governor-General of Bengal.</w:t>
      </w:r>
    </w:p>
    <w:p>
      <w:pPr>
        <w:spacing w:before="0"/>
      </w:pPr>
      <w:r>
        <w:rPr>
          <w:b w:val="0"/>
        </w:rPr>
        <w:t>• The Act sought to centralize authority to avoid conflicts between presidencies and ensure uniformity in governance.</w:t>
      </w:r>
    </w:p>
    <w:p>
      <w:pPr>
        <w:spacing w:before="0"/>
      </w:pPr>
      <w:r>
        <w:rPr>
          <w:b w:val="0"/>
        </w:rPr>
        <w:t>• Option 2: By dissolving the Court of Directors This option is incorrect as the Court of Directors was not dissolved under Pitt's India Act.</w:t>
      </w:r>
    </w:p>
    <w:p>
      <w:pPr>
        <w:spacing w:before="0"/>
      </w:pPr>
      <w:r>
        <w:rPr>
          <w:b w:val="0"/>
        </w:rPr>
        <w:t>• Instead, the Act created the Board of Control, which worked alongside the Court of Directors to oversee both political and commercial activities, ensuring a balance of power.</w:t>
      </w:r>
    </w:p>
    <w:p>
      <w:pPr>
        <w:spacing w:before="0"/>
      </w:pPr>
      <w:r>
        <w:rPr>
          <w:b w:val="0"/>
        </w:rPr>
        <w:t>• Option 4: By merging civil and military departments This option is incorrect as Pitt's India Act did not merge civil and military departments.</w:t>
      </w:r>
    </w:p>
    <w:p>
      <w:pPr>
        <w:spacing w:before="0"/>
      </w:pPr>
      <w:r>
        <w:rPr>
          <w:b w:val="0"/>
        </w:rPr>
        <w:t>• While the Act did give the Governor-General greater control over political and military affairs, it did not explicitly reorganize or merge these departments.</w:t>
      </w:r>
    </w:p>
    <w:p>
      <w:pPr>
        <w:spacing w:before="0"/>
      </w:pPr>
      <w:r>
        <w:rPr>
          <w:b w:val="0"/>
        </w:rPr>
        <w:t>• Theme of the Question: Pitt's India Act of 1784 The Act marked a significant milestone in British colonial administration in India by introducing a dual system of governance.</w:t>
      </w:r>
    </w:p>
    <w:p>
      <w:pPr>
        <w:spacing w:before="0"/>
      </w:pPr>
      <w:r>
        <w:rPr>
          <w:b w:val="0"/>
        </w:rPr>
        <w:t>• It was a response to the governance challenges and financial mismanagement faced by the East India Company under the earlier Regulating Act of 1773.</w:t>
      </w:r>
    </w:p>
    <w:p>
      <w:pPr>
        <w:spacing w:before="0"/>
      </w:pPr>
      <w:r>
        <w:rPr>
          <w:b w:val="0"/>
        </w:rPr>
        <w:t>• The Act ensured more direct involvement of the British government in Indian administration, laying the foundation for future colonial policies.</w:t>
      </w:r>
    </w:p>
    <w:p>
      <w:pPr>
        <w:spacing w:before="0"/>
      </w:pPr>
      <w:r>
        <w:rPr>
          <w:b w:val="0"/>
        </w:rPr>
      </w:r>
    </w:p>
    <w:p>
      <w:pPr>
        <w:spacing w:after="100" w:line="360" w:lineRule="auto" w:before="0"/>
      </w:pPr>
      <w:r>
        <w:rPr>
          <w:b w:val="0"/>
        </w:rPr>
        <w:t>8. Consider the statements about pawn promotion in chess: 1) A pawn can promote to any piece except king or pawn on reaching the other side. 2) Pawns can only promote to previously captured pieces.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Pawn promotion in chess allows a pawn to be exchanged for any piece except the king or another pawn when it reaches the eighth rank.</w:t>
      </w:r>
    </w:p>
    <w:p>
      <w:pPr>
        <w:spacing w:before="0"/>
      </w:pPr>
      <w:r>
        <w:rPr>
          <w:b w:val="0"/>
        </w:rPr>
        <w:t>• The promoted piece can be a queen, rook, bishop, or knight, based on the player's strategic choice.</w:t>
      </w:r>
    </w:p>
    <w:p>
      <w:pPr>
        <w:spacing w:before="0"/>
      </w:pPr>
      <w:r>
        <w:rPr>
          <w:b w:val="0"/>
        </w:rPr>
        <w:t>• Most players choose to promote to a queen due to its powerful capabilities, making it the most common promotion.</w:t>
      </w:r>
    </w:p>
    <w:p>
      <w:pPr>
        <w:spacing w:before="0"/>
      </w:pPr>
      <w:r>
        <w:rPr>
          <w:b w:val="0"/>
        </w:rPr>
        <w:t>• Pawn promotion is a rule that applies universally to all chess games and is not limited by previously captured pieces.</w:t>
      </w:r>
    </w:p>
    <w:p>
      <w:pPr>
        <w:spacing w:before="0"/>
      </w:pPr>
      <w:r>
        <w:rPr>
          <w:b w:val="0"/>
        </w:rPr>
        <w:t>• This rule is designed to increase the dynamics and possibilities in the endgame phase of chess.</w:t>
      </w:r>
    </w:p>
    <w:p>
      <w:pPr>
        <w:spacing w:before="0"/>
      </w:pPr>
      <w:r>
        <w:rPr>
          <w:b w:val="0"/>
        </w:rPr>
        <w:t>• Option 2: The statement that pawns can only promote to previously captured pieces is incorrect. Pawn promotion is not restricted by the availability of captured pieces in chess.</w:t>
      </w:r>
    </w:p>
    <w:p>
      <w:pPr>
        <w:spacing w:before="0"/>
      </w:pPr>
      <w:r>
        <w:rPr>
          <w:b w:val="0"/>
        </w:rPr>
        <w:t>• Even if no pieces have been captured, the pawn can still promote to any eligible piece (queen, rook, bishop, or knight).</w:t>
      </w:r>
    </w:p>
    <w:p>
      <w:pPr>
        <w:spacing w:before="0"/>
      </w:pPr>
      <w:r>
        <w:rPr>
          <w:b w:val="0"/>
        </w:rPr>
        <w:t>• This misconception may arise from older variants of the game or misunderstandings of modern chess rules.</w:t>
      </w:r>
    </w:p>
    <w:p>
      <w:pPr>
        <w:spacing w:before="0"/>
      </w:pPr>
      <w:r>
        <w:rPr>
          <w:b w:val="0"/>
        </w:rPr>
        <w:t>• Option 3: The statement that both 1 and 2 are correct is incorrect. While Statement 1 is correct, Statement 2 is false, making this option invalid.</w:t>
      </w:r>
    </w:p>
    <w:p>
      <w:pPr>
        <w:spacing w:before="0"/>
      </w:pPr>
      <w:r>
        <w:rPr>
          <w:b w:val="0"/>
        </w:rPr>
        <w:t>• Option 4: The statement that neither 1 nor 2 are correct is incorrect. Statement 1 is accurate, meaning this option cannot be correct as it denies the validity of Statement 1.</w:t>
      </w:r>
    </w:p>
    <w:p>
      <w:pPr>
        <w:spacing w:before="0"/>
      </w:pPr>
      <w:r>
        <w:rPr>
          <w:b w:val="0"/>
        </w:rPr>
        <w:t>• Pawn Promotion in Chess: Pawn promotion occurs when a pawn reaches the opposite end of the chessboard (the eighth rank for white pawns and the first rank for black pawns).</w:t>
      </w:r>
    </w:p>
    <w:p>
      <w:pPr>
        <w:spacing w:before="0"/>
      </w:pPr>
      <w:r>
        <w:rPr>
          <w:b w:val="0"/>
        </w:rPr>
        <w:t>• The choice of promoted piece can significantly alter the game's dynamics, often shifting the balance of power.</w:t>
      </w:r>
    </w:p>
    <w:p>
      <w:pPr>
        <w:spacing w:before="0"/>
      </w:pPr>
      <w:r>
        <w:rPr>
          <w:b w:val="0"/>
        </w:rPr>
        <w:t>• Promoting to a queen is the most common choice, but players may choose other pieces like knights to create specific tactical opportunities.</w:t>
      </w:r>
    </w:p>
    <w:p>
      <w:pPr>
        <w:spacing w:before="0"/>
      </w:pPr>
      <w:r>
        <w:rPr>
          <w:b w:val="0"/>
        </w:rPr>
        <w:t>• Pawn promotion is a critical strategic element in chess and is often a decisive factor in endgame play.</w:t>
      </w:r>
    </w:p>
    <w:p>
      <w:pPr>
        <w:spacing w:before="0"/>
      </w:pPr>
      <w:r>
        <w:rPr>
          <w:b w:val="0"/>
        </w:rPr>
      </w:r>
    </w:p>
    <w:p>
      <w:pPr>
        <w:spacing w:after="100" w:line="360" w:lineRule="auto" w:before="0"/>
      </w:pPr>
      <w:r>
        <w:rPr>
          <w:b w:val="0"/>
        </w:rPr>
        <w:t>9. Read the below statements marked as Assertion (A) and Reason (R). Assertion (A): Pakistan's move from a 'Positive List' to a 'Negative List' of 1209 tariff lines for Indian goods under SAFTA was challenged by India as a violation of the agreement. Reason (R): Article 23 of the SAFTA Agreement permits member countries to make unilateral tariff reservations in case of political disagreement.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w:t>
      </w:r>
    </w:p>
    <w:p>
      <w:pPr>
        <w:spacing w:before="0"/>
      </w:pPr>
      <w:r>
        <w:rPr>
          <w:b w:val="0"/>
        </w:rPr>
        <w:t>• Assertion (A): Pakistan's decision to shift from a 'Positive List' to a 'Negative List' of 1209 tariff lines for Indian goods under the South Asian Free Trade Area (SAFTA) was indeed challenged by India as it was considered a violation of the SAFTA agreement.</w:t>
      </w:r>
    </w:p>
    <w:p>
      <w:pPr>
        <w:spacing w:before="0"/>
      </w:pPr>
      <w:r>
        <w:rPr>
          <w:b w:val="0"/>
        </w:rPr>
        <w:t>• Under SAFTA, member nations are required to reduce or eliminate trade barriers to facilitate free trade across the region. Restricting specific tariff lines through a 'Negative List' can be interpreted as contrary to the core objectives of SAFTA.</w:t>
      </w:r>
    </w:p>
    <w:p>
      <w:pPr>
        <w:spacing w:before="0"/>
      </w:pPr>
      <w:r>
        <w:rPr>
          <w:b w:val="0"/>
        </w:rPr>
        <w:t>• Pakistan’s move created trade barriers for India by limiting the number of goods eligible for reduced tariffs, which undermined the agreement’s purpose of free trade promotion within South Asia.</w:t>
      </w:r>
    </w:p>
    <w:p>
      <w:pPr>
        <w:spacing w:before="0"/>
      </w:pPr>
      <w:r>
        <w:rPr>
          <w:b w:val="0"/>
        </w:rPr>
        <w:t>• Reason (R): Article 23 of the SAFTA Agreement does not explicitly permit member countries to make unilateral tariff reservations based on political disagreements. Instead, the article addresses dispute resolution mechanisms to resolve trade-related issues between member countries.</w:t>
      </w:r>
    </w:p>
    <w:p>
      <w:pPr>
        <w:spacing w:before="0"/>
      </w:pPr>
      <w:r>
        <w:rPr>
          <w:b w:val="0"/>
        </w:rPr>
        <w:t>• Thus, the reason provided is incorrect, and the assertion is true, making option 3 the correct answer.</w:t>
      </w:r>
    </w:p>
    <w:p>
      <w:pPr>
        <w:spacing w:before="0"/>
      </w:pPr>
      <w:r>
        <w:rPr>
          <w:b w:val="0"/>
        </w:rPr>
        <w:t>• Option 1: Both A and R are true, and R is the correct explanation of A This is incorrect because while the assertion is true, the reason is false. Article 23 of the SAFTA Agreement does not allow unilateral tariff reservations but instead outlines the process for resolving disputes through consultation and negotiation.</w:t>
      </w:r>
    </w:p>
    <w:p>
      <w:pPr>
        <w:spacing w:before="0"/>
      </w:pPr>
      <w:r>
        <w:rPr>
          <w:b w:val="0"/>
        </w:rPr>
        <w:t>• The SAFTA Agreement emphasizes reducing tariff and non-tariff barriers to promote free trade among member countries, which Pakistan’s action contradicted.</w:t>
      </w:r>
    </w:p>
    <w:p>
      <w:pPr>
        <w:spacing w:before="0"/>
      </w:pPr>
      <w:r>
        <w:rPr>
          <w:b w:val="0"/>
        </w:rPr>
        <w:t>• Option 2: Both A and R are true, but R is not the correct explanation of A This is incorrect because the reason (R) is not true. Article 23 does not permit unilateral tariff reservations, making this option invalid.</w:t>
      </w:r>
    </w:p>
    <w:p>
      <w:pPr>
        <w:spacing w:before="0"/>
      </w:pPr>
      <w:r>
        <w:rPr>
          <w:b w:val="0"/>
        </w:rPr>
        <w:t>• Option 4: A is false, but R is true This is incorrect because the assertion (A) is true. Pakistan’s shift to a 'Negative List' was a clear violation of the SAFTA Agreement.</w:t>
      </w:r>
    </w:p>
    <w:p>
      <w:pPr>
        <w:spacing w:before="0"/>
      </w:pPr>
      <w:r>
        <w:rPr>
          <w:b w:val="0"/>
        </w:rPr>
        <w:t>• The reason (R), however, is false because Article 23 does not grant the right to impose unilateral trade restrictions.</w:t>
      </w:r>
    </w:p>
    <w:p>
      <w:pPr>
        <w:spacing w:before="0"/>
      </w:pPr>
      <w:r>
        <w:rPr>
          <w:b w:val="0"/>
        </w:rPr>
        <w:t>• SAFTA Agreement Overview: The South Asian Free Trade Area (SAFTA) is an agreement among SAARC nations aimed at reducing tariffs and promoting trade within the region.</w:t>
      </w:r>
    </w:p>
    <w:p>
      <w:pPr>
        <w:spacing w:before="0"/>
      </w:pPr>
      <w:r>
        <w:rPr>
          <w:b w:val="0"/>
        </w:rPr>
        <w:t>• It was signed on 6 January 2004 in Islamabad and came into effect on 1 January 2006.</w:t>
      </w:r>
    </w:p>
    <w:p>
      <w:pPr>
        <w:spacing w:before="0"/>
      </w:pPr>
      <w:r>
        <w:rPr>
          <w:b w:val="0"/>
        </w:rPr>
        <w:t>• The agreement envisions the elimination of all customs duties on trade by 2016, but political tensions and unilateral actions have often hindered its full implementation.</w:t>
      </w:r>
    </w:p>
    <w:p>
      <w:pPr>
        <w:spacing w:before="0"/>
      </w:pPr>
      <w:r>
        <w:rPr>
          <w:b w:val="0"/>
        </w:rPr>
        <w:t>• Key principles of SAFTA include transparency, trade liberalization, and fostering regional integration.</w:t>
      </w:r>
    </w:p>
    <w:p>
      <w:pPr>
        <w:spacing w:before="0"/>
      </w:pPr>
      <w:r>
        <w:rPr>
          <w:b w:val="0"/>
        </w:rPr>
      </w:r>
    </w:p>
    <w:p>
      <w:pPr>
        <w:spacing w:after="100" w:line="360" w:lineRule="auto" w:before="0"/>
      </w:pPr>
      <w:r>
        <w:rPr>
          <w:b w:val="0"/>
        </w:rPr>
        <w:t>10. Who is the author of 'Sleeping on Jupiter', a novel longlisted for the Booker Prize in 2015?</w:t>
      </w:r>
    </w:p>
    <w:p>
      <w:pPr>
        <w:spacing w:before="0"/>
      </w:pPr>
      <w:r>
        <w:rPr>
          <w:b w:val="0"/>
        </w:rPr>
      </w:r>
    </w:p>
    <w:p>
      <w:pPr>
        <w:spacing w:after="100" w:before="0"/>
      </w:pPr>
      <w:r>
        <w:rPr>
          <w:b w:val="0"/>
        </w:rPr>
        <w:t>A. Kiran Desai</w:t>
      </w:r>
    </w:p>
    <w:p>
      <w:pPr>
        <w:spacing w:after="100" w:before="0"/>
      </w:pPr>
      <w:r>
        <w:rPr>
          <w:b w:val="0"/>
        </w:rPr>
        <w:t>B. Anuradha Roy</w:t>
      </w:r>
    </w:p>
    <w:p>
      <w:pPr>
        <w:spacing w:after="100" w:before="0"/>
      </w:pPr>
      <w:r>
        <w:rPr>
          <w:b w:val="0"/>
        </w:rPr>
        <w:t>C. Jhumpa Lahiri</w:t>
      </w:r>
    </w:p>
    <w:p>
      <w:pPr>
        <w:spacing w:after="100" w:before="0"/>
      </w:pPr>
      <w:r>
        <w:rPr>
          <w:b w:val="0"/>
        </w:rPr>
        <w:t>D. T.N. Ninan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Anuradha Roy. Key Points Additional Information</w:t>
      </w:r>
    </w:p>
    <w:p>
      <w:pPr>
        <w:spacing w:before="0"/>
      </w:pPr>
      <w:r>
        <w:rPr>
          <w:b w:val="0"/>
        </w:rPr>
        <w:t>• 'Sleeping on Jupiter' is a novel written by Anuradha Roy, an acclaimed Indian author.</w:t>
      </w:r>
    </w:p>
    <w:p>
      <w:pPr>
        <w:spacing w:before="0"/>
      </w:pPr>
      <w:r>
        <w:rPr>
          <w:b w:val="0"/>
        </w:rPr>
        <w:t>• The book was longlisted for the 2015 Man Booker Prize, one of the most prestigious literary awards globally.</w:t>
      </w:r>
    </w:p>
    <w:p>
      <w:pPr>
        <w:spacing w:before="0"/>
      </w:pPr>
      <w:r>
        <w:rPr>
          <w:b w:val="0"/>
        </w:rPr>
        <w:t>• 'Sleeping on Jupiter' explores themes of violence, love, loss, and the struggles of women in a patriarchal society.</w:t>
      </w:r>
    </w:p>
    <w:p>
      <w:pPr>
        <w:spacing w:before="0"/>
      </w:pPr>
      <w:r>
        <w:rPr>
          <w:b w:val="0"/>
        </w:rPr>
        <w:t>• Anuradha Roy is known for her lyrical prose and her ability to weave deep social and emotional themes into her narratives.</w:t>
      </w:r>
    </w:p>
    <w:p>
      <w:pPr>
        <w:spacing w:before="0"/>
      </w:pPr>
      <w:r>
        <w:rPr>
          <w:b w:val="0"/>
        </w:rPr>
        <w:t>• Other notable works by Anuradha Roy include 'The Folded Earth', 'All the Lives We Never Lived', and 'An Atlas of Impossible Longing', all of which have received critical acclaim.</w:t>
      </w:r>
    </w:p>
    <w:p>
      <w:pPr>
        <w:spacing w:before="0"/>
      </w:pPr>
      <w:r>
        <w:rPr>
          <w:b w:val="0"/>
        </w:rPr>
        <w:t>• Kiran Desai Kiran Desai is an Indian author best known for her novel 'The Inheritance of Loss', which won the Man Booker Prize in 2006.</w:t>
      </w:r>
    </w:p>
    <w:p>
      <w:pPr>
        <w:spacing w:before="0"/>
      </w:pPr>
      <w:r>
        <w:rPr>
          <w:b w:val="0"/>
        </w:rPr>
        <w:t>• Her writing often explores themes of immigration, globalization, and the clash of cultures.</w:t>
      </w:r>
    </w:p>
    <w:p>
      <w:pPr>
        <w:spacing w:before="0"/>
      </w:pPr>
      <w:r>
        <w:rPr>
          <w:b w:val="0"/>
        </w:rPr>
        <w:t>• Her debut novel, 'Hullabaloo in the Guava Orchard', also received critical acclaim and won the Betty Trask Award.</w:t>
      </w:r>
    </w:p>
    <w:p>
      <w:pPr>
        <w:spacing w:before="0"/>
      </w:pPr>
      <w:r>
        <w:rPr>
          <w:b w:val="0"/>
        </w:rPr>
        <w:t>• Jhumpa Lahiri Jhumpa Lahiri is a Pulitzer Prize-winning author known for her works focusing on the Indian-American immigrant experience.</w:t>
      </w:r>
    </w:p>
    <w:p>
      <w:pPr>
        <w:spacing w:before="0"/>
      </w:pPr>
      <w:r>
        <w:rPr>
          <w:b w:val="0"/>
        </w:rPr>
        <w:t>• Her notable works include 'Interpreter of Maladies', which won the Pulitzer Prize for Fiction in 2000, and 'The Namesake', which was later adapted into a film.</w:t>
      </w:r>
    </w:p>
    <w:p>
      <w:pPr>
        <w:spacing w:before="0"/>
      </w:pPr>
      <w:r>
        <w:rPr>
          <w:b w:val="0"/>
        </w:rPr>
        <w:t>• She has also written novels in Italian, reflecting her deep engagement with the language and culture.</w:t>
      </w:r>
    </w:p>
    <w:p>
      <w:pPr>
        <w:spacing w:before="0"/>
      </w:pPr>
      <w:r>
        <w:rPr>
          <w:b w:val="0"/>
        </w:rPr>
        <w:t>• T.N. Ninan T.N. Ninan is not a novelist but a prominent Indian journalist and columnist.</w:t>
      </w:r>
    </w:p>
    <w:p>
      <w:pPr>
        <w:spacing w:before="0"/>
      </w:pPr>
      <w:r>
        <w:rPr>
          <w:b w:val="0"/>
        </w:rPr>
        <w:t>• He is the former editor of the Business Standard and has written extensively on economic and political issues in India.</w:t>
      </w:r>
    </w:p>
    <w:p>
      <w:pPr>
        <w:spacing w:before="0"/>
      </w:pPr>
      <w:r>
        <w:rPr>
          <w:b w:val="0"/>
        </w:rPr>
        <w:t>• He has authored the book 'The Turn of the Tortoise: The Challenge and Promise of India's Future', which discusses India’s economic and political development.</w:t>
      </w:r>
    </w:p>
    <w:p>
      <w:pPr>
        <w:spacing w:before="0"/>
      </w:pPr>
      <w:r>
        <w:rPr>
          <w:b w:val="0"/>
        </w:rPr>
        <w:t>• About the Booker Prize The Booker Prize is one of the most prestigious literary awards, given annually for the best original novel written in the English language and published in the UK or Ireland.</w:t>
      </w:r>
    </w:p>
    <w:p>
      <w:pPr>
        <w:spacing w:before="0"/>
      </w:pPr>
      <w:r>
        <w:rPr>
          <w:b w:val="0"/>
        </w:rPr>
        <w:t>• It aims to promote the finest in fiction by rewarding outstanding novels with exceptional literary merit.</w:t>
      </w:r>
    </w:p>
    <w:p>
      <w:pPr>
        <w:spacing w:before="0"/>
      </w:pPr>
      <w:r>
        <w:rPr>
          <w:b w:val="0"/>
        </w:rPr>
        <w:t>• Past winners include Salman Rushdie, Arundhati Roy, and Margaret Atwood, among others.</w:t>
      </w:r>
    </w:p>
    <w:p>
      <w:pPr>
        <w:spacing w:before="0"/>
      </w:pPr>
      <w:r>
        <w:rPr>
          <w:b w:val="0"/>
        </w:rPr>
      </w:r>
    </w:p>
    <w:p>
      <w:pPr>
        <w:spacing w:after="100" w:line="360" w:lineRule="auto" w:before="0"/>
      </w:pPr>
      <w:r>
        <w:rPr>
          <w:b w:val="0"/>
        </w:rPr>
        <w:t>11. Which Indian para-athlete became the first para archer to receive the Padma Shri after winning a historic gold medal at the 2024 Paris Paralympics?</w:t>
      </w:r>
    </w:p>
    <w:p>
      <w:pPr>
        <w:spacing w:before="0"/>
      </w:pPr>
      <w:r>
        <w:rPr>
          <w:b w:val="0"/>
        </w:rPr>
      </w:r>
    </w:p>
    <w:p>
      <w:pPr>
        <w:spacing w:after="100" w:before="0"/>
      </w:pPr>
      <w:r>
        <w:rPr>
          <w:b w:val="0"/>
        </w:rPr>
        <w:t>A. Rakesh Kumar</w:t>
      </w:r>
    </w:p>
    <w:p>
      <w:pPr>
        <w:spacing w:after="100" w:before="0"/>
      </w:pPr>
      <w:r>
        <w:rPr>
          <w:b w:val="0"/>
        </w:rPr>
        <w:t>B. Harvinder Singh</w:t>
      </w:r>
    </w:p>
    <w:p>
      <w:pPr>
        <w:spacing w:after="100" w:before="0"/>
      </w:pPr>
      <w:r>
        <w:rPr>
          <w:b w:val="0"/>
        </w:rPr>
        <w:t>C. Mariyappan Thangavelu</w:t>
      </w:r>
    </w:p>
    <w:p>
      <w:pPr>
        <w:spacing w:after="100" w:before="0"/>
      </w:pPr>
      <w:r>
        <w:rPr>
          <w:b w:val="0"/>
        </w:rPr>
        <w:t>D. Sumit Antil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Additional Information ```</w:t>
      </w:r>
    </w:p>
    <w:p>
      <w:pPr>
        <w:spacing w:before="0"/>
      </w:pPr>
      <w:r>
        <w:rPr>
          <w:b w:val="0"/>
        </w:rPr>
        <w:t>• Harvinder Singh is an Indian para archer who made history by winning a gold medal at the 2024 Paris Paralympics in the men’s individual recurve event.</w:t>
      </w:r>
    </w:p>
    <w:p>
      <w:pPr>
        <w:spacing w:before="0"/>
      </w:pPr>
      <w:r>
        <w:rPr>
          <w:b w:val="0"/>
        </w:rPr>
        <w:t>• He became the first para archer in India to receive the prestigious Padma Shri award for his outstanding achievements in sports.</w:t>
      </w:r>
    </w:p>
    <w:p>
      <w:pPr>
        <w:spacing w:before="0"/>
      </w:pPr>
      <w:r>
        <w:rPr>
          <w:b w:val="0"/>
        </w:rPr>
        <w:t>• Harvinder Singh has also previously won a bronze medal at the Tokyo 2020 Paralympics, marking India’s first-ever Paralympic medal in archery.</w:t>
      </w:r>
    </w:p>
    <w:p>
      <w:pPr>
        <w:spacing w:before="0"/>
      </w:pPr>
      <w:r>
        <w:rPr>
          <w:b w:val="0"/>
        </w:rPr>
        <w:t>• He hails from the state of Punjab and has overcome physical challenges to establish himself as a trailblazer in para archery.</w:t>
      </w:r>
    </w:p>
    <w:p>
      <w:pPr>
        <w:spacing w:before="0"/>
      </w:pPr>
      <w:r>
        <w:rPr>
          <w:b w:val="0"/>
        </w:rPr>
        <w:t>• His dedication and success have inspired countless individuals with disabilities to pursue sports and achieve their dreams.</w:t>
      </w:r>
    </w:p>
    <w:p>
      <w:pPr>
        <w:spacing w:before="0"/>
      </w:pPr>
      <w:r>
        <w:rPr>
          <w:b w:val="0"/>
        </w:rPr>
        <w:t>• Rakesh Kumar: Rakesh Kumar is an Indian para archer who has represented India in international competitions, including the Tokyo 2020 Paralympics.</w:t>
      </w:r>
    </w:p>
    <w:p>
      <w:pPr>
        <w:spacing w:before="0"/>
      </w:pPr>
      <w:r>
        <w:rPr>
          <w:b w:val="0"/>
        </w:rPr>
        <w:t>• He competed in the men’s compound archery category but did not win a medal at the Tokyo Paralympics.</w:t>
      </w:r>
    </w:p>
    <w:p>
      <w:pPr>
        <w:spacing w:before="0"/>
      </w:pPr>
      <w:r>
        <w:rPr>
          <w:b w:val="0"/>
        </w:rPr>
        <w:t>• Kumar is known for his remarkable consistency in the sport, often ranking high in international para archery events.</w:t>
      </w:r>
    </w:p>
    <w:p>
      <w:pPr>
        <w:spacing w:before="0"/>
      </w:pPr>
      <w:r>
        <w:rPr>
          <w:b w:val="0"/>
        </w:rPr>
        <w:t>• Mariyappan Thangavelu: Mariyappan Thangavelu is an Indian para-athlete specializing in high jump.</w:t>
      </w:r>
    </w:p>
    <w:p>
      <w:pPr>
        <w:spacing w:before="0"/>
      </w:pPr>
      <w:r>
        <w:rPr>
          <w:b w:val="0"/>
        </w:rPr>
        <w:t>• He won a gold medal in the men’s T-42 high jump at the Rio 2016 Paralympics and a silver medal at the Tokyo 2020 Paralympics.</w:t>
      </w:r>
    </w:p>
    <w:p>
      <w:pPr>
        <w:spacing w:before="0"/>
      </w:pPr>
      <w:r>
        <w:rPr>
          <w:b w:val="0"/>
        </w:rPr>
        <w:t>• Thangavelu is a recipient of the Padma Shri and the Khel Ratna awards for his contributions to sports.</w:t>
      </w:r>
    </w:p>
    <w:p>
      <w:pPr>
        <w:spacing w:before="0"/>
      </w:pPr>
      <w:r>
        <w:rPr>
          <w:b w:val="0"/>
        </w:rPr>
        <w:t>• Sumit Antil: Sumit Antil is an Indian para-athlete who competes in javelin throw and won a historic gold medal at the Tokyo 2020 Paralympics.</w:t>
      </w:r>
    </w:p>
    <w:p>
      <w:pPr>
        <w:spacing w:before="0"/>
      </w:pPr>
      <w:r>
        <w:rPr>
          <w:b w:val="0"/>
        </w:rPr>
        <w:t>• He set a world record in the men’s F64 javelin throw category during the Tokyo Paralympics, demonstrating exceptional skill and athleticism.</w:t>
      </w:r>
    </w:p>
    <w:p>
      <w:pPr>
        <w:spacing w:before="0"/>
      </w:pPr>
      <w:r>
        <w:rPr>
          <w:b w:val="0"/>
        </w:rPr>
        <w:t>• Sumit has been honored with the Padma Shri for his outstanding achievements in para-athletics.</w:t>
      </w:r>
    </w:p>
    <w:p>
      <w:pPr>
        <w:spacing w:before="0"/>
      </w:pPr>
      <w:r>
        <w:rPr>
          <w:b w:val="0"/>
        </w:rPr>
        <w:t>• Theme Explanation - Para Sports in India: Para sports in India have seen tremendous growth over the years, with athletes achieving significant milestones at global events like the Paralympics.</w:t>
      </w:r>
    </w:p>
    <w:p>
      <w:pPr>
        <w:spacing w:before="0"/>
      </w:pPr>
      <w:r>
        <w:rPr>
          <w:b w:val="0"/>
        </w:rPr>
        <w:t>• The government has introduced various initiatives and schemes, such as the Target Olympic Podium Scheme (TOPS), to support para-athletes financially and provide world-class training facilities.</w:t>
      </w:r>
    </w:p>
    <w:p>
      <w:pPr>
        <w:spacing w:before="0"/>
      </w:pPr>
      <w:r>
        <w:rPr>
          <w:b w:val="0"/>
        </w:rPr>
        <w:t>• Indian para-athletes, including Harvinder Singh, Mariyappan Thangavelu, and Sumit Antil, have brought international recognition to the country through their exceptional performances.</w:t>
      </w:r>
    </w:p>
    <w:p>
      <w:pPr>
        <w:spacing w:before="0"/>
      </w:pPr>
      <w:r>
        <w:rPr>
          <w:b w:val="0"/>
        </w:rPr>
      </w:r>
    </w:p>
    <w:p>
      <w:pPr>
        <w:spacing w:after="100" w:line="360" w:lineRule="auto" w:before="0"/>
      </w:pPr>
      <w:r>
        <w:rPr>
          <w:b w:val="0"/>
        </w:rPr>
        <w:t>12. Consider the following statements regarding the South Asian Federation (SAF) Games and identify which are correct: 1) The first edition was held in Kathmandu, Nepal, in 1984 with participation from all seven SAARC nations. 2) India has hosted the SAF Games more times than any other country up to 2016.</w:t>
      </w:r>
    </w:p>
    <w:p>
      <w:pPr>
        <w:spacing w:before="0"/>
      </w:pPr>
      <w:r>
        <w:rPr>
          <w:b w:val="0"/>
        </w:rPr>
      </w:r>
    </w:p>
    <w:p>
      <w:pPr>
        <w:spacing w:after="100" w:before="0"/>
      </w:pPr>
      <w:r>
        <w:rPr>
          <w:b w:val="0"/>
        </w:rPr>
        <w:t>A. Both 1 and 2 are correct</w:t>
      </w:r>
    </w:p>
    <w:p>
      <w:pPr>
        <w:spacing w:after="100" w:before="0"/>
      </w:pPr>
      <w:r>
        <w:rPr>
          <w:b w:val="0"/>
        </w:rPr>
        <w:t>B. Only 1 is correct</w:t>
      </w:r>
    </w:p>
    <w:p>
      <w:pPr>
        <w:spacing w:after="100" w:before="0"/>
      </w:pPr>
      <w:r>
        <w:rPr>
          <w:b w:val="0"/>
        </w:rPr>
        <w:t>C. Only 2 is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1 and 2 are correct. Key Points Additional Information Important Points</w:t>
      </w:r>
    </w:p>
    <w:p>
      <w:pPr>
        <w:spacing w:before="0"/>
      </w:pPr>
      <w:r>
        <w:rPr>
          <w:b w:val="0"/>
        </w:rPr>
        <w:t>• Statement 1 is correct. The first South Asian Federation (SAF) Games were held in Kathmandu, Nepal, in 1984.</w:t>
      </w:r>
    </w:p>
    <w:p>
      <w:pPr>
        <w:spacing w:before="0"/>
      </w:pPr>
      <w:r>
        <w:rPr>
          <w:b w:val="0"/>
        </w:rPr>
        <w:t>• Seven South Asian nations participated: India, Pakistan, Bangladesh, Nepal, Sri Lanka, Bhutan, and Maldives.</w:t>
      </w:r>
    </w:p>
    <w:p>
      <w:pPr>
        <w:spacing w:before="0"/>
      </w:pPr>
      <w:r>
        <w:rPr>
          <w:b w:val="0"/>
        </w:rPr>
        <w:t>• Statement 2 is correct. Up to 2016, India had hosted the SAF / South Asian Games more times than any other country.</w:t>
      </w:r>
    </w:p>
    <w:p>
      <w:pPr>
        <w:spacing w:before="0"/>
      </w:pPr>
      <w:r>
        <w:rPr>
          <w:b w:val="0"/>
        </w:rPr>
        <w:t>• India hosted the Games in 1987 (Kolkata), 1995 (Chennai), and 2016 (Guwahati &amp; Shillong).</w:t>
      </w:r>
    </w:p>
    <w:p>
      <w:pPr>
        <w:spacing w:before="0"/>
      </w:pPr>
      <w:r>
        <w:rPr>
          <w:b w:val="0"/>
        </w:rPr>
        <w:t>• Hence, both statements are correct.</w:t>
      </w:r>
    </w:p>
    <w:p>
      <w:pPr>
        <w:spacing w:before="0"/>
      </w:pPr>
      <w:r>
        <w:rPr>
          <w:b w:val="0"/>
        </w:rPr>
        <w:t>• SAF Games were later renamed as the South Asian Games.</w:t>
      </w:r>
    </w:p>
    <w:p>
      <w:pPr>
        <w:spacing w:before="0"/>
      </w:pPr>
      <w:r>
        <w:rPr>
          <w:b w:val="0"/>
        </w:rPr>
        <w:t>• The event promotes sportsmanship and regional cooperation among South Asian countries.</w:t>
      </w:r>
    </w:p>
    <w:p>
      <w:pPr>
        <w:spacing w:before="0"/>
      </w:pPr>
      <w:r>
        <w:rPr>
          <w:b w:val="0"/>
        </w:rPr>
        <w:t>• Afghanistan joined later after becoming a member of SAARC.</w:t>
      </w:r>
    </w:p>
    <w:p>
      <w:pPr>
        <w:spacing w:before="0"/>
      </w:pPr>
      <w:r>
        <w:rPr>
          <w:b w:val="0"/>
        </w:rPr>
        <w:t>• India has also won the highest number of medals in most editions.</w:t>
      </w:r>
    </w:p>
    <w:p>
      <w:pPr>
        <w:spacing w:before="0"/>
      </w:pPr>
      <w:r>
        <w:rPr>
          <w:b w:val="0"/>
        </w:rPr>
        <w:t>• First SAF Games = Kathmandu, 1984.</w:t>
      </w:r>
    </w:p>
    <w:p>
      <w:pPr>
        <w:spacing w:before="0"/>
      </w:pPr>
      <w:r>
        <w:rPr>
          <w:b w:val="0"/>
        </w:rPr>
        <w:t>• India hosted most times up to 2016 = 3 times.</w:t>
      </w:r>
    </w:p>
    <w:p>
      <w:pPr>
        <w:spacing w:before="0"/>
      </w:pPr>
      <w:r>
        <w:rPr>
          <w:b w:val="0"/>
        </w:rPr>
        <w:t>• New name: South Asian Games.</w:t>
      </w:r>
    </w:p>
    <w:p>
      <w:pPr>
        <w:spacing w:before="0"/>
      </w:pPr>
      <w:r>
        <w:rPr>
          <w:b w:val="0"/>
        </w:rPr>
        <w:t>• Important for exams: linked with SAARC countries.</w:t>
      </w:r>
    </w:p>
    <w:p>
      <w:pPr>
        <w:spacing w:before="0"/>
      </w:pPr>
      <w:r>
        <w:rPr>
          <w:b w:val="0"/>
        </w:rPr>
      </w:r>
    </w:p>
    <w:p>
      <w:pPr>
        <w:spacing w:after="100" w:line="360" w:lineRule="auto" w:before="0"/>
      </w:pPr>
      <w:r>
        <w:rPr>
          <w:b w:val="0"/>
        </w:rPr>
        <w:t>13. Fill in the blanks: The Chairperson of the GST Council is the ______ of India.</w:t>
      </w:r>
    </w:p>
    <w:p>
      <w:pPr>
        <w:spacing w:before="0"/>
      </w:pPr>
      <w:r>
        <w:rPr>
          <w:b w:val="0"/>
        </w:rPr>
      </w:r>
    </w:p>
    <w:p>
      <w:pPr>
        <w:spacing w:after="100" w:before="0"/>
      </w:pPr>
      <w:r>
        <w:rPr>
          <w:b w:val="0"/>
        </w:rPr>
        <w:t>A. Prime Minister</w:t>
      </w:r>
    </w:p>
    <w:p>
      <w:pPr>
        <w:spacing w:after="100" w:before="0"/>
      </w:pPr>
      <w:r>
        <w:rPr>
          <w:b w:val="0"/>
        </w:rPr>
        <w:t>B. Union Finance Minister</w:t>
      </w:r>
    </w:p>
    <w:p>
      <w:pPr>
        <w:spacing w:after="100" w:before="0"/>
      </w:pPr>
      <w:r>
        <w:rPr>
          <w:b w:val="0"/>
        </w:rPr>
        <w:t>C. President</w:t>
      </w:r>
    </w:p>
    <w:p>
      <w:pPr>
        <w:spacing w:after="100" w:before="0"/>
      </w:pPr>
      <w:r>
        <w:rPr>
          <w:b w:val="0"/>
        </w:rPr>
        <w:t>D. Vice-President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Union Finance Minister. Key Points Additional Information</w:t>
      </w:r>
    </w:p>
    <w:p>
      <w:pPr>
        <w:spacing w:before="0"/>
      </w:pPr>
      <w:r>
        <w:rPr>
          <w:b w:val="0"/>
        </w:rPr>
        <w:t>• The GST Council is a constitutional body established under Article 279A of the Constitution of India to make recommendations on GST-related issues.</w:t>
      </w:r>
    </w:p>
    <w:p>
      <w:pPr>
        <w:spacing w:before="0"/>
      </w:pPr>
      <w:r>
        <w:rPr>
          <w:b w:val="0"/>
        </w:rPr>
        <w:t>• The Chairperson of the GST Council is the Union Finance Minister of India as per the provisions outlined in Article 279A.</w:t>
      </w:r>
    </w:p>
    <w:p>
      <w:pPr>
        <w:spacing w:before="0"/>
      </w:pPr>
      <w:r>
        <w:rPr>
          <w:b w:val="0"/>
        </w:rPr>
        <w:t>• The GST Council consists of the Union Finance Minister as the Chairperson, the Union Minister of State for Finance, and finance ministers from all states and union territories.</w:t>
      </w:r>
    </w:p>
    <w:p>
      <w:pPr>
        <w:spacing w:before="0"/>
      </w:pPr>
      <w:r>
        <w:rPr>
          <w:b w:val="0"/>
        </w:rPr>
        <w:t>• The Council is tasked with making decisions on tax rates, exemptions, thresholds, and other GST-related matters, ensuring uniformity and cooperation across states.</w:t>
      </w:r>
    </w:p>
    <w:p>
      <w:pPr>
        <w:spacing w:before="0"/>
      </w:pPr>
      <w:r>
        <w:rPr>
          <w:b w:val="0"/>
        </w:rPr>
        <w:t>• All decisions in the GST Council are taken by a majority of not less than three-fourths of the weighted votes of members present, with the central government having one-third of the votes and state governments having two-thirds.</w:t>
      </w:r>
    </w:p>
    <w:p>
      <w:pPr>
        <w:spacing w:before="0"/>
      </w:pPr>
      <w:r>
        <w:rPr>
          <w:b w:val="0"/>
        </w:rPr>
        <w:t>• Prime Minister: The Prime Minister is the head of the government and leads the executive branch of India.</w:t>
      </w:r>
    </w:p>
    <w:p>
      <w:pPr>
        <w:spacing w:before="0"/>
      </w:pPr>
      <w:r>
        <w:rPr>
          <w:b w:val="0"/>
        </w:rPr>
        <w:t>• While the Prime Minister plays a significant role in policymaking, they do not chair the GST Council.</w:t>
      </w:r>
    </w:p>
    <w:p>
      <w:pPr>
        <w:spacing w:before="0"/>
      </w:pPr>
      <w:r>
        <w:rPr>
          <w:b w:val="0"/>
        </w:rPr>
        <w:t>• The Prime Minister may influence GST-related matters indirectly through overall policy direction and coordination with the Union Finance Minister.</w:t>
      </w:r>
    </w:p>
    <w:p>
      <w:pPr>
        <w:spacing w:before="0"/>
      </w:pPr>
      <w:r>
        <w:rPr>
          <w:b w:val="0"/>
        </w:rPr>
        <w:t>• President: The President of India is the ceremonial head of the state and acts on the advice of the Council of Ministers.</w:t>
      </w:r>
    </w:p>
    <w:p>
      <w:pPr>
        <w:spacing w:before="0"/>
      </w:pPr>
      <w:r>
        <w:rPr>
          <w:b w:val="0"/>
        </w:rPr>
        <w:t>• Although the President appoints the Union Finance Minister, they do not have a direct role in the functioning of the GST Council.</w:t>
      </w:r>
    </w:p>
    <w:p>
      <w:pPr>
        <w:spacing w:before="0"/>
      </w:pPr>
      <w:r>
        <w:rPr>
          <w:b w:val="0"/>
        </w:rPr>
        <w:t>• Vice-President: The Vice-President of India primarily serves as the Chairperson of the Rajya Sabha (Upper House of Parliament).</w:t>
      </w:r>
    </w:p>
    <w:p>
      <w:pPr>
        <w:spacing w:before="0"/>
      </w:pPr>
      <w:r>
        <w:rPr>
          <w:b w:val="0"/>
        </w:rPr>
        <w:t>• They do not hold any constitutional role in the GST Council or its decision-making processes.</w:t>
      </w:r>
    </w:p>
    <w:p>
      <w:pPr>
        <w:spacing w:before="0"/>
      </w:pPr>
      <w:r>
        <w:rPr>
          <w:b w:val="0"/>
        </w:rPr>
        <w:t>• GST Council: The Goods and Services Tax (GST) Council is a pivotal body for ensuring uniform tax policies across India.</w:t>
      </w:r>
    </w:p>
    <w:p>
      <w:pPr>
        <w:spacing w:before="0"/>
      </w:pPr>
      <w:r>
        <w:rPr>
          <w:b w:val="0"/>
        </w:rPr>
        <w:t>• Its establishment was crucial for the implementation of the GST, which subsumed several indirect taxes into one unified tax system.</w:t>
      </w:r>
    </w:p>
    <w:p>
      <w:pPr>
        <w:spacing w:before="0"/>
      </w:pPr>
      <w:r>
        <w:rPr>
          <w:b w:val="0"/>
        </w:rPr>
        <w:t>• The Council ensures cooperative federalism by involving both central and state governments in tax-related decisions.</w:t>
      </w:r>
    </w:p>
    <w:p>
      <w:pPr>
        <w:spacing w:before="0"/>
      </w:pPr>
      <w:r>
        <w:rPr>
          <w:b w:val="0"/>
        </w:rPr>
      </w:r>
    </w:p>
    <w:p>
      <w:pPr>
        <w:spacing w:after="100" w:line="360" w:lineRule="auto" w:before="0"/>
      </w:pPr>
      <w:r>
        <w:rPr>
          <w:b w:val="0"/>
        </w:rPr>
        <w:t>14. Read the below statements about connective tissues: 1. Tendons connect muscles to bones and are made of dense regular connective tissue. 2. Ligaments connect bones to bones and are slightly elastic. 3. Cartilage contains calcium salts and is harder than bone.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w:t>
      </w:r>
    </w:p>
    <w:p>
      <w:pPr>
        <w:spacing w:before="0"/>
      </w:pPr>
      <w:r>
        <w:rPr>
          <w:b w:val="0"/>
        </w:rPr>
        <w:t>• Tendons connect muscles to bones and are composed of dense regular connective tissue, which provides high tensile strength essential for transmitting muscle force to bones.</w:t>
      </w:r>
    </w:p>
    <w:p>
      <w:pPr>
        <w:spacing w:before="0"/>
      </w:pPr>
      <w:r>
        <w:rPr>
          <w:b w:val="0"/>
        </w:rPr>
        <w:t>• Ligaments connect bones to bones and possess slight elasticity due to their composition of collagen and elastin fibers, providing stability to joints while allowing limited movement.</w:t>
      </w:r>
    </w:p>
    <w:p>
      <w:pPr>
        <w:spacing w:before="0"/>
      </w:pPr>
      <w:r>
        <w:rPr>
          <w:b w:val="0"/>
        </w:rPr>
        <w:t>• The third statement is incorrect because cartilage does not contain calcium salts. Instead, it is composed of a flexible matrix made of chondroitin sulfate, collagen, and elastic fibers, making it softer than bone.</w:t>
      </w:r>
    </w:p>
    <w:p>
      <w:pPr>
        <w:spacing w:before="0"/>
      </w:pPr>
      <w:r>
        <w:rPr>
          <w:b w:val="0"/>
        </w:rPr>
        <w:t>• Dense regular connective tissue in tendons and ligaments is characterized by parallel collagen fibers for strength in a single direction.</w:t>
      </w:r>
    </w:p>
    <w:p>
      <w:pPr>
        <w:spacing w:before="0"/>
      </w:pPr>
      <w:r>
        <w:rPr>
          <w:b w:val="0"/>
        </w:rPr>
        <w:t>• These connective tissues are crucial for the structural integrity and proper functioning of the musculoskeletal system.</w:t>
      </w:r>
    </w:p>
    <w:p>
      <w:pPr>
        <w:spacing w:before="0"/>
      </w:pPr>
      <w:r>
        <w:rPr>
          <w:b w:val="0"/>
        </w:rPr>
        <w:t>• Explanation of Incorrect Statement 3: Cartilage does not contain calcium salts as bone does. It is a flexible connective tissue found in joints, the ear, nose, and respiratory passages.</w:t>
      </w:r>
    </w:p>
    <w:p>
      <w:pPr>
        <w:spacing w:before="0"/>
      </w:pPr>
      <w:r>
        <w:rPr>
          <w:b w:val="0"/>
        </w:rPr>
        <w:t>• The cartilage matrix is primarily made of proteins like collagen and proteoglycans, which provide flexibility and resistance to compression.</w:t>
      </w:r>
    </w:p>
    <w:p>
      <w:pPr>
        <w:spacing w:before="0"/>
      </w:pPr>
      <w:r>
        <w:rPr>
          <w:b w:val="0"/>
        </w:rPr>
        <w:t>• Unlike bone, cartilage is avascular (lacks blood vessels), making its healing process slower.</w:t>
      </w:r>
    </w:p>
    <w:p>
      <w:pPr>
        <w:spacing w:before="0"/>
      </w:pPr>
      <w:r>
        <w:rPr>
          <w:b w:val="0"/>
        </w:rPr>
        <w:t>• Terminologies Related to Connective Tissues: Tendons: These are tough, inelastic cords of dense regular connective tissue that anchor muscles to bones, enabling movement.</w:t>
      </w:r>
    </w:p>
    <w:p>
      <w:pPr>
        <w:spacing w:before="0"/>
      </w:pPr>
      <w:r>
        <w:rPr>
          <w:b w:val="0"/>
        </w:rPr>
        <w:t>• Ligaments: These are slightly elastic connective tissues that stabilize joints by connecting bones to other bones.</w:t>
      </w:r>
    </w:p>
    <w:p>
      <w:pPr>
        <w:spacing w:before="0"/>
      </w:pPr>
      <w:r>
        <w:rPr>
          <w:b w:val="0"/>
        </w:rPr>
        <w:t>• Cartilage: This is a semi-rigid, flexible connective tissue that provides cushioning in joints and structural support in areas like the trachea and ears.</w:t>
      </w:r>
    </w:p>
    <w:p>
      <w:pPr>
        <w:spacing w:before="0"/>
      </w:pPr>
      <w:r>
        <w:rPr>
          <w:b w:val="0"/>
        </w:rPr>
        <w:t>• Bone: A rigid connective tissue rich in calcium phosphate, providing structural support and protection to the body.</w:t>
      </w:r>
    </w:p>
    <w:p>
      <w:pPr>
        <w:spacing w:before="0"/>
      </w:pPr>
      <w:r>
        <w:rPr>
          <w:b w:val="0"/>
        </w:rPr>
        <w:t>• Key Differences Between Bone and Cartilage: Bone: Hard, rigid, and rich in calcium salts; vascularized; supports body weight and protects organs.</w:t>
      </w:r>
    </w:p>
    <w:p>
      <w:pPr>
        <w:spacing w:before="0"/>
      </w:pPr>
      <w:r>
        <w:rPr>
          <w:b w:val="0"/>
        </w:rPr>
        <w:t>• Cartilage: Flexible, softer, and lacks calcium salts; avascular; provides cushioning and structural flexibility.</w:t>
      </w:r>
    </w:p>
    <w:p>
      <w:pPr>
        <w:spacing w:before="0"/>
      </w:pPr>
      <w:r>
        <w:rPr>
          <w:b w:val="0"/>
        </w:rPr>
      </w:r>
    </w:p>
    <w:p>
      <w:pPr>
        <w:spacing w:after="100" w:line="360" w:lineRule="auto" w:before="0"/>
      </w:pPr>
      <w:r>
        <w:rPr>
          <w:b w:val="0"/>
        </w:rPr>
        <w:t>15. Consider the following statements about the Rajya Sabha and choose the correct option: 1) Rajya Sabha is a continuing house of the Parliament, immune to dissolution under any circumstance. 2) Rajya Sabha members serve staggered six-year terms, with one-third retiring every two years.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w:t>
      </w:r>
    </w:p>
    <w:p>
      <w:pPr>
        <w:spacing w:before="0"/>
      </w:pPr>
      <w:r>
        <w:rPr>
          <w:b w:val="0"/>
        </w:rPr>
        <w:t>• Statement 1: Rajya Sabha is a continuing house, meaning it is not subject to dissolution like the Lok Sabha. Instead, it remains in perpetual operation with staggered membership changes.</w:t>
      </w:r>
    </w:p>
    <w:p>
      <w:pPr>
        <w:spacing w:before="0"/>
      </w:pPr>
      <w:r>
        <w:rPr>
          <w:b w:val="0"/>
        </w:rPr>
        <w:t>• Statement 2: Members of the Rajya Sabha serve staggered six-year terms, with one-third of its members retiring every two years, ensuring continuity.</w:t>
      </w:r>
    </w:p>
    <w:p>
      <w:pPr>
        <w:spacing w:before="0"/>
      </w:pPr>
      <w:r>
        <w:rPr>
          <w:b w:val="0"/>
        </w:rPr>
        <w:t>• Article 83 of the Indian Constitution provides for the duration of the Rajya Sabha and ensures that the house is not dissolved but continues to exist with biennial elections for retiring members.</w:t>
      </w:r>
    </w:p>
    <w:p>
      <w:pPr>
        <w:spacing w:before="0"/>
      </w:pPr>
      <w:r>
        <w:rPr>
          <w:b w:val="0"/>
        </w:rPr>
        <w:t>• The Rajya Sabha represents the states and union territories in the Indian Parliament and ensures federal character in the legislative process.</w:t>
      </w:r>
    </w:p>
    <w:p>
      <w:pPr>
        <w:spacing w:before="0"/>
      </w:pPr>
      <w:r>
        <w:rPr>
          <w:b w:val="0"/>
        </w:rPr>
        <w:t>• The staggered retirement process allows for the continuous functioning of the Rajya Sabha, even during times of political instability.</w:t>
      </w:r>
    </w:p>
    <w:p>
      <w:pPr>
        <w:spacing w:before="0"/>
      </w:pPr>
      <w:r>
        <w:rPr>
          <w:b w:val="0"/>
        </w:rPr>
        <w:t>• Option 1: Only Statement 1 If only Statement 1 were true, it would imply that Rajya Sabha is a continuing house, but without the mechanism of staggered retirement, it would lack the structural provisions for continuity.</w:t>
      </w:r>
    </w:p>
    <w:p>
      <w:pPr>
        <w:spacing w:before="0"/>
      </w:pPr>
      <w:r>
        <w:rPr>
          <w:b w:val="0"/>
        </w:rPr>
        <w:t>• The concept of a "continuing house" is specifically tied to the staggered retirement process, highlighting the importance of both statements.</w:t>
      </w:r>
    </w:p>
    <w:p>
      <w:pPr>
        <w:spacing w:before="0"/>
      </w:pPr>
      <w:r>
        <w:rPr>
          <w:b w:val="0"/>
        </w:rPr>
        <w:t>• Option 2: Only Statement 2 If only Statement 2 were correct, it would indicate that members serve staggered six-year terms, but without the underlying principle of a "continuing house," the significance of staggered retirements would be diminished.</w:t>
      </w:r>
    </w:p>
    <w:p>
      <w:pPr>
        <w:spacing w:before="0"/>
      </w:pPr>
      <w:r>
        <w:rPr>
          <w:b w:val="0"/>
        </w:rPr>
        <w:t>• Both statements together provide a complete understanding of the Rajya Sabha’s structure and functioning.</w:t>
      </w:r>
    </w:p>
    <w:p>
      <w:pPr>
        <w:spacing w:before="0"/>
      </w:pPr>
      <w:r>
        <w:rPr>
          <w:b w:val="0"/>
        </w:rPr>
        <w:t>• Option 3: Both 1 and 2 (Correct Answer) Both statements are accurate and complementary.</w:t>
      </w:r>
    </w:p>
    <w:p>
      <w:pPr>
        <w:spacing w:before="0"/>
      </w:pPr>
      <w:r>
        <w:rPr>
          <w:b w:val="0"/>
        </w:rPr>
        <w:t>• The Rajya Sabha's design ensures continuity through staggered retirements and its status as a "continuing house" prevents dissolution.</w:t>
      </w:r>
    </w:p>
    <w:p>
      <w:pPr>
        <w:spacing w:before="0"/>
      </w:pPr>
      <w:r>
        <w:rPr>
          <w:b w:val="0"/>
        </w:rPr>
        <w:t>• Option 4: Neither 1 nor 2 This option is incorrect as both statements are essential to understanding the nature of the Rajya Sabha.</w:t>
      </w:r>
    </w:p>
    <w:p>
      <w:pPr>
        <w:spacing w:before="0"/>
      </w:pPr>
      <w:r>
        <w:rPr>
          <w:b w:val="0"/>
        </w:rPr>
        <w:t>• The Rajya Sabha’s unique features are integral to India’s federal and parliamentary system.</w:t>
      </w:r>
    </w:p>
    <w:p>
      <w:pPr>
        <w:spacing w:before="0"/>
      </w:pPr>
      <w:r>
        <w:rPr>
          <w:b w:val="0"/>
        </w:rPr>
        <w:t>• Key Features of the Rajya Sabha: The Rajya Sabha is the upper house of the Indian Parliament and represents the states and union territories.</w:t>
      </w:r>
    </w:p>
    <w:p>
      <w:pPr>
        <w:spacing w:before="0"/>
      </w:pPr>
      <w:r>
        <w:rPr>
          <w:b w:val="0"/>
        </w:rPr>
        <w:t>• It plays a crucial role in the legislative process and serves as a check on the Lok Sabha.</w:t>
      </w:r>
    </w:p>
    <w:p>
      <w:pPr>
        <w:spacing w:before="0"/>
      </w:pPr>
      <w:r>
        <w:rPr>
          <w:b w:val="0"/>
        </w:rPr>
        <w:t>• It cannot be dissolved, ensuring stability and continuity in the parliamentary system.</w:t>
      </w:r>
    </w:p>
    <w:p>
      <w:pPr>
        <w:spacing w:before="0"/>
      </w:pPr>
      <w:r>
        <w:rPr>
          <w:b w:val="0"/>
        </w:rPr>
        <w:t>• Members are elected by the legislative assemblies of the states and union territories using a proportional representation system.</w:t>
      </w:r>
    </w:p>
    <w:p>
      <w:pPr>
        <w:spacing w:before="0"/>
      </w:pPr>
      <w:r>
        <w:rPr>
          <w:b w:val="0"/>
        </w:rPr>
      </w:r>
    </w:p>
    <w:p>
      <w:pPr>
        <w:spacing w:after="100" w:line="360" w:lineRule="auto" w:before="0"/>
      </w:pPr>
      <w:r>
        <w:rPr>
          <w:b w:val="0"/>
        </w:rPr>
        <w:t>16. Fill in the Blank: Tamasha is a folk theatre form mainly found in ______.</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Maharashtra</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Tamasha is a traditional folk theatre form that originated in Maharashtra.</w:t>
      </w:r>
    </w:p>
    <w:p>
      <w:pPr>
        <w:spacing w:before="0"/>
      </w:pPr>
      <w:r>
        <w:rPr>
          <w:b w:val="0"/>
        </w:rPr>
        <w:t>• The term "Tamasha" translates to "entertainment" or "show" in Marathi, symbolizing its theatrical and musical appeal.</w:t>
      </w:r>
    </w:p>
    <w:p>
      <w:pPr>
        <w:spacing w:before="0"/>
      </w:pPr>
      <w:r>
        <w:rPr>
          <w:b w:val="0"/>
        </w:rPr>
        <w:t>• It is known for its lively and spontaneous performances, which include singing, dancing, and acting.</w:t>
      </w:r>
    </w:p>
    <w:p>
      <w:pPr>
        <w:spacing w:before="0"/>
      </w:pPr>
      <w:r>
        <w:rPr>
          <w:b w:val="0"/>
        </w:rPr>
        <w:t>• Tamasha performances often revolve around social themes, moral stories, and satirical narratives presented in a humorous and engaging way.</w:t>
      </w:r>
    </w:p>
    <w:p>
      <w:pPr>
        <w:spacing w:before="0"/>
      </w:pPr>
      <w:r>
        <w:rPr>
          <w:b w:val="0"/>
        </w:rPr>
        <w:t>• The Lavani dance form, a popular element of Tamasha, is characterized by its rhythmic beats and expressive gestures.</w:t>
      </w:r>
    </w:p>
    <w:p>
      <w:pPr>
        <w:spacing w:before="0"/>
      </w:pPr>
      <w:r>
        <w:rPr>
          <w:b w:val="0"/>
        </w:rPr>
        <w:t>• Historically, Tamasha evolved during the 16th century under the patronage of Maratha rulers, blending elements of folk traditions and classical art forms.</w:t>
      </w:r>
    </w:p>
    <w:p>
      <w:pPr>
        <w:spacing w:before="0"/>
      </w:pPr>
      <w:r>
        <w:rPr>
          <w:b w:val="0"/>
        </w:rPr>
        <w:t>• Kerala: Kerala is renowned for its classical art forms like Kathakali and Mohiniyattam.</w:t>
      </w:r>
    </w:p>
    <w:p>
      <w:pPr>
        <w:spacing w:before="0"/>
      </w:pPr>
      <w:r>
        <w:rPr>
          <w:b w:val="0"/>
        </w:rPr>
        <w:t>• Kathakali is a dance-drama tradition known for its elaborate costumes, facial expressions, and storytelling based on Indian epics.</w:t>
      </w:r>
    </w:p>
    <w:p>
      <w:pPr>
        <w:spacing w:before="0"/>
      </w:pPr>
      <w:r>
        <w:rPr>
          <w:b w:val="0"/>
        </w:rPr>
        <w:t>• Mohiniyattam is a graceful dance form performed by women, emphasizing soft movements and expressions.</w:t>
      </w:r>
    </w:p>
    <w:p>
      <w:pPr>
        <w:spacing w:before="0"/>
      </w:pPr>
      <w:r>
        <w:rPr>
          <w:b w:val="0"/>
        </w:rPr>
        <w:t>• Folk art forms from Kerala include Theyyam and Thullal, representing ancient rituals and narratives.</w:t>
      </w:r>
    </w:p>
    <w:p>
      <w:pPr>
        <w:spacing w:before="0"/>
      </w:pPr>
      <w:r>
        <w:rPr>
          <w:b w:val="0"/>
        </w:rPr>
        <w:t>• Karnataka: Karnataka is home to Yakshagana, a traditional dance-drama that combines music, dialogue, and elaborate costumes.</w:t>
      </w:r>
    </w:p>
    <w:p>
      <w:pPr>
        <w:spacing w:before="0"/>
      </w:pPr>
      <w:r>
        <w:rPr>
          <w:b w:val="0"/>
        </w:rPr>
        <w:t>• Yakshagana performances often narrate stories from mythology and folklore, accompanied by dynamic drum beats.</w:t>
      </w:r>
    </w:p>
    <w:p>
      <w:pPr>
        <w:spacing w:before="0"/>
      </w:pPr>
      <w:r>
        <w:rPr>
          <w:b w:val="0"/>
        </w:rPr>
        <w:t>• The state also hosts Dollu Kunitha, a folk dance performed by men with large drums, showcasing high-energy movements.</w:t>
      </w:r>
    </w:p>
    <w:p>
      <w:pPr>
        <w:spacing w:before="0"/>
      </w:pPr>
      <w:r>
        <w:rPr>
          <w:b w:val="0"/>
        </w:rPr>
        <w:t>• Odisha: Odisha is known for its classical dance form Odissi, which is one of the eight recognized classical dances of India.</w:t>
      </w:r>
    </w:p>
    <w:p>
      <w:pPr>
        <w:spacing w:before="0"/>
      </w:pPr>
      <w:r>
        <w:rPr>
          <w:b w:val="0"/>
        </w:rPr>
        <w:t>• Odissi emphasizes intricate footwork, hand gestures, and expressions based on devotional themes.</w:t>
      </w:r>
    </w:p>
    <w:p>
      <w:pPr>
        <w:spacing w:before="0"/>
      </w:pPr>
      <w:r>
        <w:rPr>
          <w:b w:val="0"/>
        </w:rPr>
        <w:t>• The state also boasts folk traditions like Chhau dance, which uses masks and martial movements to narrate stories.</w:t>
      </w:r>
    </w:p>
    <w:p>
      <w:pPr>
        <w:spacing w:before="0"/>
      </w:pPr>
      <w:r>
        <w:rPr>
          <w:b w:val="0"/>
        </w:rPr>
        <w:t>• Main Theme: Folk theatre forms like Tamasha are crucial in preserving the cultural heritage of India and reflecting the traditions, lifestyles, and social narratives of specific regions.</w:t>
      </w:r>
    </w:p>
    <w:p>
      <w:pPr>
        <w:spacing w:before="0"/>
      </w:pPr>
      <w:r>
        <w:rPr>
          <w:b w:val="0"/>
        </w:rPr>
        <w:t>• These art forms serve as a medium of entertainment and education, often addressing societal issues through satire and humor.</w:t>
      </w:r>
    </w:p>
    <w:p>
      <w:pPr>
        <w:spacing w:before="0"/>
      </w:pPr>
      <w:r>
        <w:rPr>
          <w:b w:val="0"/>
        </w:rPr>
      </w:r>
    </w:p>
    <w:p>
      <w:pPr>
        <w:spacing w:after="100" w:line="360" w:lineRule="auto" w:before="0"/>
      </w:pPr>
      <w:r>
        <w:rPr>
          <w:b w:val="0"/>
        </w:rPr>
        <w:t>17. Which curve shows all combinations of two goods that give a consumer equal satisfaction?</w:t>
      </w:r>
    </w:p>
    <w:p>
      <w:pPr>
        <w:spacing w:before="0"/>
      </w:pPr>
      <w:r>
        <w:rPr>
          <w:b w:val="0"/>
        </w:rPr>
      </w:r>
    </w:p>
    <w:p>
      <w:pPr>
        <w:spacing w:after="100" w:before="0"/>
      </w:pPr>
      <w:r>
        <w:rPr>
          <w:b w:val="0"/>
        </w:rPr>
        <w:t>A. Indifference curve</w:t>
      </w:r>
    </w:p>
    <w:p>
      <w:pPr>
        <w:spacing w:after="100" w:before="0"/>
      </w:pPr>
      <w:r>
        <w:rPr>
          <w:b w:val="0"/>
        </w:rPr>
        <w:t>B. Budget constraint</w:t>
      </w:r>
    </w:p>
    <w:p>
      <w:pPr>
        <w:spacing w:after="100" w:before="0"/>
      </w:pPr>
      <w:r>
        <w:rPr>
          <w:b w:val="0"/>
        </w:rPr>
        <w:t>C. Isoquant curve</w:t>
      </w:r>
    </w:p>
    <w:p>
      <w:pPr>
        <w:spacing w:after="100" w:before="0"/>
      </w:pPr>
      <w:r>
        <w:rPr>
          <w:b w:val="0"/>
        </w:rPr>
        <w:t>D. Marginal cost curve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Indifference Curve. Key Points Additional Information</w:t>
      </w:r>
    </w:p>
    <w:p>
      <w:pPr>
        <w:spacing w:before="0"/>
      </w:pPr>
      <w:r>
        <w:rPr>
          <w:b w:val="0"/>
        </w:rPr>
        <w:t>• An Indifference Curve represents all combinations of two goods that provide the same level of satisfaction or utility to a consumer.</w:t>
      </w:r>
    </w:p>
    <w:p>
      <w:pPr>
        <w:spacing w:before="0"/>
      </w:pPr>
      <w:r>
        <w:rPr>
          <w:b w:val="0"/>
        </w:rPr>
        <w:t>• It is a graphical representation used in microeconomics to analyze consumer preferences and choice.</w:t>
      </w:r>
    </w:p>
    <w:p>
      <w:pPr>
        <w:spacing w:before="0"/>
      </w:pPr>
      <w:r>
        <w:rPr>
          <w:b w:val="0"/>
        </w:rPr>
        <w:t>• Each point on the curve indicates that the consumer is indifferent between the combinations of goods, meaning they derive equal utility from them.</w:t>
      </w:r>
    </w:p>
    <w:p>
      <w:pPr>
        <w:spacing w:before="0"/>
      </w:pPr>
      <w:r>
        <w:rPr>
          <w:b w:val="0"/>
        </w:rPr>
        <w:t>• Indifference curves are typically downward sloping, reflecting the trade-offs between goods, and they do not intersect.</w:t>
      </w:r>
    </w:p>
    <w:p>
      <w:pPr>
        <w:spacing w:before="0"/>
      </w:pPr>
      <w:r>
        <w:rPr>
          <w:b w:val="0"/>
        </w:rPr>
        <w:t>• The slope of the indifference curve, known as the Marginal Rate of Substitution (MRS), measures the rate at which a consumer is willing to give up one good for another while maintaining the same utility level.</w:t>
      </w:r>
    </w:p>
    <w:p>
      <w:pPr>
        <w:spacing w:before="0"/>
      </w:pPr>
      <w:r>
        <w:rPr>
          <w:b w:val="0"/>
        </w:rPr>
        <w:t>• Budget Constraint: A budget constraint represents the combinations of goods and services a consumer can purchase given their income and the prices of the goods.</w:t>
      </w:r>
    </w:p>
    <w:p>
      <w:pPr>
        <w:spacing w:before="0"/>
      </w:pPr>
      <w:r>
        <w:rPr>
          <w:b w:val="0"/>
        </w:rPr>
        <w:t>• It is a straight line that shows the trade-off between two goods, limited by the consumer's financial resources.</w:t>
      </w:r>
    </w:p>
    <w:p>
      <w:pPr>
        <w:spacing w:before="0"/>
      </w:pPr>
      <w:r>
        <w:rPr>
          <w:b w:val="0"/>
        </w:rPr>
        <w:t>• The slope of the budget constraint is determined by the ratio of the prices of the two goods.</w:t>
      </w:r>
    </w:p>
    <w:p>
      <w:pPr>
        <w:spacing w:before="0"/>
      </w:pPr>
      <w:r>
        <w:rPr>
          <w:b w:val="0"/>
        </w:rPr>
        <w:t>• While the budget constraint determines what is affordable, it does not indicate preferences or satisfaction like an indifference curve does.</w:t>
      </w:r>
    </w:p>
    <w:p>
      <w:pPr>
        <w:spacing w:before="0"/>
      </w:pPr>
      <w:r>
        <w:rPr>
          <w:b w:val="0"/>
        </w:rPr>
        <w:t>• Isoquant Curve: An isoquant curve represents all combinations of inputs (e.g., labor and capital) that produce the same level of output.</w:t>
      </w:r>
    </w:p>
    <w:p>
      <w:pPr>
        <w:spacing w:before="0"/>
      </w:pPr>
      <w:r>
        <w:rPr>
          <w:b w:val="0"/>
        </w:rPr>
        <w:t>• It is used in production theory to analyze input combinations and efficiency, not consumer preferences.</w:t>
      </w:r>
    </w:p>
    <w:p>
      <w:pPr>
        <w:spacing w:before="0"/>
      </w:pPr>
      <w:r>
        <w:rPr>
          <w:b w:val="0"/>
        </w:rPr>
        <w:t>• Like indifference curves, isoquants are downward sloping, but they are specific to production rather than utility.</w:t>
      </w:r>
    </w:p>
    <w:p>
      <w:pPr>
        <w:spacing w:before="0"/>
      </w:pPr>
      <w:r>
        <w:rPr>
          <w:b w:val="0"/>
        </w:rPr>
        <w:t>• The slope of an isoquant curve reflects the Marginal Rate of Technical Substitution (MRTS), which measures the rate at which one input can be substituted for another while maintaining the same output level.</w:t>
      </w:r>
    </w:p>
    <w:p>
      <w:pPr>
        <w:spacing w:before="0"/>
      </w:pPr>
      <w:r>
        <w:rPr>
          <w:b w:val="0"/>
        </w:rPr>
        <w:t>• Marginal Cost Curve: The marginal cost curve shows the additional cost incurred for producing one more unit of a good or service.</w:t>
      </w:r>
    </w:p>
    <w:p>
      <w:pPr>
        <w:spacing w:before="0"/>
      </w:pPr>
      <w:r>
        <w:rPr>
          <w:b w:val="0"/>
        </w:rPr>
        <w:t>• It is a key concept in production and cost analysis, helping firms determine optimal production levels.</w:t>
      </w:r>
    </w:p>
    <w:p>
      <w:pPr>
        <w:spacing w:before="0"/>
      </w:pPr>
      <w:r>
        <w:rPr>
          <w:b w:val="0"/>
        </w:rPr>
        <w:t>• Unlike indifference curves, it does not deal with consumer satisfaction but focuses on cost dynamics and efficiency in production.</w:t>
      </w:r>
    </w:p>
    <w:p>
      <w:pPr>
        <w:spacing w:before="0"/>
      </w:pPr>
      <w:r>
        <w:rPr>
          <w:b w:val="0"/>
        </w:rPr>
        <w:t>• The marginal cost curve typically intersects with the average cost curve at its minimum point.</w:t>
      </w:r>
    </w:p>
    <w:p>
      <w:pPr>
        <w:spacing w:before="0"/>
      </w:pPr>
      <w:r>
        <w:rPr>
          <w:b w:val="0"/>
        </w:rPr>
        <w:t>• Main Theme - Consumer Choice Theory: The indifference curve is a fundamental concept in consumer choice theory, which analyzes how consumers make decisions to maximize their satisfaction given constraints such as income and prices.</w:t>
      </w:r>
    </w:p>
    <w:p>
      <w:pPr>
        <w:spacing w:before="0"/>
      </w:pPr>
      <w:r>
        <w:rPr>
          <w:b w:val="0"/>
        </w:rPr>
        <w:t>• It helps in understanding the trade-offs consumers face and the relationship between preferences, affordability, and utility.</w:t>
      </w:r>
    </w:p>
    <w:p>
      <w:pPr>
        <w:spacing w:before="0"/>
      </w:pPr>
      <w:r>
        <w:rPr>
          <w:b w:val="0"/>
        </w:rPr>
      </w:r>
    </w:p>
    <w:p>
      <w:pPr>
        <w:spacing w:after="100" w:line="360" w:lineRule="auto" w:before="0"/>
      </w:pPr>
      <w:r>
        <w:rPr>
          <w:b w:val="0"/>
        </w:rPr>
        <w:t>18. According to the Global Peace Index 2024, what is the role of Positive Peace in the context of violent conflict and economic instability?</w:t>
      </w:r>
    </w:p>
    <w:p>
      <w:pPr>
        <w:spacing w:before="0"/>
      </w:pPr>
      <w:r>
        <w:rPr>
          <w:b w:val="0"/>
        </w:rPr>
      </w:r>
    </w:p>
    <w:p>
      <w:pPr>
        <w:spacing w:after="100" w:before="0"/>
      </w:pPr>
      <w:r>
        <w:rPr>
          <w:b w:val="0"/>
        </w:rPr>
        <w:t>A. It measures the number of conflicts per country</w:t>
      </w:r>
    </w:p>
    <w:p>
      <w:pPr>
        <w:spacing w:after="100" w:before="0"/>
      </w:pPr>
      <w:r>
        <w:rPr>
          <w:b w:val="0"/>
        </w:rPr>
        <w:t>B. It predicts military expenditure trend</w:t>
      </w:r>
    </w:p>
    <w:p>
      <w:pPr>
        <w:spacing w:after="100" w:before="0"/>
      </w:pPr>
      <w:r>
        <w:rPr>
          <w:b w:val="0"/>
        </w:rPr>
        <w:t>C. It identifies structural factors that promote peace and can forecast declines in peacefulness</w:t>
      </w:r>
    </w:p>
    <w:p>
      <w:pPr>
        <w:spacing w:after="100" w:before="0"/>
      </w:pPr>
      <w:r>
        <w:rPr>
          <w:b w:val="0"/>
        </w:rPr>
        <w:t>D. It calculates the percentage of GDP lost due to war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identifies structural factors that promote peace and can forecast declines in peacefulness. Key Points Additional Information</w:t>
      </w:r>
    </w:p>
    <w:p>
      <w:pPr>
        <w:spacing w:before="0"/>
      </w:pPr>
      <w:r>
        <w:rPr>
          <w:b w:val="0"/>
        </w:rPr>
        <w:t>• Positive Peace refers to the attitudes, institutions, and structures that create and sustain peaceful societies, according to the Global Peace Index 2024.</w:t>
      </w:r>
    </w:p>
    <w:p>
      <w:pPr>
        <w:spacing w:before="0"/>
      </w:pPr>
      <w:r>
        <w:rPr>
          <w:b w:val="0"/>
        </w:rPr>
        <w:t>• It is a framework that helps identify structural factors promoting peace and resilience against conflict and economic instability.</w:t>
      </w:r>
    </w:p>
    <w:p>
      <w:pPr>
        <w:spacing w:before="0"/>
      </w:pPr>
      <w:r>
        <w:rPr>
          <w:b w:val="0"/>
        </w:rPr>
        <w:t>• The Positive Peace Index (PPI) uses eight pillars, including good governance, equitable distribution of resources, and high levels of human capital, to measure peace sustainability.</w:t>
      </w:r>
    </w:p>
    <w:p>
      <w:pPr>
        <w:spacing w:before="0"/>
      </w:pPr>
      <w:r>
        <w:rPr>
          <w:b w:val="0"/>
        </w:rPr>
        <w:t>• Research shows that societies with high levels of Positive Peace are better equipped to withstand shocks like economic instability, pandemics, and political upheaval.</w:t>
      </w:r>
    </w:p>
    <w:p>
      <w:pPr>
        <w:spacing w:before="0"/>
      </w:pPr>
      <w:r>
        <w:rPr>
          <w:b w:val="0"/>
        </w:rPr>
        <w:t>• Positive Peace is also used as a predictive tool to forecast declines in peacefulness and emerging risks of violence or instability.</w:t>
      </w:r>
    </w:p>
    <w:p>
      <w:pPr>
        <w:spacing w:before="0"/>
      </w:pPr>
      <w:r>
        <w:rPr>
          <w:b w:val="0"/>
        </w:rPr>
        <w:t>• Option 1: It measures the number of conflicts per country The Global Peace Index (GPI) does analyze the number of conflicts per country, but this is not related to the concept of Positive Peace.</w:t>
      </w:r>
    </w:p>
    <w:p>
      <w:pPr>
        <w:spacing w:before="0"/>
      </w:pPr>
      <w:r>
        <w:rPr>
          <w:b w:val="0"/>
        </w:rPr>
        <w:t>• Measuring conflicts is a part of evaluating the current state of peace, not the structural factors that sustain it.</w:t>
      </w:r>
    </w:p>
    <w:p>
      <w:pPr>
        <w:spacing w:before="0"/>
      </w:pPr>
      <w:r>
        <w:rPr>
          <w:b w:val="0"/>
        </w:rPr>
        <w:t>• Conflict measurement is more aligned with negative peace, which focuses on the absence of violence rather than the presence of conditions fostering peace.</w:t>
      </w:r>
    </w:p>
    <w:p>
      <w:pPr>
        <w:spacing w:before="0"/>
      </w:pPr>
      <w:r>
        <w:rPr>
          <w:b w:val="0"/>
        </w:rPr>
        <w:t>• Option 2: It predicts military expenditure trend Military expenditure is one of the indicators assessed in the Global Peace Index, but it does not fall under the scope of Positive Peace.</w:t>
      </w:r>
    </w:p>
    <w:p>
      <w:pPr>
        <w:spacing w:before="0"/>
      </w:pPr>
      <w:r>
        <w:rPr>
          <w:b w:val="0"/>
        </w:rPr>
        <w:t>• Positive Peace focuses on societal structures and attitudes rather than financial metrics like military spending.</w:t>
      </w:r>
    </w:p>
    <w:p>
      <w:pPr>
        <w:spacing w:before="0"/>
      </w:pPr>
      <w:r>
        <w:rPr>
          <w:b w:val="0"/>
        </w:rPr>
        <w:t>• While military expenditure trends can impact peace, they are not predictive of structural peace-building factors.</w:t>
      </w:r>
    </w:p>
    <w:p>
      <w:pPr>
        <w:spacing w:before="0"/>
      </w:pPr>
      <w:r>
        <w:rPr>
          <w:b w:val="0"/>
        </w:rPr>
        <w:t>• Option 4: It calculates the percentage of GDP lost due to war Calculating the economic cost of violence, including GDP losses due to war, is part of the economic impact analysis in the GPI.</w:t>
      </w:r>
    </w:p>
    <w:p>
      <w:pPr>
        <w:spacing w:before="0"/>
      </w:pPr>
      <w:r>
        <w:rPr>
          <w:b w:val="0"/>
        </w:rPr>
        <w:t>• Positive Peace, however, emphasizes the societal and institutional factors that prevent such conflicts from occurring in the first place.</w:t>
      </w:r>
    </w:p>
    <w:p>
      <w:pPr>
        <w:spacing w:before="0"/>
      </w:pPr>
      <w:r>
        <w:rPr>
          <w:b w:val="0"/>
        </w:rPr>
        <w:t>• This option relates to the economic consequences of violence rather than the proactive measures of fostering peace.</w:t>
      </w:r>
    </w:p>
    <w:p>
      <w:pPr>
        <w:spacing w:before="0"/>
      </w:pPr>
      <w:r>
        <w:rPr>
          <w:b w:val="0"/>
        </w:rPr>
        <w:t>• Main Theme: Positive Peace and its role Positive Peace is a transformative concept that moves beyond the absence of violence to focus on the conditions that sustain peaceful societies.</w:t>
      </w:r>
    </w:p>
    <w:p>
      <w:pPr>
        <w:spacing w:before="0"/>
      </w:pPr>
      <w:r>
        <w:rPr>
          <w:b w:val="0"/>
        </w:rPr>
        <w:t>• It is increasingly used by policymakers and researchers to address the root causes of conflict and design strategies for long-term stability.</w:t>
      </w:r>
    </w:p>
    <w:p>
      <w:pPr>
        <w:spacing w:before="0"/>
      </w:pPr>
      <w:r>
        <w:rPr>
          <w:b w:val="0"/>
        </w:rPr>
        <w:t>• By strengthening the eight pillars of Positive Peace, societies can enhance their resilience and ability to adapt to global challenges.</w:t>
      </w:r>
    </w:p>
    <w:p>
      <w:pPr>
        <w:spacing w:before="0"/>
      </w:pPr>
      <w:r>
        <w:rPr>
          <w:b w:val="0"/>
        </w:rPr>
      </w:r>
    </w:p>
    <w:p>
      <w:pPr>
        <w:spacing w:after="100" w:line="360" w:lineRule="auto" w:before="0"/>
      </w:pPr>
      <w:r>
        <w:rPr>
          <w:b w:val="0"/>
        </w:rPr>
        <w:t>19. Which plan introduced Minimum Needs Programme?</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Fifth</w:t>
      </w:r>
    </w:p>
    <w:p>
      <w:pPr>
        <w:spacing w:after="100" w:before="0"/>
      </w:pPr>
      <w:r>
        <w:rPr>
          <w:b w:val="0"/>
        </w:rPr>
        <w:t>D. Sixth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Fifth. Key Points Additional Information</w:t>
      </w:r>
    </w:p>
    <w:p>
      <w:pPr>
        <w:spacing w:before="0"/>
      </w:pPr>
      <w:r>
        <w:rPr>
          <w:b w:val="0"/>
        </w:rPr>
        <w:t>• The Minimum Needs Programme (MNP) was introduced during India’s Fifth Five-Year Plan (1974-1979).</w:t>
      </w:r>
    </w:p>
    <w:p>
      <w:pPr>
        <w:spacing w:before="0"/>
      </w:pPr>
      <w:r>
        <w:rPr>
          <w:b w:val="0"/>
        </w:rPr>
        <w:t>• The MNP aimed to improve the living standards of the poor by meeting their basic needs, including health, education, drinking water, rural roads, housing, and nutrition.</w:t>
      </w:r>
    </w:p>
    <w:p>
      <w:pPr>
        <w:spacing w:before="0"/>
      </w:pPr>
      <w:r>
        <w:rPr>
          <w:b w:val="0"/>
        </w:rPr>
        <w:t>• It was considered a crucial step towards reducing regional disparities and fostering economic and social equity in India.</w:t>
      </w:r>
    </w:p>
    <w:p>
      <w:pPr>
        <w:spacing w:before="0"/>
      </w:pPr>
      <w:r>
        <w:rPr>
          <w:b w:val="0"/>
        </w:rPr>
        <w:t>• The program targeted rural and underprivileged areas, emphasizing the creation of infrastructure and provision of basic services.</w:t>
      </w:r>
    </w:p>
    <w:p>
      <w:pPr>
        <w:spacing w:before="0"/>
      </w:pPr>
      <w:r>
        <w:rPr>
          <w:b w:val="0"/>
        </w:rPr>
        <w:t>• The MNP became a core component of national planning and was implemented in subsequent Five-Year Plans as well.</w:t>
      </w:r>
    </w:p>
    <w:p>
      <w:pPr>
        <w:spacing w:before="0"/>
      </w:pPr>
      <w:r>
        <w:rPr>
          <w:b w:val="0"/>
        </w:rPr>
        <w:t>• Third Five-Year Plan (1961-1966): The focus of the Third Plan was on self-reliance and economic stability.</w:t>
      </w:r>
    </w:p>
    <w:p>
      <w:pPr>
        <w:spacing w:before="0"/>
      </w:pPr>
      <w:r>
        <w:rPr>
          <w:b w:val="0"/>
        </w:rPr>
        <w:t>• It prioritized agriculture and aimed to achieve a target of 5% growth in national income.</w:t>
      </w:r>
    </w:p>
    <w:p>
      <w:pPr>
        <w:spacing w:before="0"/>
      </w:pPr>
      <w:r>
        <w:rPr>
          <w:b w:val="0"/>
        </w:rPr>
        <w:t>• However, the plan faced challenges due to the Sino-Indian War (1962), droughts, and economic instability, which led to its underperformance.</w:t>
      </w:r>
    </w:p>
    <w:p>
      <w:pPr>
        <w:spacing w:before="0"/>
      </w:pPr>
      <w:r>
        <w:rPr>
          <w:b w:val="0"/>
        </w:rPr>
        <w:t>• Fifth Five-Year Plan (1974-1979): The Fifth Plan emphasized poverty alleviation (Garibi Hatao) and self-reliance in the Indian economy.</w:t>
      </w:r>
    </w:p>
    <w:p>
      <w:pPr>
        <w:spacing w:before="0"/>
      </w:pPr>
      <w:r>
        <w:rPr>
          <w:b w:val="0"/>
        </w:rPr>
        <w:t>• The plan introduced major initiatives like the Integrated Rural Development Programme (IRDP).</w:t>
      </w:r>
    </w:p>
    <w:p>
      <w:pPr>
        <w:spacing w:before="0"/>
      </w:pPr>
      <w:r>
        <w:rPr>
          <w:b w:val="0"/>
        </w:rPr>
        <w:t>• It also focused on increasing employment opportunities and enhancing agricultural productivity.</w:t>
      </w:r>
    </w:p>
    <w:p>
      <w:pPr>
        <w:spacing w:before="0"/>
      </w:pPr>
      <w:r>
        <w:rPr>
          <w:b w:val="0"/>
        </w:rPr>
        <w:t>• Sixth Five-Year Plan (1980-1985): This plan marked the beginning of economic liberalization in India.</w:t>
      </w:r>
    </w:p>
    <w:p>
      <w:pPr>
        <w:spacing w:before="0"/>
      </w:pPr>
      <w:r>
        <w:rPr>
          <w:b w:val="0"/>
        </w:rPr>
        <w:t>• It focused on poverty eradication, technological development, and modernization of industries.</w:t>
      </w:r>
    </w:p>
    <w:p>
      <w:pPr>
        <w:spacing w:before="0"/>
      </w:pPr>
      <w:r>
        <w:rPr>
          <w:b w:val="0"/>
        </w:rPr>
        <w:t>• Programs like the National Rural Employment Programme (NREP) were introduced during this period.</w:t>
      </w:r>
    </w:p>
    <w:p>
      <w:pPr>
        <w:spacing w:before="0"/>
      </w:pPr>
      <w:r>
        <w:rPr>
          <w:b w:val="0"/>
        </w:rPr>
        <w:t>• Minimum Needs Programme (MNP): The MNP was a significant initiative to address basic needs such as education, healthcare, and infrastructure, particularly in rural areas.</w:t>
      </w:r>
    </w:p>
    <w:p>
      <w:pPr>
        <w:spacing w:before="0"/>
      </w:pPr>
      <w:r>
        <w:rPr>
          <w:b w:val="0"/>
        </w:rPr>
        <w:t>• Its goal was to ensure equitable distribution of resources and balanced regional development.</w:t>
      </w:r>
    </w:p>
    <w:p>
      <w:pPr>
        <w:spacing w:before="0"/>
      </w:pPr>
      <w:r>
        <w:rPr>
          <w:b w:val="0"/>
        </w:rPr>
        <w:t>• Over time, the program evolved and merged with other schemes to enhance its reach and effectiveness.</w:t>
      </w:r>
    </w:p>
    <w:p>
      <w:pPr>
        <w:spacing w:before="0"/>
      </w:pPr>
      <w:r>
        <w:rPr>
          <w:b w:val="0"/>
        </w:rPr>
      </w:r>
    </w:p>
    <w:p>
      <w:pPr>
        <w:spacing w:after="100" w:line="360" w:lineRule="auto" w:before="0"/>
      </w:pPr>
      <w:r>
        <w:rPr>
          <w:b w:val="0"/>
        </w:rPr>
        <w:t>20. Which is NOT part of the Washington Consensus?</w:t>
      </w:r>
    </w:p>
    <w:p>
      <w:pPr>
        <w:spacing w:before="0"/>
      </w:pPr>
      <w:r>
        <w:rPr>
          <w:b w:val="0"/>
        </w:rPr>
      </w:r>
    </w:p>
    <w:p>
      <w:pPr>
        <w:spacing w:after="100" w:before="0"/>
      </w:pPr>
      <w:r>
        <w:rPr>
          <w:b w:val="0"/>
        </w:rPr>
        <w:t>A. Trade liberalisation</w:t>
      </w:r>
    </w:p>
    <w:p>
      <w:pPr>
        <w:spacing w:after="100" w:before="0"/>
      </w:pPr>
      <w:r>
        <w:rPr>
          <w:b w:val="0"/>
        </w:rPr>
        <w:t>B. Fiscal discipline</w:t>
      </w:r>
    </w:p>
    <w:p>
      <w:pPr>
        <w:spacing w:after="100" w:before="0"/>
      </w:pPr>
      <w:r>
        <w:rPr>
          <w:b w:val="0"/>
        </w:rPr>
        <w:t>C. Export subsidies</w:t>
      </w:r>
    </w:p>
    <w:p>
      <w:pPr>
        <w:spacing w:after="100" w:before="0"/>
      </w:pPr>
      <w:r>
        <w:rPr>
          <w:b w:val="0"/>
        </w:rPr>
        <w:t>D. Tax reform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Export subsidies. Key Points Additional Information</w:t>
      </w:r>
    </w:p>
    <w:p>
      <w:pPr>
        <w:spacing w:before="0"/>
      </w:pPr>
      <w:r>
        <w:rPr>
          <w:b w:val="0"/>
        </w:rPr>
        <w:t>• The Washington Consensus does not include export subsidies as one of its policy recommendations.</w:t>
      </w:r>
    </w:p>
    <w:p>
      <w:pPr>
        <w:spacing w:before="0"/>
      </w:pPr>
      <w:r>
        <w:rPr>
          <w:b w:val="0"/>
        </w:rPr>
        <w:t>• Export subsidies are considered distortive to market dynamics and contrary to the principles of free-market economics promoted by the Washington Consensus.</w:t>
      </w:r>
    </w:p>
    <w:p>
      <w:pPr>
        <w:spacing w:before="0"/>
      </w:pPr>
      <w:r>
        <w:rPr>
          <w:b w:val="0"/>
        </w:rPr>
        <w:t>• The Washington Consensus advocates for policies that encourage trade liberalization and removal of barriers, rather than artificially supporting exports.</w:t>
      </w:r>
    </w:p>
    <w:p>
      <w:pPr>
        <w:spacing w:before="0"/>
      </w:pPr>
      <w:r>
        <w:rPr>
          <w:b w:val="0"/>
        </w:rPr>
        <w:t>• Export subsidies involve direct financial support from governments to domestic industries to make their goods competitive in the global market, which can lead to trade disputes and inefficiency.</w:t>
      </w:r>
    </w:p>
    <w:p>
      <w:pPr>
        <w:spacing w:before="0"/>
      </w:pPr>
      <w:r>
        <w:rPr>
          <w:b w:val="0"/>
        </w:rPr>
        <w:t>• International organizations like the World Trade Organization (WTO) discourage the use of export subsidies as they violate fair trade practices.</w:t>
      </w:r>
    </w:p>
    <w:p>
      <w:pPr>
        <w:spacing w:before="0"/>
      </w:pPr>
      <w:r>
        <w:rPr>
          <w:b w:val="0"/>
        </w:rPr>
        <w:t>• Trade liberalisation Trade liberalization refers to reducing barriers to trade, such as tariffs, quotas, and regulations, to promote free trade among nations.</w:t>
      </w:r>
    </w:p>
    <w:p>
      <w:pPr>
        <w:spacing w:before="0"/>
      </w:pPr>
      <w:r>
        <w:rPr>
          <w:b w:val="0"/>
        </w:rPr>
        <w:t>• It is a key component of the Washington Consensus aimed at improving economic efficiency and integrating economies into the global market.</w:t>
      </w:r>
    </w:p>
    <w:p>
      <w:pPr>
        <w:spacing w:before="0"/>
      </w:pPr>
      <w:r>
        <w:rPr>
          <w:b w:val="0"/>
        </w:rPr>
        <w:t>• Trade liberalization is believed to spur economic growth by increasing access to goods, services, and technology.</w:t>
      </w:r>
    </w:p>
    <w:p>
      <w:pPr>
        <w:spacing w:before="0"/>
      </w:pPr>
      <w:r>
        <w:rPr>
          <w:b w:val="0"/>
        </w:rPr>
        <w:t>• Fiscal discipline Fiscal discipline involves maintaining a sustainable level of government spending and ensuring that deficits and debt levels remain manageable.</w:t>
      </w:r>
    </w:p>
    <w:p>
      <w:pPr>
        <w:spacing w:before="0"/>
      </w:pPr>
      <w:r>
        <w:rPr>
          <w:b w:val="0"/>
        </w:rPr>
        <w:t>• The Washington Consensus emphasizes fiscal discipline as a critical measure to achieve macroeconomic stability.</w:t>
      </w:r>
    </w:p>
    <w:p>
      <w:pPr>
        <w:spacing w:before="0"/>
      </w:pPr>
      <w:r>
        <w:rPr>
          <w:b w:val="0"/>
        </w:rPr>
        <w:t>• It prevents excessive borrowing, reduces inflationary pressures, and builds investor confidence in the economy.</w:t>
      </w:r>
    </w:p>
    <w:p>
      <w:pPr>
        <w:spacing w:before="0"/>
      </w:pPr>
      <w:r>
        <w:rPr>
          <w:b w:val="0"/>
        </w:rPr>
        <w:t>• Tax reform Tax reform under the Washington Consensus aims to simplify the tax system, broaden the tax base, and ensure equity and efficiency in tax collection.</w:t>
      </w:r>
    </w:p>
    <w:p>
      <w:pPr>
        <w:spacing w:before="0"/>
      </w:pPr>
      <w:r>
        <w:rPr>
          <w:b w:val="0"/>
        </w:rPr>
        <w:t>• It typically includes measures like reducing high marginal tax rates, eliminating exemptions, and improving compliance mechanisms.</w:t>
      </w:r>
    </w:p>
    <w:p>
      <w:pPr>
        <w:spacing w:before="0"/>
      </w:pPr>
      <w:r>
        <w:rPr>
          <w:b w:val="0"/>
        </w:rPr>
        <w:t>• Tax reform contributes to fiscal stability and promotes economic growth by reducing distortions in market behavior.</w:t>
      </w:r>
    </w:p>
    <w:p>
      <w:pPr>
        <w:spacing w:before="0"/>
      </w:pPr>
      <w:r>
        <w:rPr>
          <w:b w:val="0"/>
        </w:rPr>
        <w:t>• Washington Consensus: Main Theme The Washington Consensus is a set of 10 economic policy recommendations proposed by economist John Williamson in 1989.</w:t>
      </w:r>
    </w:p>
    <w:p>
      <w:pPr>
        <w:spacing w:before="0"/>
      </w:pPr>
      <w:r>
        <w:rPr>
          <w:b w:val="0"/>
        </w:rPr>
        <w:t>• It was designed to address economic crises and promote growth in developing countries, especially in Latin America.</w:t>
      </w:r>
    </w:p>
    <w:p>
      <w:pPr>
        <w:spacing w:before="0"/>
      </w:pPr>
      <w:r>
        <w:rPr>
          <w:b w:val="0"/>
        </w:rPr>
        <w:t>• The consensus advocates for free-market principles, open trade policies, privatization, and macroeconomic stability.</w:t>
      </w:r>
    </w:p>
    <w:p>
      <w:pPr>
        <w:spacing w:before="0"/>
      </w:pPr>
      <w:r>
        <w:rPr>
          <w:b w:val="0"/>
        </w:rPr>
        <w:t>• While influential, the Washington Consensus has been criticized for its one-size-fits-all approach and the socioeconomic challenges it posed for some nations.</w:t>
      </w:r>
    </w:p>
    <w:p>
      <w:pPr>
        <w:spacing w:before="0"/>
      </w:pPr>
      <w:r>
        <w:rPr>
          <w:b w:val="0"/>
        </w:rPr>
      </w:r>
    </w:p>
    <w:p>
      <w:pPr>
        <w:spacing w:after="100" w:line="360" w:lineRule="auto" w:before="0"/>
      </w:pPr>
      <w:r>
        <w:rPr>
          <w:b w:val="0"/>
        </w:rPr>
        <w:t>21. Which Indian state became the first to notify all its wetlands under the Wetlands (Conservation and Management) Rules, 2017 by mid-2025?</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Madhya Pradesh</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Odisha became the first Indian state to notify all its wetlands under the Wetlands (Conservation and Management) Rules, 2017.</w:t>
      </w:r>
    </w:p>
    <w:p>
      <w:pPr>
        <w:spacing w:before="0"/>
      </w:pPr>
      <w:r>
        <w:rPr>
          <w:b w:val="0"/>
        </w:rPr>
        <w:t>• The state identified and notified over 2,900 wetlands, ensuring their conservation and sustainable management.</w:t>
      </w:r>
    </w:p>
    <w:p>
      <w:pPr>
        <w:spacing w:before="0"/>
      </w:pPr>
      <w:r>
        <w:rPr>
          <w:b w:val="0"/>
        </w:rPr>
        <w:t>• The Wetlands Rules, 2017 aim to prevent degradation and encroachment of wetlands while promoting their ecological health.</w:t>
      </w:r>
    </w:p>
    <w:p>
      <w:pPr>
        <w:spacing w:before="0"/>
      </w:pPr>
      <w:r>
        <w:rPr>
          <w:b w:val="0"/>
        </w:rPr>
        <w:t>• Odisha's efforts involve collaboration with the Wetlands International South Asia and state-level agencies to implement robust conservation strategies.</w:t>
      </w:r>
    </w:p>
    <w:p>
      <w:pPr>
        <w:spacing w:before="0"/>
      </w:pPr>
      <w:r>
        <w:rPr>
          <w:b w:val="0"/>
        </w:rPr>
        <w:t>• This achievement highlights Odisha’s commitment to safeguarding biodiversity, protecting water resources, and mitigating climate change impacts.</w:t>
      </w:r>
    </w:p>
    <w:p>
      <w:pPr>
        <w:spacing w:before="0"/>
      </w:pPr>
      <w:r>
        <w:rPr>
          <w:b w:val="0"/>
        </w:rPr>
        <w:t>• Kerala: Kerala is known for its rich wetland ecosystems, including the famous Vembanad Lake, India's longest freshwater lake.</w:t>
      </w:r>
    </w:p>
    <w:p>
      <w:pPr>
        <w:spacing w:before="0"/>
      </w:pPr>
      <w:r>
        <w:rPr>
          <w:b w:val="0"/>
        </w:rPr>
        <w:t>• The state has taken initiatives to conserve its wetlands under various schemes, including the Ramsar Convention, but it has not notified all wetlands under the Wetlands Rules, 2017.</w:t>
      </w:r>
    </w:p>
    <w:p>
      <w:pPr>
        <w:spacing w:before="0"/>
      </w:pPr>
      <w:r>
        <w:rPr>
          <w:b w:val="0"/>
        </w:rPr>
        <w:t>• Kerala’s wetlands play a vital role in tourism, fisheries, and flood control, making their conservation crucial.</w:t>
      </w:r>
    </w:p>
    <w:p>
      <w:pPr>
        <w:spacing w:before="0"/>
      </w:pPr>
      <w:r>
        <w:rPr>
          <w:b w:val="0"/>
        </w:rPr>
        <w:t>• Madhya Pradesh: Madhya Pradesh is home to diverse wetland ecosystems, such as the Upper Lake in Bhopal and wetlands in the Chambal region.</w:t>
      </w:r>
    </w:p>
    <w:p>
      <w:pPr>
        <w:spacing w:before="0"/>
      </w:pPr>
      <w:r>
        <w:rPr>
          <w:b w:val="0"/>
        </w:rPr>
        <w:t>• Though efforts are being made to conserve wetlands, the state has not yet achieved comprehensive notification under the Wetlands Rules, 2017.</w:t>
      </w:r>
    </w:p>
    <w:p>
      <w:pPr>
        <w:spacing w:before="0"/>
      </w:pPr>
      <w:r>
        <w:rPr>
          <w:b w:val="0"/>
        </w:rPr>
        <w:t>• Madhya Pradesh focuses on wetland conservation primarily through its State Biodiversity Board.</w:t>
      </w:r>
    </w:p>
    <w:p>
      <w:pPr>
        <w:spacing w:before="0"/>
      </w:pPr>
      <w:r>
        <w:rPr>
          <w:b w:val="0"/>
        </w:rPr>
        <w:t>• Himachal Pradesh: Himachal Pradesh is renowned for high-altitude wetlands like Renuka Lake and Chandra Taal, which are ecologically significant.</w:t>
      </w:r>
    </w:p>
    <w:p>
      <w:pPr>
        <w:spacing w:before="0"/>
      </w:pPr>
      <w:r>
        <w:rPr>
          <w:b w:val="0"/>
        </w:rPr>
        <w:t>• The state has implemented conservation projects for its wetlands, but it has not notified all wetlands under the Wetlands Rules, 2017.</w:t>
      </w:r>
    </w:p>
    <w:p>
      <w:pPr>
        <w:spacing w:before="0"/>
      </w:pPr>
      <w:r>
        <w:rPr>
          <w:b w:val="0"/>
        </w:rPr>
        <w:t>• Wetlands in Himachal Pradesh contribute to the state's hydrological stability and are important for biodiversity conservation.</w:t>
      </w:r>
    </w:p>
    <w:p>
      <w:pPr>
        <w:spacing w:before="0"/>
      </w:pPr>
      <w:r>
        <w:rPr>
          <w:b w:val="0"/>
        </w:rPr>
        <w:t>• Wetlands (Conservation and Management) Rules, 2017: These rules were notified by the Ministry of Environment, Forest and Climate Change (MoEFCC) to regulate the conservation and management of wetlands across India.</w:t>
      </w:r>
    </w:p>
    <w:p>
      <w:pPr>
        <w:spacing w:before="0"/>
      </w:pPr>
      <w:r>
        <w:rPr>
          <w:b w:val="0"/>
        </w:rPr>
        <w:t>• The rules prohibit activities such as encroachment, dumping of solid waste, and discharge of untreated sewage within wetlands.</w:t>
      </w:r>
    </w:p>
    <w:p>
      <w:pPr>
        <w:spacing w:before="0"/>
      </w:pPr>
      <w:r>
        <w:rPr>
          <w:b w:val="0"/>
        </w:rPr>
        <w:t>• They emphasize the importance of wetland authorities at the state level for sustainable management.</w:t>
      </w:r>
    </w:p>
    <w:p>
      <w:pPr>
        <w:spacing w:before="0"/>
      </w:pPr>
      <w:r>
        <w:rPr>
          <w:b w:val="0"/>
        </w:rPr>
        <w:t>• Wetlands are vital for biodiversity, water purification, flood control, and climate change mitigation.</w:t>
      </w:r>
    </w:p>
    <w:p>
      <w:pPr>
        <w:spacing w:before="0"/>
      </w:pPr>
      <w:r>
        <w:rPr>
          <w:b w:val="0"/>
        </w:rPr>
      </w:r>
    </w:p>
    <w:p>
      <w:pPr>
        <w:spacing w:after="100" w:line="360" w:lineRule="auto" w:before="0"/>
      </w:pPr>
      <w:r>
        <w:rPr>
          <w:b w:val="0"/>
        </w:rPr>
        <w:t>22. Read the following statements carefully and choose the correct option regarding Assertion (A) and Reason (R). Assertion (A): The New Economic Policy of 1991 resulted in the abolition of industrial licensing for most industries. Reason (R): Licensing was re-imposed to regulate growing private sector monopolies.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New Economic Policy (NEP) of 1991 introduced significant reforms aimed at liberalizing the Indian economy.</w:t>
      </w:r>
    </w:p>
    <w:p>
      <w:pPr>
        <w:spacing w:before="0"/>
      </w:pPr>
      <w:r>
        <w:rPr>
          <w:b w:val="0"/>
        </w:rPr>
        <w:t>• One of the major outcomes of the NEP was the abolition of industrial licensing for most industries, except for a few sectors such as defense, hazardous chemicals, and alcohol.</w:t>
      </w:r>
    </w:p>
    <w:p>
      <w:pPr>
        <w:spacing w:before="0"/>
      </w:pPr>
      <w:r>
        <w:rPr>
          <w:b w:val="0"/>
        </w:rPr>
        <w:t>• The primary goal of abolishing licensing was to promote competition, attract private investment, and boost industrial growth by reducing bureaucratic hurdles.</w:t>
      </w:r>
    </w:p>
    <w:p>
      <w:pPr>
        <w:spacing w:before="0"/>
      </w:pPr>
      <w:r>
        <w:rPr>
          <w:b w:val="0"/>
        </w:rPr>
        <w:t>• The Reason (R) stated in the question is incorrect because licensing was not re-imposed to regulate private monopolies. Instead, the focus of the reforms was to curb excessive regulation and enhance economic efficiency.</w:t>
      </w:r>
    </w:p>
    <w:p>
      <w:pPr>
        <w:spacing w:before="0"/>
      </w:pPr>
      <w:r>
        <w:rPr>
          <w:b w:val="0"/>
        </w:rPr>
        <w:t>• The assertion (A) is correct, but the reason (R) does not provide a valid explanation for it, making the correct option: A is true but R is false.</w:t>
      </w:r>
    </w:p>
    <w:p>
      <w:pPr>
        <w:spacing w:before="0"/>
      </w:pPr>
      <w:r>
        <w:rPr>
          <w:b w:val="0"/>
        </w:rPr>
        <w:t>• About the New Economic Policy (NEP) of 1991: The NEP was introduced by the Government of India under the leadership of Prime Minister P.V. Narasimha Rao and Finance Minister Dr. Manmohan Singh.</w:t>
      </w:r>
    </w:p>
    <w:p>
      <w:pPr>
        <w:spacing w:before="0"/>
      </w:pPr>
      <w:r>
        <w:rPr>
          <w:b w:val="0"/>
        </w:rPr>
        <w:t>• It aimed at LPG reforms, i.e., Liberalization, Privatization, and Globalization.</w:t>
      </w:r>
    </w:p>
    <w:p>
      <w:pPr>
        <w:spacing w:before="0"/>
      </w:pPr>
      <w:r>
        <w:rPr>
          <w:b w:val="0"/>
        </w:rPr>
        <w:t>• The policy focused on reducing government control over the economy and inviting private and foreign investments to accelerate economic growth.</w:t>
      </w:r>
    </w:p>
    <w:p>
      <w:pPr>
        <w:spacing w:before="0"/>
      </w:pPr>
      <w:r>
        <w:rPr>
          <w:b w:val="0"/>
        </w:rPr>
        <w:t>• Abolition of Industrial Licensing: Prior to 1991, most industries in India required licenses to operate, which led to excessive red tape and corruption.</w:t>
      </w:r>
    </w:p>
    <w:p>
      <w:pPr>
        <w:spacing w:before="0"/>
      </w:pPr>
      <w:r>
        <w:rPr>
          <w:b w:val="0"/>
        </w:rPr>
        <w:t>• The NEP abolished licensing for all but a handful of industries, encouraging ease of doing business and promoting entrepreneurship.</w:t>
      </w:r>
    </w:p>
    <w:p>
      <w:pPr>
        <w:spacing w:before="0"/>
      </w:pPr>
      <w:r>
        <w:rPr>
          <w:b w:val="0"/>
        </w:rPr>
        <w:t>• This change played a crucial role in modernizing the Indian economy and fostering industrial growth.</w:t>
      </w:r>
    </w:p>
    <w:p>
      <w:pPr>
        <w:spacing w:before="0"/>
      </w:pPr>
      <w:r>
        <w:rPr>
          <w:b w:val="0"/>
        </w:rPr>
        <w:t>• Why Licensing Was Not Re-imposed: The NEP aimed at reducing government intervention rather than increasing it. Licensing was seen as a deterrent to economic growth and efficiency.</w:t>
      </w:r>
    </w:p>
    <w:p>
      <w:pPr>
        <w:spacing w:before="0"/>
      </w:pPr>
      <w:r>
        <w:rPr>
          <w:b w:val="0"/>
        </w:rPr>
        <w:t>• Instead of re-imposing licensing, the government introduced policies to promote fair competition, such as the Monopolies and Restrictive Trade Practices (MRTP) Act (later replaced by the Competition Act, 2002).</w:t>
      </w:r>
    </w:p>
    <w:p>
      <w:pPr>
        <w:spacing w:before="0"/>
      </w:pPr>
      <w:r>
        <w:rPr>
          <w:b w:val="0"/>
        </w:rPr>
        <w:t>• The focus shifted to creating a regulatory framework that could address monopolistic practices while maintaining a liberalized economy.</w:t>
      </w:r>
    </w:p>
    <w:p>
      <w:pPr>
        <w:spacing w:before="0"/>
      </w:pPr>
      <w:r>
        <w:rPr>
          <w:b w:val="0"/>
        </w:rPr>
        <w:t>• Related Reforms Introduced in the NEP: Reduction in tariffs and import duties to encourage globalization.</w:t>
      </w:r>
    </w:p>
    <w:p>
      <w:pPr>
        <w:spacing w:before="0"/>
      </w:pPr>
      <w:r>
        <w:rPr>
          <w:b w:val="0"/>
        </w:rPr>
        <w:t>• Disinvestment of public sector enterprises to promote privatization.</w:t>
      </w:r>
    </w:p>
    <w:p>
      <w:pPr>
        <w:spacing w:before="0"/>
      </w:pPr>
      <w:r>
        <w:rPr>
          <w:b w:val="0"/>
        </w:rPr>
        <w:t>• Encouragement of foreign direct investment (FDI) by easing restrictions and providing incentives.</w:t>
      </w:r>
    </w:p>
    <w:p>
      <w:pPr>
        <w:spacing w:before="0"/>
      </w:pPr>
      <w:r>
        <w:rPr>
          <w:b w:val="0"/>
        </w:rPr>
        <w:t>• Reforms in the financial sector, such as deregulation of interest rates and modernization of banking systems.</w:t>
      </w:r>
    </w:p>
    <w:p>
      <w:pPr>
        <w:spacing w:before="0"/>
      </w:pPr>
      <w:r>
        <w:rPr>
          <w:b w:val="0"/>
        </w:rPr>
      </w:r>
    </w:p>
    <w:p>
      <w:pPr>
        <w:spacing w:after="100" w:line="360" w:lineRule="auto" w:before="0"/>
      </w:pPr>
      <w:r>
        <w:rPr>
          <w:b w:val="0"/>
        </w:rPr>
        <w:t>23. Which Article of the Constitution confers the right to constitutional remedies, and how is it linked to Fundamental Rights?</w:t>
      </w:r>
    </w:p>
    <w:p>
      <w:pPr>
        <w:spacing w:before="0"/>
      </w:pPr>
      <w:r>
        <w:rPr>
          <w:b w:val="0"/>
        </w:rPr>
      </w:r>
    </w:p>
    <w:p>
      <w:pPr>
        <w:spacing w:after="100" w:before="0"/>
      </w:pPr>
      <w:r>
        <w:rPr>
          <w:b w:val="0"/>
        </w:rPr>
        <w:t>A. Article 32; it is called the "heart and soul" of the Constitution</w:t>
      </w:r>
    </w:p>
    <w:p>
      <w:pPr>
        <w:spacing w:after="100" w:before="0"/>
      </w:pPr>
      <w:r>
        <w:rPr>
          <w:b w:val="0"/>
        </w:rPr>
        <w:t>B. Article 226; it is a protective mechanism for Directive Principles</w:t>
      </w:r>
    </w:p>
    <w:p>
      <w:pPr>
        <w:spacing w:after="100" w:before="0"/>
      </w:pPr>
      <w:r>
        <w:rPr>
          <w:b w:val="0"/>
        </w:rPr>
        <w:t>C. Article 21; it deals with personal liberty only</w:t>
      </w:r>
    </w:p>
    <w:p>
      <w:pPr>
        <w:spacing w:after="100" w:before="0"/>
      </w:pPr>
      <w:r>
        <w:rPr>
          <w:b w:val="0"/>
        </w:rPr>
        <w:t>D. Article 14; it ensures equality before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32; it is called the "heart and soul" of the Constitution. Key Points Additional Information</w:t>
      </w:r>
    </w:p>
    <w:p>
      <w:pPr>
        <w:spacing w:before="0"/>
      </w:pPr>
      <w:r>
        <w:rPr>
          <w:b w:val="0"/>
        </w:rPr>
        <w:t>• Article 32 of the Indian Constitution provides the right to constitutional remedies, empowering individuals to move the Supreme Court directly for the enforcement of Fundamental Rights.</w:t>
      </w:r>
    </w:p>
    <w:p>
      <w:pPr>
        <w:spacing w:before="0"/>
      </w:pPr>
      <w:r>
        <w:rPr>
          <w:b w:val="0"/>
        </w:rPr>
        <w:t>• It is referred to as the "heart and soul" of the Constitution by Dr. B.R. Ambedkar, as it ensures the protection and enforcement of Fundamental Rights.</w:t>
      </w:r>
    </w:p>
    <w:p>
      <w:pPr>
        <w:spacing w:before="0"/>
      </w:pPr>
      <w:r>
        <w:rPr>
          <w:b w:val="0"/>
        </w:rPr>
        <w:t>• This article gives the Supreme Court the authority to issue writs like habeas corpus, mandamus, prohibition, quo warranto, and certiorari for the enforcement of rights.</w:t>
      </w:r>
    </w:p>
    <w:p>
      <w:pPr>
        <w:spacing w:before="0"/>
      </w:pPr>
      <w:r>
        <w:rPr>
          <w:b w:val="0"/>
        </w:rPr>
        <w:t>• Article 32 guarantees the right to approach the highest court in case of a violation, making it a cornerstone of the Indian judiciary's role in safeguarding the Constitution.</w:t>
      </w:r>
    </w:p>
    <w:p>
      <w:pPr>
        <w:spacing w:before="0"/>
      </w:pPr>
      <w:r>
        <w:rPr>
          <w:b w:val="0"/>
        </w:rPr>
        <w:t>• It is a fundamental part of the framework to ensure that citizens' rights are protected and upheld against arbitrary actions by the state.</w:t>
      </w:r>
    </w:p>
    <w:p>
      <w:pPr>
        <w:spacing w:before="0"/>
      </w:pPr>
      <w:r>
        <w:rPr>
          <w:b w:val="0"/>
        </w:rPr>
        <w:t>• Article 226 Article 226 empowers the High Courts to issue writs to enforce Fundamental Rights and for other purposes.</w:t>
      </w:r>
    </w:p>
    <w:p>
      <w:pPr>
        <w:spacing w:before="0"/>
      </w:pPr>
      <w:r>
        <w:rPr>
          <w:b w:val="0"/>
        </w:rPr>
        <w:t>• It has a wider jurisdiction compared to Article 32, as it allows High Courts to address matters beyond Fundamental Rights, including statutory and legal rights.</w:t>
      </w:r>
    </w:p>
    <w:p>
      <w:pPr>
        <w:spacing w:before="0"/>
      </w:pPr>
      <w:r>
        <w:rPr>
          <w:b w:val="0"/>
        </w:rPr>
        <w:t>• While Article 32 is limited to the Supreme Court, Article 226 provides individuals with an additional route to seek redressal at the state level.</w:t>
      </w:r>
    </w:p>
    <w:p>
      <w:pPr>
        <w:spacing w:before="0"/>
      </w:pPr>
      <w:r>
        <w:rPr>
          <w:b w:val="0"/>
        </w:rPr>
        <w:t>• Article 21 Article 21 guarantees the protection of life and personal liberty, stating that no person shall be deprived of these except according to a procedure established by law.</w:t>
      </w:r>
    </w:p>
    <w:p>
      <w:pPr>
        <w:spacing w:before="0"/>
      </w:pPr>
      <w:r>
        <w:rPr>
          <w:b w:val="0"/>
        </w:rPr>
        <w:t>• It is one of the most expansive and interpreted articles, covering rights like the right to privacy, the right to live with dignity, and the right to a clean environment.</w:t>
      </w:r>
    </w:p>
    <w:p>
      <w:pPr>
        <w:spacing w:before="0"/>
      </w:pPr>
      <w:r>
        <w:rPr>
          <w:b w:val="0"/>
        </w:rPr>
        <w:t>• However, it focuses specifically on personal liberty and life, not on constitutional remedies.</w:t>
      </w:r>
    </w:p>
    <w:p>
      <w:pPr>
        <w:spacing w:before="0"/>
      </w:pPr>
      <w:r>
        <w:rPr>
          <w:b w:val="0"/>
        </w:rPr>
        <w:t>• Article 14 Article 14 ensures equality before the law and equal protection of the laws within the territory of India.</w:t>
      </w:r>
    </w:p>
    <w:p>
      <w:pPr>
        <w:spacing w:before="0"/>
      </w:pPr>
      <w:r>
        <w:rPr>
          <w:b w:val="0"/>
        </w:rPr>
        <w:t>• It prohibits discrimination by the state and upholds the principles of fairness and equal treatment in governance.</w:t>
      </w:r>
    </w:p>
    <w:p>
      <w:pPr>
        <w:spacing w:before="0"/>
      </w:pPr>
      <w:r>
        <w:rPr>
          <w:b w:val="0"/>
        </w:rPr>
        <w:t>• While it is a critical Fundamental Right, it does not directly deal with remedies for the violation of rights.</w:t>
      </w:r>
    </w:p>
    <w:p>
      <w:pPr>
        <w:spacing w:before="0"/>
      </w:pPr>
      <w:r>
        <w:rPr>
          <w:b w:val="0"/>
        </w:rPr>
      </w:r>
    </w:p>
    <w:p>
      <w:pPr>
        <w:spacing w:after="100" w:line="360" w:lineRule="auto" w:before="0"/>
      </w:pPr>
      <w:r>
        <w:rPr>
          <w:b w:val="0"/>
        </w:rPr>
        <w:t>24. Which of the following statements correctly describes a unique feature of the Dumhal dance of Kashmir?</w:t>
      </w:r>
    </w:p>
    <w:p>
      <w:pPr>
        <w:spacing w:before="0"/>
      </w:pPr>
      <w:r>
        <w:rPr>
          <w:b w:val="0"/>
        </w:rPr>
      </w:r>
    </w:p>
    <w:p>
      <w:pPr>
        <w:spacing w:after="100" w:before="0"/>
      </w:pPr>
      <w:r>
        <w:rPr>
          <w:b w:val="0"/>
        </w:rPr>
        <w:t>A. It is performed by women during harvest festivals.</w:t>
      </w:r>
    </w:p>
    <w:p>
      <w:pPr>
        <w:spacing w:after="100" w:before="0"/>
      </w:pPr>
      <w:r>
        <w:rPr>
          <w:b w:val="0"/>
        </w:rPr>
        <w:t>B. It is accompanied solely by string instruments and solo singing.</w:t>
      </w:r>
    </w:p>
    <w:p>
      <w:pPr>
        <w:spacing w:after="100" w:before="0"/>
      </w:pPr>
      <w:r>
        <w:rPr>
          <w:b w:val="0"/>
        </w:rPr>
        <w:t>C. Only Wattal men perform it around a banner planted into the ground.</w:t>
      </w:r>
    </w:p>
    <w:p>
      <w:pPr>
        <w:spacing w:after="100" w:before="0"/>
      </w:pPr>
      <w:r>
        <w:rPr>
          <w:b w:val="0"/>
        </w:rPr>
        <w:t>D. It allows spontaneous performance by any community on any occasion.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Wattal men perform it around a banner planted into the ground. Key Points Additional Information</w:t>
      </w:r>
    </w:p>
    <w:p>
      <w:pPr>
        <w:spacing w:before="0"/>
      </w:pPr>
      <w:r>
        <w:rPr>
          <w:b w:val="0"/>
        </w:rPr>
        <w:t>• Dumhal is a traditional folk dance of Jammu and Kashmir, performed exclusively by the Wattal community men.</w:t>
      </w:r>
    </w:p>
    <w:p>
      <w:pPr>
        <w:spacing w:before="0"/>
      </w:pPr>
      <w:r>
        <w:rPr>
          <w:b w:val="0"/>
        </w:rPr>
        <w:t>• The performance begins with the participants planting a banner or flag into the ground, which is a unique feature of this dance form.</w:t>
      </w:r>
    </w:p>
    <w:p>
      <w:pPr>
        <w:spacing w:before="0"/>
      </w:pPr>
      <w:r>
        <w:rPr>
          <w:b w:val="0"/>
        </w:rPr>
        <w:t>• The dancers wear long, colorful robes and conical caps, which are often decorated with beads and other ornaments.</w:t>
      </w:r>
    </w:p>
    <w:p>
      <w:pPr>
        <w:spacing w:before="0"/>
      </w:pPr>
      <w:r>
        <w:rPr>
          <w:b w:val="0"/>
        </w:rPr>
        <w:t>• The dance is usually performed to the accompaniment of a drum and singing by the participants, and it is often associated with special occasions and celebrations.</w:t>
      </w:r>
    </w:p>
    <w:p>
      <w:pPr>
        <w:spacing w:before="0"/>
      </w:pPr>
      <w:r>
        <w:rPr>
          <w:b w:val="0"/>
        </w:rPr>
        <w:t>• The Dumhal dance has deep cultural and traditional significance in Kashmir, symbolizing the heritage and identity of the Wattal community.</w:t>
      </w:r>
    </w:p>
    <w:p>
      <w:pPr>
        <w:spacing w:before="0"/>
      </w:pPr>
      <w:r>
        <w:rPr>
          <w:b w:val="0"/>
        </w:rPr>
        <w:t>• Option 1: It is performed by women during harvest festivals. This statement is incorrect. Dumhal is not performed by women but exclusively by men of the Wattal community. Additionally, it is not associated with harvest festivals but with specific cultural occasions.</w:t>
      </w:r>
    </w:p>
    <w:p>
      <w:pPr>
        <w:spacing w:before="0"/>
      </w:pPr>
      <w:r>
        <w:rPr>
          <w:b w:val="0"/>
        </w:rPr>
        <w:t>• Harvest-related dances in India include Bihu (Assam), Ghoomar (Rajasthan), and Garba (Gujarat).</w:t>
      </w:r>
    </w:p>
    <w:p>
      <w:pPr>
        <w:spacing w:before="0"/>
      </w:pPr>
      <w:r>
        <w:rPr>
          <w:b w:val="0"/>
        </w:rPr>
        <w:t>• Option 2: It is accompanied solely by string instruments and solo singing. This statement is incorrect. Dumhal is primarily accompanied by drums and group singing, rather than string instruments or solo singing.</w:t>
      </w:r>
    </w:p>
    <w:p>
      <w:pPr>
        <w:spacing w:before="0"/>
      </w:pPr>
      <w:r>
        <w:rPr>
          <w:b w:val="0"/>
        </w:rPr>
        <w:t>• String instruments like the sitar and santoor are more common in classical Indian music rather than in folk dance performances like Dumhal.</w:t>
      </w:r>
    </w:p>
    <w:p>
      <w:pPr>
        <w:spacing w:before="0"/>
      </w:pPr>
      <w:r>
        <w:rPr>
          <w:b w:val="0"/>
        </w:rPr>
        <w:t>• Option 4: It allows spontaneous performance by any community on any occasion. This is an incorrect statement because Dumhal is strictly performed by the Wattal community men and is not open to spontaneous or general performances by other communities.</w:t>
      </w:r>
    </w:p>
    <w:p>
      <w:pPr>
        <w:spacing w:before="0"/>
      </w:pPr>
      <w:r>
        <w:rPr>
          <w:b w:val="0"/>
        </w:rPr>
        <w:t>• It is a culturally specific dance, deeply rooted in the traditions of the Wattal community, and is performed on predefined ceremonial occasions.</w:t>
      </w:r>
    </w:p>
    <w:p>
      <w:pPr>
        <w:spacing w:before="0"/>
      </w:pPr>
      <w:r>
        <w:rPr>
          <w:b w:val="0"/>
        </w:rPr>
        <w:t>• About Dumhal Dance: Dumhal is an integral part of the cultural heritage of Jammu and Kashmir.</w:t>
      </w:r>
    </w:p>
    <w:p>
      <w:pPr>
        <w:spacing w:before="0"/>
      </w:pPr>
      <w:r>
        <w:rPr>
          <w:b w:val="0"/>
        </w:rPr>
        <w:t>• The dance is performed in a group, with a sense of unity and synchronization among the participants.</w:t>
      </w:r>
    </w:p>
    <w:p>
      <w:pPr>
        <w:spacing w:before="0"/>
      </w:pPr>
      <w:r>
        <w:rPr>
          <w:b w:val="0"/>
        </w:rPr>
        <w:t>• The costumes and ritualistic planting of the banner add a distinct flavor to this dance, making it unique among Indian folk dances.</w:t>
      </w:r>
    </w:p>
    <w:p>
      <w:pPr>
        <w:spacing w:before="0"/>
      </w:pPr>
      <w:r>
        <w:rPr>
          <w:b w:val="0"/>
        </w:rPr>
      </w:r>
    </w:p>
    <w:p>
      <w:pPr>
        <w:spacing w:after="100" w:line="360" w:lineRule="auto" w:before="0"/>
      </w:pPr>
      <w:r>
        <w:rPr>
          <w:b w:val="0"/>
        </w:rPr>
        <w:t>25. Which phenomenon is primarily responsible for auroras near Earth's poles?</w:t>
      </w:r>
    </w:p>
    <w:p>
      <w:pPr>
        <w:spacing w:before="0"/>
      </w:pPr>
      <w:r>
        <w:rPr>
          <w:b w:val="0"/>
        </w:rPr>
      </w:r>
    </w:p>
    <w:p>
      <w:pPr>
        <w:spacing w:after="100" w:before="0"/>
      </w:pPr>
      <w:r>
        <w:rPr>
          <w:b w:val="0"/>
        </w:rPr>
        <w:t>A. Earthquake waves</w:t>
      </w:r>
    </w:p>
    <w:p>
      <w:pPr>
        <w:spacing w:after="100" w:before="0"/>
      </w:pPr>
      <w:r>
        <w:rPr>
          <w:b w:val="0"/>
        </w:rPr>
        <w:t>B. Lightning discharges</w:t>
      </w:r>
    </w:p>
    <w:p>
      <w:pPr>
        <w:spacing w:after="100" w:before="0"/>
      </w:pPr>
      <w:r>
        <w:rPr>
          <w:b w:val="0"/>
        </w:rPr>
        <w:t>C. Solar wind and magnetic field interaction</w:t>
      </w:r>
    </w:p>
    <w:p>
      <w:pPr>
        <w:spacing w:after="100" w:before="0"/>
      </w:pPr>
      <w:r>
        <w:rPr>
          <w:b w:val="0"/>
        </w:rPr>
        <w:t>D. Volcanic ash dispersion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Solar wind and magnetic field interaction. Key Points Additional Information</w:t>
      </w:r>
    </w:p>
    <w:p>
      <w:pPr>
        <w:spacing w:before="0"/>
      </w:pPr>
      <w:r>
        <w:rPr>
          <w:b w:val="0"/>
        </w:rPr>
        <w:t>• Auroras occur due to the interaction between charged particles from the solar wind and Earth's magnetic field.</w:t>
      </w:r>
    </w:p>
    <w:p>
      <w:pPr>
        <w:spacing w:before="0"/>
      </w:pPr>
      <w:r>
        <w:rPr>
          <w:b w:val="0"/>
        </w:rPr>
        <w:t>• When these charged particles (mostly electrons and protons) collide with gases in Earth's atmosphere, such as oxygen and nitrogen, they excite these gases, causing them to emit light, which we see as auroras.</w:t>
      </w:r>
    </w:p>
    <w:p>
      <w:pPr>
        <w:spacing w:before="0"/>
      </w:pPr>
      <w:r>
        <w:rPr>
          <w:b w:val="0"/>
        </w:rPr>
        <w:t>• Earth's magnetosphere directs the solar wind particles toward the polar regions, leading to the phenomenon predominantly occurring near the poles.</w:t>
      </w:r>
    </w:p>
    <w:p>
      <w:pPr>
        <w:spacing w:before="0"/>
      </w:pPr>
      <w:r>
        <w:rPr>
          <w:b w:val="0"/>
        </w:rPr>
        <w:t>• The distinct colors of auroras, such as green, red, and purple, are due to different gases in the atmosphere and their altitude of interaction. For example, oxygen produces green or red hues, while nitrogen emits blue or purple light.</w:t>
      </w:r>
    </w:p>
    <w:p>
      <w:pPr>
        <w:spacing w:before="0"/>
      </w:pPr>
      <w:r>
        <w:rPr>
          <w:b w:val="0"/>
        </w:rPr>
        <w:t>• Auroras are known as the Aurora Borealis (Northern Lights) in the northern hemisphere and Aurora Australis (Southern Lights) in the southern hemisphere.</w:t>
      </w:r>
    </w:p>
    <w:p>
      <w:pPr>
        <w:spacing w:before="0"/>
      </w:pPr>
      <w:r>
        <w:rPr>
          <w:b w:val="0"/>
        </w:rPr>
        <w:t>• Earthquake Waves: Earthquake waves are seismic waves generated by the sudden release of energy in Earth's crust during an earthquake.</w:t>
      </w:r>
    </w:p>
    <w:p>
      <w:pPr>
        <w:spacing w:before="0"/>
      </w:pPr>
      <w:r>
        <w:rPr>
          <w:b w:val="0"/>
        </w:rPr>
        <w:t>• There are two main types of seismic waves: body waves (P-waves and S-waves) that travel through Earth's interior and surface waves that move along Earth's surface.</w:t>
      </w:r>
    </w:p>
    <w:p>
      <w:pPr>
        <w:spacing w:before="0"/>
      </w:pPr>
      <w:r>
        <w:rPr>
          <w:b w:val="0"/>
        </w:rPr>
        <w:t>• Seismic waves have no direct connection to the formation of auroras, as they are related to geological activity, not atmospheric or solar phenomena.</w:t>
      </w:r>
    </w:p>
    <w:p>
      <w:pPr>
        <w:spacing w:before="0"/>
      </w:pPr>
      <w:r>
        <w:rPr>
          <w:b w:val="0"/>
        </w:rPr>
        <w:t>• Lightning Discharges: Lightning is a sudden electrostatic discharge caused by the imbalance of electrical charges between clouds, the air, or the ground.</w:t>
      </w:r>
    </w:p>
    <w:p>
      <w:pPr>
        <w:spacing w:before="0"/>
      </w:pPr>
      <w:r>
        <w:rPr>
          <w:b w:val="0"/>
        </w:rPr>
        <w:t>• It produces light, heat, and sound (thunder) but does not involve solar wind or Earth's magnetic field.</w:t>
      </w:r>
    </w:p>
    <w:p>
      <w:pPr>
        <w:spacing w:before="0"/>
      </w:pPr>
      <w:r>
        <w:rPr>
          <w:b w:val="0"/>
        </w:rPr>
        <w:t>• Although lightning occurs in Earth's atmosphere, it is unrelated to the mechanisms that create auroras.</w:t>
      </w:r>
    </w:p>
    <w:p>
      <w:pPr>
        <w:spacing w:before="0"/>
      </w:pPr>
      <w:r>
        <w:rPr>
          <w:b w:val="0"/>
        </w:rPr>
        <w:t>• Volcanic Ash Dispersion: Volcanic ash dispersion refers to the spread of fine particles of ash into the atmosphere during a volcanic eruption.</w:t>
      </w:r>
    </w:p>
    <w:p>
      <w:pPr>
        <w:spacing w:before="0"/>
      </w:pPr>
      <w:r>
        <w:rPr>
          <w:b w:val="0"/>
        </w:rPr>
        <w:t>• These particles can affect air travel, weather patterns, and climate but do not emit light or involve charged particles from the solar wind.</w:t>
      </w:r>
    </w:p>
    <w:p>
      <w:pPr>
        <w:spacing w:before="0"/>
      </w:pPr>
      <w:r>
        <w:rPr>
          <w:b w:val="0"/>
        </w:rPr>
        <w:t>• While volcanic eruptions can produce phenomena like lightning within the ash plume, they are unrelated to auroras.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