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a main goal of the Chabahar port project?</w:t>
      </w:r>
    </w:p>
    <w:p>
      <w:pPr>
        <w:spacing w:before="0"/>
      </w:pPr>
      <w:r>
        <w:rPr>
          <w:b w:val="0"/>
        </w:rPr>
      </w:r>
    </w:p>
    <w:p>
      <w:pPr>
        <w:spacing w:after="100" w:before="0"/>
      </w:pPr>
      <w:r>
        <w:rPr>
          <w:b w:val="0"/>
        </w:rPr>
        <w:t>A. To increase military presence in the region</w:t>
      </w:r>
    </w:p>
    <w:p>
      <w:pPr>
        <w:spacing w:after="100" w:before="0"/>
      </w:pPr>
      <w:r>
        <w:rPr>
          <w:b w:val="0"/>
        </w:rPr>
        <w:t>B. To mine for undersea minerals</w:t>
      </w:r>
    </w:p>
    <w:p>
      <w:pPr>
        <w:spacing w:after="100" w:before="0"/>
      </w:pPr>
      <w:r>
        <w:rPr>
          <w:b w:val="0"/>
        </w:rPr>
        <w:t>C. To increase tourism in Iran</w:t>
      </w:r>
    </w:p>
    <w:p>
      <w:pPr>
        <w:spacing w:after="100" w:before="0"/>
      </w:pPr>
      <w:r>
        <w:rPr>
          <w:b w:val="0"/>
        </w:rPr>
        <w:t>D. To boost regional trade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boost regional trade. Key Points Additional Information Important Points</w:t>
      </w:r>
    </w:p>
    <w:p>
      <w:pPr>
        <w:spacing w:before="0"/>
      </w:pPr>
      <w:r>
        <w:rPr>
          <w:b w:val="0"/>
        </w:rPr>
        <w:t>• The Chabahar Port Project, located in southeastern Iran, is being developed as a significant trade corridor to enhance connectivity between India, Iran, Afghanistan, and Central Asia.</w:t>
      </w:r>
    </w:p>
    <w:p>
      <w:pPr>
        <w:spacing w:before="0"/>
      </w:pPr>
      <w:r>
        <w:rPr>
          <w:b w:val="0"/>
        </w:rPr>
        <w:t>• One of the main goals of the project is to bypass Pakistan for direct trade access between India and Afghanistan, thereby facilitating uninterrupted regional trade and economic ties.</w:t>
      </w:r>
    </w:p>
    <w:p>
      <w:pPr>
        <w:spacing w:before="0"/>
      </w:pPr>
      <w:r>
        <w:rPr>
          <w:b w:val="0"/>
        </w:rPr>
        <w:t>• The port serves as a gateway for Indian goods to reach landlocked Central Asian nations, improving trade opportunities with countries like Uzbekistan, Turkmenistan, and Kazakhstan.</w:t>
      </w:r>
    </w:p>
    <w:p>
      <w:pPr>
        <w:spacing w:before="0"/>
      </w:pPr>
      <w:r>
        <w:rPr>
          <w:b w:val="0"/>
        </w:rPr>
        <w:t>• It also aims to complement India's participation in the International North-South Transport Corridor (INSTC), which intends to reduce transport costs and time for goods moving between South Asia and Europe.</w:t>
      </w:r>
    </w:p>
    <w:p>
      <w:pPr>
        <w:spacing w:before="0"/>
      </w:pPr>
      <w:r>
        <w:rPr>
          <w:b w:val="0"/>
        </w:rPr>
        <w:t>• By creating an alternative trade route, the project aligns with India's strategy to counterbalance China's influence in the region, especially with its investments in the Gwadar Port in Pakistan under the China-Pakistan Economic Corridor (CPEC).</w:t>
      </w:r>
    </w:p>
    <w:p>
      <w:pPr>
        <w:spacing w:before="0"/>
      </w:pPr>
      <w:r>
        <w:rPr>
          <w:b w:val="0"/>
        </w:rPr>
        <w:t>• Strategic Location of Chabahar Port: The port is situated in the Gulf of Oman, outside the Persian Gulf, reducing potential chokepoints like the Strait of Hormuz.</w:t>
      </w:r>
    </w:p>
    <w:p>
      <w:pPr>
        <w:spacing w:before="0"/>
      </w:pPr>
      <w:r>
        <w:rPr>
          <w:b w:val="0"/>
        </w:rPr>
        <w:t>• It serves as a critical node for connecting South Asia, Central Asia, and the Middle East.</w:t>
      </w:r>
    </w:p>
    <w:p>
      <w:pPr>
        <w:spacing w:before="0"/>
      </w:pPr>
      <w:r>
        <w:rPr>
          <w:b w:val="0"/>
        </w:rPr>
        <w:t>• India's Role: India has committed to developing two terminals and five berths at the port under a 10-year lease agreement.</w:t>
      </w:r>
    </w:p>
    <w:p>
      <w:pPr>
        <w:spacing w:before="0"/>
      </w:pPr>
      <w:r>
        <w:rPr>
          <w:b w:val="0"/>
        </w:rPr>
        <w:t>• The project is being executed by India's India Ports Global Limited (IPGL) in partnership with Iran's Ports and Maritime Organization.</w:t>
      </w:r>
    </w:p>
    <w:p>
      <w:pPr>
        <w:spacing w:before="0"/>
      </w:pPr>
      <w:r>
        <w:rPr>
          <w:b w:val="0"/>
        </w:rPr>
        <w:t>• India has invested in the construction of a railway line linking the port to Zahedan, near the Afghanistan border, to improve connectivity.</w:t>
      </w:r>
    </w:p>
    <w:p>
      <w:pPr>
        <w:spacing w:before="0"/>
      </w:pPr>
      <w:r>
        <w:rPr>
          <w:b w:val="0"/>
        </w:rPr>
        <w:t>• Economic and Political Importance: The Chabahar Port provides an alternative to the China-Pakistan Economic Corridor (CPEC), enhancing India's regional influence.</w:t>
      </w:r>
    </w:p>
    <w:p>
      <w:pPr>
        <w:spacing w:before="0"/>
      </w:pPr>
      <w:r>
        <w:rPr>
          <w:b w:val="0"/>
        </w:rPr>
        <w:t>• It supports trade in energy, minerals, and agricultural products between the participating countries.</w:t>
      </w:r>
    </w:p>
    <w:p>
      <w:pPr>
        <w:spacing w:before="0"/>
      </w:pPr>
      <w:r>
        <w:rPr>
          <w:b w:val="0"/>
        </w:rPr>
        <w:t>• The project strengthens India's ties with Iran and Afghanistan while promoting stability and development in the region.</w:t>
      </w:r>
    </w:p>
    <w:p>
      <w:pPr>
        <w:spacing w:before="0"/>
      </w:pPr>
      <w:r>
        <w:rPr>
          <w:b w:val="0"/>
        </w:rPr>
        <w:t>• Comparison with Gwadar Port: Gwadar Port in Pakistan, developed by China, is located just 170 km from Chabahar. However, Chabahar is not under Chinese influence, making it strategically significant for India.</w:t>
      </w:r>
    </w:p>
    <w:p>
      <w:pPr>
        <w:spacing w:before="0"/>
      </w:pPr>
      <w:r>
        <w:rPr>
          <w:b w:val="0"/>
        </w:rPr>
        <w:t>• Unlike Gwadar, Chabahar emphasizes trade rather than military or strategic dominance.</w:t>
      </w:r>
    </w:p>
    <w:p>
      <w:pPr>
        <w:spacing w:before="0"/>
      </w:pPr>
      <w:r>
        <w:rPr>
          <w:b w:val="0"/>
        </w:rPr>
        <w:t>• INSTC (International North-South Transport Corridor): The Chabahar Port is a critical component of the INSTC, which connects India to Russia, Europe, and Central Asia via Iran.</w:t>
      </w:r>
    </w:p>
    <w:p>
      <w:pPr>
        <w:spacing w:before="0"/>
      </w:pPr>
      <w:r>
        <w:rPr>
          <w:b w:val="0"/>
        </w:rPr>
        <w:t>• The corridor reduces transit time by up to 40% and costs by 30% compared to traditional routes through the Suez Canal.</w:t>
      </w:r>
    </w:p>
    <w:p>
      <w:pPr>
        <w:spacing w:before="0"/>
      </w:pPr>
      <w:r>
        <w:rPr>
          <w:b w:val="0"/>
        </w:rPr>
        <w:t>• Option Analysis: Option 1: "To increase military presence in the region" – Incorrect. The Chabahar port is primarily a commercial project, not a military one.</w:t>
      </w:r>
    </w:p>
    <w:p>
      <w:pPr>
        <w:spacing w:before="0"/>
      </w:pPr>
      <w:r>
        <w:rPr>
          <w:b w:val="0"/>
        </w:rPr>
        <w:t>• Option 2: "To mine for undersea minerals" – Incorrect. Chabahar is not associated with undersea mining activities.</w:t>
      </w:r>
    </w:p>
    <w:p>
      <w:pPr>
        <w:spacing w:before="0"/>
      </w:pPr>
      <w:r>
        <w:rPr>
          <w:b w:val="0"/>
        </w:rPr>
        <w:t>• Option 3: "To increase tourism in Iran" – Incorrect. While the port may indirectly benefit tourism, its primary objective is trade facilitation.</w:t>
      </w:r>
    </w:p>
    <w:p>
      <w:pPr>
        <w:spacing w:before="0"/>
      </w:pPr>
      <w:r>
        <w:rPr>
          <w:b w:val="0"/>
        </w:rPr>
        <w:t>• Option 4: "To boost regional trade" – Correct. The project is explicitly designed to enhance trade between India, Iran, Afghanistan, and Central Asia.</w:t>
      </w:r>
    </w:p>
    <w:p>
      <w:pPr>
        <w:spacing w:before="0"/>
      </w:pPr>
      <w:r>
        <w:rPr>
          <w:b w:val="0"/>
        </w:rPr>
        <w:t>• Historical Background: The Chabahar Port agreement was signed between India and Iran in 2003, with further developments in 2016 under Prime Minister Narendra Modi.</w:t>
      </w:r>
    </w:p>
    <w:p>
      <w:pPr>
        <w:spacing w:before="0"/>
      </w:pPr>
      <w:r>
        <w:rPr>
          <w:b w:val="0"/>
        </w:rPr>
        <w:t>• The trilateral agreement involving India, Iran, and Afghanistan aims to provide landlocked Afghanistan with direct sea access for trade.</w:t>
      </w:r>
    </w:p>
    <w:p>
      <w:pPr>
        <w:spacing w:before="0"/>
      </w:pPr>
      <w:r>
        <w:rPr>
          <w:b w:val="0"/>
        </w:rPr>
      </w:r>
    </w:p>
    <w:p>
      <w:pPr>
        <w:spacing w:after="100" w:line="360" w:lineRule="auto" w:before="0"/>
      </w:pPr>
      <w:r>
        <w:rPr>
          <w:b w:val="0"/>
        </w:rPr>
        <w:t>2. Which government initiative focuses on improving the road infrastructure in rural areas of India?</w:t>
      </w:r>
    </w:p>
    <w:p>
      <w:pPr>
        <w:spacing w:before="0"/>
      </w:pPr>
      <w:r>
        <w:rPr>
          <w:b w:val="0"/>
        </w:rPr>
      </w:r>
    </w:p>
    <w:p>
      <w:pPr>
        <w:spacing w:after="100" w:before="0"/>
      </w:pPr>
      <w:r>
        <w:rPr>
          <w:b w:val="0"/>
        </w:rPr>
        <w:t>A. Bharatmala Pariyojana</w:t>
      </w:r>
    </w:p>
    <w:p>
      <w:pPr>
        <w:spacing w:after="100" w:before="0"/>
      </w:pPr>
      <w:r>
        <w:rPr>
          <w:b w:val="0"/>
        </w:rPr>
        <w:t>B. Pradhan Mantri Gram Sadak Yojana (PMGSY)</w:t>
      </w:r>
    </w:p>
    <w:p>
      <w:pPr>
        <w:spacing w:after="100" w:before="0"/>
      </w:pPr>
      <w:r>
        <w:rPr>
          <w:b w:val="0"/>
        </w:rPr>
        <w:t>C. National Highways Development Project (NHDP)</w:t>
      </w:r>
    </w:p>
    <w:p>
      <w:pPr>
        <w:spacing w:after="100" w:before="0"/>
      </w:pPr>
      <w:r>
        <w:rPr>
          <w:b w:val="0"/>
        </w:rPr>
        <w:t>D. Setu Bharatam Programme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Pradhan Mantri Gram Sadak Yojana (PMGSY). Key Points Additional Information Important Points</w:t>
      </w:r>
    </w:p>
    <w:p>
      <w:pPr>
        <w:spacing w:before="0"/>
      </w:pPr>
      <w:r>
        <w:rPr>
          <w:b w:val="0"/>
        </w:rPr>
        <w:t>• Pradhan Mantri Gram Sadak Yojana (PMGSY) was launched by the Government of India in December 2000 to improve rural road connectivity. The scheme aims to provide all-weather roads to unconnected villages.</w:t>
      </w:r>
    </w:p>
    <w:p>
      <w:pPr>
        <w:spacing w:before="0"/>
      </w:pPr>
      <w:r>
        <w:rPr>
          <w:b w:val="0"/>
        </w:rPr>
        <w:t>• The focus of PMGSY is on rural areas, ensuring that villages with a population of 500 or more (250 or more in hilly, tribal, or desert areas) are connected with all-weather roads.</w:t>
      </w:r>
    </w:p>
    <w:p>
      <w:pPr>
        <w:spacing w:before="0"/>
      </w:pPr>
      <w:r>
        <w:rPr>
          <w:b w:val="0"/>
        </w:rPr>
        <w:t>• It is a centrally sponsored scheme, with funding shared between the Central and State Governments. The ratio is typically 60:40 for most states and 90:10 for North-Eastern and Himalayan states.</w:t>
      </w:r>
    </w:p>
    <w:p>
      <w:pPr>
        <w:spacing w:before="0"/>
      </w:pPr>
      <w:r>
        <w:rPr>
          <w:b w:val="0"/>
        </w:rPr>
        <w:t>• The program also emphasizes the use of innovative technologies, such as cold mix, waste plastic, and fly ash, to ensure sustainable construction.</w:t>
      </w:r>
    </w:p>
    <w:p>
      <w:pPr>
        <w:spacing w:before="0"/>
      </w:pPr>
      <w:r>
        <w:rPr>
          <w:b w:val="0"/>
        </w:rPr>
        <w:t>• PMGSY has significantly contributed to improving rural connectivity, enhancing access to markets, healthcare, and education, thereby boosting the rural economy and reducing poverty.</w:t>
      </w:r>
    </w:p>
    <w:p>
      <w:pPr>
        <w:spacing w:before="0"/>
      </w:pPr>
      <w:r>
        <w:rPr>
          <w:b w:val="0"/>
        </w:rPr>
        <w:t>• Bharatmala Pariyojana: The Bharatmala Pariyojana is a flagship highway development program launched in 2017 to enhance the road network across India.</w:t>
      </w:r>
    </w:p>
    <w:p>
      <w:pPr>
        <w:spacing w:before="0"/>
      </w:pPr>
      <w:r>
        <w:rPr>
          <w:b w:val="0"/>
        </w:rPr>
        <w:t>• It focuses on developing economic corridors, border roads, coastal roads, and expressways to strengthen India’s national highway infrastructure.</w:t>
      </w:r>
    </w:p>
    <w:p>
      <w:pPr>
        <w:spacing w:before="0"/>
      </w:pPr>
      <w:r>
        <w:rPr>
          <w:b w:val="0"/>
        </w:rPr>
        <w:t>• This program is aimed at improving freight movement and reducing logistics costs.</w:t>
      </w:r>
    </w:p>
    <w:p>
      <w:pPr>
        <w:spacing w:before="0"/>
      </w:pPr>
      <w:r>
        <w:rPr>
          <w:b w:val="0"/>
        </w:rPr>
        <w:t>• National Highways Development Project (NHDP): NHDP was launched by the Government of India in 1998 to develop and maintain national highways.</w:t>
      </w:r>
    </w:p>
    <w:p>
      <w:pPr>
        <w:spacing w:before="0"/>
      </w:pPr>
      <w:r>
        <w:rPr>
          <w:b w:val="0"/>
        </w:rPr>
        <w:t>• The project focused on initiatives like the Golden Quadrilateral, which connects India’s four major metros: Delhi, Mumbai, Chennai, and Kolkata.</w:t>
      </w:r>
    </w:p>
    <w:p>
      <w:pPr>
        <w:spacing w:before="0"/>
      </w:pPr>
      <w:r>
        <w:rPr>
          <w:b w:val="0"/>
        </w:rPr>
        <w:t>• It primarily targets the development of major arterial roads rather than rural roads.</w:t>
      </w:r>
    </w:p>
    <w:p>
      <w:pPr>
        <w:spacing w:before="0"/>
      </w:pPr>
      <w:r>
        <w:rPr>
          <w:b w:val="0"/>
        </w:rPr>
        <w:t>• Setu Bharatam Programme: Launched in 2016, the Setu Bharatam Programme focuses on building railway overbridges (ROBs) and underbridges (RUBs) to eliminate level crossings on national highways, enhancing road safety.</w:t>
      </w:r>
    </w:p>
    <w:p>
      <w:pPr>
        <w:spacing w:before="0"/>
      </w:pPr>
      <w:r>
        <w:rPr>
          <w:b w:val="0"/>
        </w:rPr>
        <w:t>• It does not specifically address rural connectivity but instead emphasizes safety and modernization of existing road infrastructure.</w:t>
      </w:r>
    </w:p>
    <w:p>
      <w:pPr>
        <w:spacing w:before="0"/>
      </w:pPr>
      <w:r>
        <w:rPr>
          <w:b w:val="0"/>
        </w:rPr>
        <w:t>• Impact of PMGSY: Improved rural connectivity has led to better economic integration of villages with nearby towns and cities.</w:t>
      </w:r>
    </w:p>
    <w:p>
      <w:pPr>
        <w:spacing w:before="0"/>
      </w:pPr>
      <w:r>
        <w:rPr>
          <w:b w:val="0"/>
        </w:rPr>
        <w:t>• Studies show that PMGSY has reduced travel time, improved access to healthcare, and increased school attendance rates in rural areas.</w:t>
      </w:r>
    </w:p>
    <w:p>
      <w:pPr>
        <w:spacing w:before="0"/>
      </w:pPr>
      <w:r>
        <w:rPr>
          <w:b w:val="0"/>
        </w:rPr>
        <w:t>• The scheme has contributed to poverty alleviation by facilitating rural employment and enhancing agricultural productivity.</w:t>
      </w:r>
    </w:p>
    <w:p>
      <w:pPr>
        <w:spacing w:before="0"/>
      </w:pPr>
      <w:r>
        <w:rPr>
          <w:b w:val="0"/>
        </w:rPr>
        <w:t>• PMGSY Phase I: Focused on connecting habitations with a population of 500 or more in plain areas and 250 or more in hilly/tribal/desert areas.</w:t>
      </w:r>
    </w:p>
    <w:p>
      <w:pPr>
        <w:spacing w:before="0"/>
      </w:pPr>
      <w:r>
        <w:rPr>
          <w:b w:val="0"/>
        </w:rPr>
        <w:t>• PMGSY Phase II: Initiated in 2013 to consolidate the existing rural road network by upgrading roads that connected villages to rural growth centers.</w:t>
      </w:r>
    </w:p>
    <w:p>
      <w:pPr>
        <w:spacing w:before="0"/>
      </w:pPr>
      <w:r>
        <w:rPr>
          <w:b w:val="0"/>
        </w:rPr>
        <w:t>• PMGSY Phase III: Launched in 2019, this phase focuses on consolidation and upgrading of the rural road network, targeting 125,000 km of roads.</w:t>
      </w:r>
    </w:p>
    <w:p>
      <w:pPr>
        <w:spacing w:before="0"/>
      </w:pPr>
      <w:r>
        <w:rPr>
          <w:b w:val="0"/>
        </w:rPr>
        <w:t>• The Ministry of Rural Development oversees the implementation of the scheme, with technical support from agencies like NIRDPR and NRIDA.</w:t>
      </w:r>
    </w:p>
    <w:p>
      <w:pPr>
        <w:spacing w:before="0"/>
      </w:pPr>
      <w:r>
        <w:rPr>
          <w:b w:val="0"/>
        </w:rPr>
      </w:r>
    </w:p>
    <w:p>
      <w:pPr>
        <w:spacing w:after="100" w:line="360" w:lineRule="auto" w:before="0"/>
      </w:pPr>
      <w:r>
        <w:rPr>
          <w:b w:val="0"/>
        </w:rPr>
        <w:t>3. Which major legal framework does the Bharatiya Sakshya Adhiniyam, 2023, seek to align with in recognizing electronic evidence?</w:t>
      </w:r>
    </w:p>
    <w:p>
      <w:pPr>
        <w:spacing w:before="0"/>
      </w:pPr>
      <w:r>
        <w:rPr>
          <w:b w:val="0"/>
        </w:rPr>
      </w:r>
    </w:p>
    <w:p>
      <w:pPr>
        <w:spacing w:after="100" w:before="0"/>
      </w:pPr>
      <w:r>
        <w:rPr>
          <w:b w:val="0"/>
        </w:rPr>
        <w:t>A. The Information Technology Act, 2000</w:t>
      </w:r>
    </w:p>
    <w:p>
      <w:pPr>
        <w:spacing w:after="100" w:before="0"/>
      </w:pPr>
      <w:r>
        <w:rPr>
          <w:b w:val="0"/>
        </w:rPr>
        <w:t>B. The Indian Evidence Act, 1872</w:t>
      </w:r>
    </w:p>
    <w:p>
      <w:pPr>
        <w:spacing w:after="100" w:before="0"/>
      </w:pPr>
      <w:r>
        <w:rPr>
          <w:b w:val="0"/>
        </w:rPr>
        <w:t>C. The National Investigation Agency Act, 2008</w:t>
      </w:r>
    </w:p>
    <w:p>
      <w:pPr>
        <w:spacing w:after="100" w:before="0"/>
      </w:pPr>
      <w:r>
        <w:rPr>
          <w:b w:val="0"/>
        </w:rPr>
        <w:t>D. The Protection of Women from Domestic Violence Act, 2005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Information Technology Act, 2000. Key Points Additional Information Important Points</w:t>
      </w:r>
    </w:p>
    <w:p>
      <w:pPr>
        <w:spacing w:before="0"/>
      </w:pPr>
      <w:r>
        <w:rPr>
          <w:b w:val="0"/>
        </w:rPr>
        <w:t>• The Bharatiya Sakshya Adhiniyam, 2023 aligns with the Information Technology Act, 2000, as it seeks to recognize and establish the admissibility of electronic evidence in legal proceedings.</w:t>
      </w:r>
    </w:p>
    <w:p>
      <w:pPr>
        <w:spacing w:before="0"/>
      </w:pPr>
      <w:r>
        <w:rPr>
          <w:b w:val="0"/>
        </w:rPr>
        <w:t>• The Information Technology Act, 2000, under Sections 65A and 65B of the Indian Evidence Act (amended by the IT Act), already provides the legal framework for admissibility of electronic records.</w:t>
      </w:r>
    </w:p>
    <w:p>
      <w:pPr>
        <w:spacing w:before="0"/>
      </w:pPr>
      <w:r>
        <w:rPr>
          <w:b w:val="0"/>
        </w:rPr>
        <w:t>• The Bharatiya Sakshya Adhiniyam, 2023, builds upon this foundation to modernize legal practices and incorporate provisions for handling digital evidence, ensuring their relevance in today’s technology-driven world.</w:t>
      </w:r>
    </w:p>
    <w:p>
      <w:pPr>
        <w:spacing w:before="0"/>
      </w:pPr>
      <w:r>
        <w:rPr>
          <w:b w:val="0"/>
        </w:rPr>
        <w:t>• It emphasizes the need for authentication and reliability of electronic records, addressing concerns over manipulation, forgery, and the credibility of digital evidence.</w:t>
      </w:r>
    </w:p>
    <w:p>
      <w:pPr>
        <w:spacing w:before="0"/>
      </w:pPr>
      <w:r>
        <w:rPr>
          <w:b w:val="0"/>
        </w:rPr>
        <w:t>• This alignment ensures that the procedural and substantive laws remain consistent with the advancements in information technology and the increasing reliance on electronic documentation in legal and administrative processes.</w:t>
      </w:r>
    </w:p>
    <w:p>
      <w:pPr>
        <w:spacing w:before="0"/>
      </w:pPr>
      <w:r>
        <w:rPr>
          <w:b w:val="0"/>
        </w:rPr>
        <w:t>• Information Technology Act, 2000: The IT Act, 2000, is a landmark legislation in India that provides a framework for digital transactions, cybersecurity, and legal recognition of electronic records.</w:t>
      </w:r>
    </w:p>
    <w:p>
      <w:pPr>
        <w:spacing w:before="0"/>
      </w:pPr>
      <w:r>
        <w:rPr>
          <w:b w:val="0"/>
        </w:rPr>
        <w:t>• It includes provisions under Sections 65A and 65B of the Indian Evidence Act, ensuring that electronic records are admissible in court if they meet specific requirements.</w:t>
      </w:r>
    </w:p>
    <w:p>
      <w:pPr>
        <w:spacing w:before="0"/>
      </w:pPr>
      <w:r>
        <w:rPr>
          <w:b w:val="0"/>
        </w:rPr>
        <w:t>• Key objectives include promoting e-commerce, addressing cybercrime, and ensuring the security of electronic communications and data.</w:t>
      </w:r>
    </w:p>
    <w:p>
      <w:pPr>
        <w:spacing w:before="0"/>
      </w:pPr>
      <w:r>
        <w:rPr>
          <w:b w:val="0"/>
        </w:rPr>
        <w:t>• The Act has been amended several times to address emerging challenges in the digital landscape.</w:t>
      </w:r>
    </w:p>
    <w:p>
      <w:pPr>
        <w:spacing w:before="0"/>
      </w:pPr>
      <w:r>
        <w:rPr>
          <w:b w:val="0"/>
        </w:rPr>
        <w:t>• Electronic Evidence: Electronic evidence refers to digital data such as emails, documents, videos, or other files that can be used as evidence in legal proceedings.</w:t>
      </w:r>
    </w:p>
    <w:p>
      <w:pPr>
        <w:spacing w:before="0"/>
      </w:pPr>
      <w:r>
        <w:rPr>
          <w:b w:val="0"/>
        </w:rPr>
        <w:t>• Examples include data from mobile phones, computers, cloud storage, or CCTV footage.</w:t>
      </w:r>
    </w:p>
    <w:p>
      <w:pPr>
        <w:spacing w:before="0"/>
      </w:pPr>
      <w:r>
        <w:rPr>
          <w:b w:val="0"/>
        </w:rPr>
        <w:t>• For admissibility, electronic evidence must comply with legal standards for authenticity and integrity.</w:t>
      </w:r>
    </w:p>
    <w:p>
      <w:pPr>
        <w:spacing w:before="0"/>
      </w:pPr>
      <w:r>
        <w:rPr>
          <w:b w:val="0"/>
        </w:rPr>
        <w:t>• Indian Evidence Act, 1872: The Indian Evidence Act provides a comprehensive legal framework for determining what evidence is admissible in legal proceedings.</w:t>
      </w:r>
    </w:p>
    <w:p>
      <w:pPr>
        <w:spacing w:before="0"/>
      </w:pPr>
      <w:r>
        <w:rPr>
          <w:b w:val="0"/>
        </w:rPr>
        <w:t>• Amendments made by the IT Act, 2000, introduced provisions for electronic evidence under this law.</w:t>
      </w:r>
    </w:p>
    <w:p>
      <w:pPr>
        <w:spacing w:before="0"/>
      </w:pPr>
      <w:r>
        <w:rPr>
          <w:b w:val="0"/>
        </w:rPr>
        <w:t>• Legal Challenges in Admissibility of Electronic Evidence: Authentication: Ensuring the genuineness of the evidence presented.</w:t>
      </w:r>
    </w:p>
    <w:p>
      <w:pPr>
        <w:spacing w:before="0"/>
      </w:pPr>
      <w:r>
        <w:rPr>
          <w:b w:val="0"/>
        </w:rPr>
        <w:t>• Integrity: Verifying that the evidence has not been tampered with.</w:t>
      </w:r>
    </w:p>
    <w:p>
      <w:pPr>
        <w:spacing w:before="0"/>
      </w:pPr>
      <w:r>
        <w:rPr>
          <w:b w:val="0"/>
        </w:rPr>
        <w:t>• Chain of Custody: Proper documentation of the handling process to maintain the credibility of evidence.</w:t>
      </w:r>
    </w:p>
    <w:p>
      <w:pPr>
        <w:spacing w:before="0"/>
      </w:pPr>
      <w:r>
        <w:rPr>
          <w:b w:val="0"/>
        </w:rPr>
        <w:t>• The Bharatiya Sakshya Adhiniyam, 2023, aims to modernize India’s evidence laws to align with digital advancements.</w:t>
      </w:r>
    </w:p>
    <w:p>
      <w:pPr>
        <w:spacing w:before="0"/>
      </w:pPr>
      <w:r>
        <w:rPr>
          <w:b w:val="0"/>
        </w:rPr>
        <w:t>• It reinforces the use of technology in legal proceedings while addressing challenges such as cybercrime and digital forgery.</w:t>
      </w:r>
    </w:p>
    <w:p>
      <w:pPr>
        <w:spacing w:before="0"/>
      </w:pPr>
      <w:r>
        <w:rPr>
          <w:b w:val="0"/>
        </w:rPr>
        <w:t>• The recognition of electronic evidence ensures that India’s legal framework stays updated with global standards, fostering transparency and efficiency in judicial processes.</w:t>
      </w:r>
    </w:p>
    <w:p>
      <w:pPr>
        <w:spacing w:before="0"/>
      </w:pPr>
      <w:r>
        <w:rPr>
          <w:b w:val="0"/>
        </w:rPr>
      </w:r>
    </w:p>
    <w:p>
      <w:pPr>
        <w:spacing w:after="100" w:line="360" w:lineRule="auto" w:before="0"/>
      </w:pPr>
      <w:r>
        <w:rPr>
          <w:b w:val="0"/>
        </w:rPr>
        <w:t>4. Which Indian state has become the first to implement the Uniform Civil Code (UCC)?</w:t>
      </w:r>
    </w:p>
    <w:p>
      <w:pPr>
        <w:spacing w:before="0"/>
      </w:pPr>
      <w:r>
        <w:rPr>
          <w:b w:val="0"/>
        </w:rPr>
      </w:r>
    </w:p>
    <w:p>
      <w:pPr>
        <w:spacing w:after="100" w:before="0"/>
      </w:pPr>
      <w:r>
        <w:rPr>
          <w:b w:val="0"/>
        </w:rPr>
        <w:t>A. Uttarakhand</w:t>
      </w:r>
    </w:p>
    <w:p>
      <w:pPr>
        <w:spacing w:after="100" w:before="0"/>
      </w:pPr>
      <w:r>
        <w:rPr>
          <w:b w:val="0"/>
        </w:rPr>
        <w:t>B. Goa</w:t>
      </w:r>
    </w:p>
    <w:p>
      <w:pPr>
        <w:spacing w:after="100" w:before="0"/>
      </w:pPr>
      <w:r>
        <w:rPr>
          <w:b w:val="0"/>
        </w:rPr>
        <w:t>C. Maharashtra</w:t>
      </w:r>
    </w:p>
    <w:p>
      <w:pPr>
        <w:spacing w:after="100" w:before="0"/>
      </w:pPr>
      <w:r>
        <w:rPr>
          <w:b w:val="0"/>
        </w:rPr>
        <w:t>D. Gujarat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Uttarakhand. Key Points Additional Information Important Points</w:t>
      </w:r>
    </w:p>
    <w:p>
      <w:pPr>
        <w:spacing w:before="0"/>
      </w:pPr>
      <w:r>
        <w:rPr>
          <w:b w:val="0"/>
        </w:rPr>
        <w:t>• Uttarakhand has become the first Indian state to implement the Uniform Civil Code (UCC) across its population, ensuring uniformity in laws related to marriage, divorce, inheritance, and adoption irrespective of religion.</w:t>
      </w:r>
    </w:p>
    <w:p>
      <w:pPr>
        <w:spacing w:before="0"/>
      </w:pPr>
      <w:r>
        <w:rPr>
          <w:b w:val="0"/>
        </w:rPr>
        <w:t>• The decision to implement UCC in Uttarakhand was announced by the Chief Minister Pushkar Singh Dhami in May 2022 after forming a committee to draft the code.</w:t>
      </w:r>
    </w:p>
    <w:p>
      <w:pPr>
        <w:spacing w:before="0"/>
      </w:pPr>
      <w:r>
        <w:rPr>
          <w:b w:val="0"/>
        </w:rPr>
        <w:t>• The implementation aligns with the Article 44 of the Indian Constitution, which directs the State to aim for a uniform set of personal laws for its citizens.</w:t>
      </w:r>
    </w:p>
    <w:p>
      <w:pPr>
        <w:spacing w:before="0"/>
      </w:pPr>
      <w:r>
        <w:rPr>
          <w:b w:val="0"/>
        </w:rPr>
        <w:t>• A committee headed by Justice (Retd.) Ranjana Prakash Desai was formed to prepare the draft for UCC in the state, with inputs from various stakeholders and communities.</w:t>
      </w:r>
    </w:p>
    <w:p>
      <w:pPr>
        <w:spacing w:before="0"/>
      </w:pPr>
      <w:r>
        <w:rPr>
          <w:b w:val="0"/>
        </w:rPr>
        <w:t>• The UCC is expected to bring social equality, justice, and harmony by removing discrepancies in personal laws across different communities.</w:t>
      </w:r>
    </w:p>
    <w:p>
      <w:pPr>
        <w:spacing w:before="0"/>
      </w:pPr>
      <w:r>
        <w:rPr>
          <w:b w:val="0"/>
        </w:rPr>
        <w:t>• Uniform Civil Code (UCC): The UCC aims to replace personal laws of various communities in India, including Hindus, Muslims, Christians, and others, with a common set of laws governing marriage, divorce, inheritance, adoption, and maintenance.</w:t>
      </w:r>
    </w:p>
    <w:p>
      <w:pPr>
        <w:spacing w:before="0"/>
      </w:pPr>
      <w:r>
        <w:rPr>
          <w:b w:val="0"/>
        </w:rPr>
        <w:t>• It is enshrined in the Directive Principles of State Policy (Article 44) in the Indian Constitution, which urges the State to secure a uniform civil code for its citizens.</w:t>
      </w:r>
    </w:p>
    <w:p>
      <w:pPr>
        <w:spacing w:before="0"/>
      </w:pPr>
      <w:r>
        <w:rPr>
          <w:b w:val="0"/>
        </w:rPr>
        <w:t>• The UCC promotes gender equality, justice, and secularism in personal laws.</w:t>
      </w:r>
    </w:p>
    <w:p>
      <w:pPr>
        <w:spacing w:before="0"/>
      </w:pPr>
      <w:r>
        <w:rPr>
          <w:b w:val="0"/>
        </w:rPr>
        <w:t>• Goa as an Exception: Goa is the only Indian state that has a Uniform Civil Code since its pre-Independence Portuguese regime. However, the code there applies only partially and is not uniform for all communities.</w:t>
      </w:r>
    </w:p>
    <w:p>
      <w:pPr>
        <w:spacing w:before="0"/>
      </w:pPr>
      <w:r>
        <w:rPr>
          <w:b w:val="0"/>
        </w:rPr>
        <w:t>• Significance of UCC: It eliminates religious biases and ensures equal legal standards for all citizens.</w:t>
      </w:r>
    </w:p>
    <w:p>
      <w:pPr>
        <w:spacing w:before="0"/>
      </w:pPr>
      <w:r>
        <w:rPr>
          <w:b w:val="0"/>
        </w:rPr>
        <w:t>• It simplifies legal frameworks by replacing multiple personal laws with a single uniform law.</w:t>
      </w:r>
    </w:p>
    <w:p>
      <w:pPr>
        <w:spacing w:before="0"/>
      </w:pPr>
      <w:r>
        <w:rPr>
          <w:b w:val="0"/>
        </w:rPr>
        <w:t>• It strengthens national integration by promoting a sense of unity and justice.</w:t>
      </w:r>
    </w:p>
    <w:p>
      <w:pPr>
        <w:spacing w:before="0"/>
      </w:pPr>
      <w:r>
        <w:rPr>
          <w:b w:val="0"/>
        </w:rPr>
        <w:t>• Challenges in Implementation: There is opposition from various religious groups citing concerns over infringement on religious freedom.</w:t>
      </w:r>
    </w:p>
    <w:p>
      <w:pPr>
        <w:spacing w:before="0"/>
      </w:pPr>
      <w:r>
        <w:rPr>
          <w:b w:val="0"/>
        </w:rPr>
        <w:t>• The vast cultural and religious diversity in India makes it difficult to draft a universally acceptable code.</w:t>
      </w:r>
    </w:p>
    <w:p>
      <w:pPr>
        <w:spacing w:before="0"/>
      </w:pPr>
      <w:r>
        <w:rPr>
          <w:b w:val="0"/>
        </w:rPr>
        <w:t>• Article 44 of the Indian Constitution: This article is part of the Directive Principles of State Policy, which are not enforceable by law but act as guiding principles for governance.</w:t>
      </w:r>
    </w:p>
    <w:p>
      <w:pPr>
        <w:spacing w:before="0"/>
      </w:pPr>
      <w:r>
        <w:rPr>
          <w:b w:val="0"/>
        </w:rPr>
        <w:t>• It states: "The State shall endeavor to secure for the citizens a uniform civil code throughout the territory of India."</w:t>
      </w:r>
    </w:p>
    <w:p>
      <w:pPr>
        <w:spacing w:before="0"/>
      </w:pPr>
      <w:r>
        <w:rPr>
          <w:b w:val="0"/>
        </w:rPr>
        <w:t>• Justice Ranjana Desai Committee: Formed in 2022 to draft the UCC for Uttarakhand.</w:t>
      </w:r>
    </w:p>
    <w:p>
      <w:pPr>
        <w:spacing w:before="0"/>
      </w:pPr>
      <w:r>
        <w:rPr>
          <w:b w:val="0"/>
        </w:rPr>
        <w:t>• Engaged with stakeholders, religious groups, and legal experts to ensure the draft is inclusive and equitable.</w:t>
      </w:r>
    </w:p>
    <w:p>
      <w:pPr>
        <w:spacing w:before="0"/>
      </w:pPr>
      <w:r>
        <w:rPr>
          <w:b w:val="0"/>
        </w:rPr>
        <w:t>• Historical Context: The debate on UCC dates back to the Constituent Assembly, with strong voices advocating for its necessity to ensure equality and justice.</w:t>
      </w:r>
    </w:p>
    <w:p>
      <w:pPr>
        <w:spacing w:before="0"/>
      </w:pPr>
      <w:r>
        <w:rPr>
          <w:b w:val="0"/>
        </w:rPr>
        <w:t>• Efforts to implement UCC have been met with resistance, citing concerns over religious autonomy and cultural preservation.</w:t>
      </w:r>
    </w:p>
    <w:p>
      <w:pPr>
        <w:spacing w:before="0"/>
      </w:pPr>
      <w:r>
        <w:rPr>
          <w:b w:val="0"/>
        </w:rPr>
      </w:r>
    </w:p>
    <w:p>
      <w:pPr>
        <w:spacing w:after="100" w:line="360" w:lineRule="auto" w:before="0"/>
      </w:pPr>
      <w:r>
        <w:rPr>
          <w:b w:val="0"/>
        </w:rPr>
        <w:t>5. Permaculture', a term often seen in the news, pertains to:</w:t>
      </w:r>
    </w:p>
    <w:p>
      <w:pPr>
        <w:spacing w:before="0"/>
      </w:pPr>
      <w:r>
        <w:rPr>
          <w:b w:val="0"/>
        </w:rPr>
      </w:r>
    </w:p>
    <w:p>
      <w:pPr>
        <w:spacing w:after="100" w:before="0"/>
      </w:pPr>
      <w:r>
        <w:rPr>
          <w:b w:val="0"/>
        </w:rPr>
        <w:t>A. Cropping and vegetation in permafrost regions.</w:t>
      </w:r>
    </w:p>
    <w:p>
      <w:pPr>
        <w:spacing w:after="100" w:before="0"/>
      </w:pPr>
      <w:r>
        <w:rPr>
          <w:b w:val="0"/>
        </w:rPr>
        <w:t>B. Ex-situ growth of organisms facilitated in a semi-solid medium.</w:t>
      </w:r>
    </w:p>
    <w:p>
      <w:pPr>
        <w:spacing w:after="100" w:before="0"/>
      </w:pPr>
      <w:r>
        <w:rPr>
          <w:b w:val="0"/>
        </w:rPr>
        <w:t>C. A bioremediation technique to remove oil spills.</w:t>
      </w:r>
    </w:p>
    <w:p>
      <w:pPr>
        <w:spacing w:after="100" w:before="0"/>
      </w:pPr>
      <w:r>
        <w:rPr>
          <w:b w:val="0"/>
        </w:rPr>
        <w:t>D. Development of sustainable agricultural ecosystems.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Development of sustainable agricultural ecosystems. Key Points Additional Information Important Points</w:t>
      </w:r>
    </w:p>
    <w:p>
      <w:pPr>
        <w:spacing w:before="0"/>
      </w:pPr>
      <w:r>
        <w:rPr>
          <w:b w:val="0"/>
        </w:rPr>
        <w:t>• Permaculture is a design philosophy and practice aimed at creating sustainable agricultural ecosystems that mimic natural ecosystems.</w:t>
      </w:r>
    </w:p>
    <w:p>
      <w:pPr>
        <w:spacing w:before="0"/>
      </w:pPr>
      <w:r>
        <w:rPr>
          <w:b w:val="0"/>
        </w:rPr>
        <w:t>• The term "permaculture" was coined by Bill Mollison and David Holmgren in the 1970s as a combination of the words "permanent" and "agriculture."</w:t>
      </w:r>
    </w:p>
    <w:p>
      <w:pPr>
        <w:spacing w:before="0"/>
      </w:pPr>
      <w:r>
        <w:rPr>
          <w:b w:val="0"/>
        </w:rPr>
        <w:t>• It emphasizes principles like care for the earth, care for people, and fair share (redistribution of surplus).</w:t>
      </w:r>
    </w:p>
    <w:p>
      <w:pPr>
        <w:spacing w:before="0"/>
      </w:pPr>
      <w:r>
        <w:rPr>
          <w:b w:val="0"/>
        </w:rPr>
        <w:t>• Permaculture integrates agriculture, water management, energy systems, and social systems to create self-sustaining and environmentally friendly practices.</w:t>
      </w:r>
    </w:p>
    <w:p>
      <w:pPr>
        <w:spacing w:before="0"/>
      </w:pPr>
      <w:r>
        <w:rPr>
          <w:b w:val="0"/>
        </w:rPr>
        <w:t>• Common methods include polyculture, crop rotation, agroforestry, water harvesting, and natural pest control, which are intended to reduce reliance on external inputs and minimize environmental impact.</w:t>
      </w:r>
    </w:p>
    <w:p>
      <w:pPr>
        <w:spacing w:before="0"/>
      </w:pPr>
      <w:r>
        <w:rPr>
          <w:b w:val="0"/>
        </w:rPr>
        <w:t>• It promotes the use of perennial crops and closed-loop systems where waste products are recycled into the system.</w:t>
      </w:r>
    </w:p>
    <w:p>
      <w:pPr>
        <w:spacing w:before="0"/>
      </w:pPr>
      <w:r>
        <w:rPr>
          <w:b w:val="0"/>
        </w:rPr>
        <w:t>• Principles of Permaculture: Observe and interact: Designing systems based on a deep understanding of local ecosystems and conditions.</w:t>
      </w:r>
    </w:p>
    <w:p>
      <w:pPr>
        <w:spacing w:before="0"/>
      </w:pPr>
      <w:r>
        <w:rPr>
          <w:b w:val="0"/>
        </w:rPr>
        <w:t>• Catching and storing energy: Harnessing renewable resources like solar energy and rainwater.</w:t>
      </w:r>
    </w:p>
    <w:p>
      <w:pPr>
        <w:spacing w:before="0"/>
      </w:pPr>
      <w:r>
        <w:rPr>
          <w:b w:val="0"/>
        </w:rPr>
        <w:t>• Produce no waste: Recycling and composting organic materials to close the loop.</w:t>
      </w:r>
    </w:p>
    <w:p>
      <w:pPr>
        <w:spacing w:before="0"/>
      </w:pPr>
      <w:r>
        <w:rPr>
          <w:b w:val="0"/>
        </w:rPr>
        <w:t>• Use and value diversity: Encouraging biodiversity to create resilience against pests, diseases, and environmental changes.</w:t>
      </w:r>
    </w:p>
    <w:p>
      <w:pPr>
        <w:spacing w:before="0"/>
      </w:pPr>
      <w:r>
        <w:rPr>
          <w:b w:val="0"/>
        </w:rPr>
        <w:t>• Small and slow solutions: Focusing on locally appropriate, small-scale interventions rather than large-scale industrial practices.</w:t>
      </w:r>
    </w:p>
    <w:p>
      <w:pPr>
        <w:spacing w:before="0"/>
      </w:pPr>
      <w:r>
        <w:rPr>
          <w:b w:val="0"/>
        </w:rPr>
        <w:t>• Applications of Permaculture: Creating food forests that mimic natural forests but are optimized for food production.</w:t>
      </w:r>
    </w:p>
    <w:p>
      <w:pPr>
        <w:spacing w:before="0"/>
      </w:pPr>
      <w:r>
        <w:rPr>
          <w:b w:val="0"/>
        </w:rPr>
        <w:t>• Urban permaculture: Transforming urban spaces like rooftops and backyards into productive ecosystems.</w:t>
      </w:r>
    </w:p>
    <w:p>
      <w:pPr>
        <w:spacing w:before="0"/>
      </w:pPr>
      <w:r>
        <w:rPr>
          <w:b w:val="0"/>
        </w:rPr>
        <w:t>• Implementing water management systems like swales and rain gardens to conserve water and prevent runoff.</w:t>
      </w:r>
    </w:p>
    <w:p>
      <w:pPr>
        <w:spacing w:before="0"/>
      </w:pPr>
      <w:r>
        <w:rPr>
          <w:b w:val="0"/>
        </w:rPr>
        <w:t>• Integrating livestock and poultry into farming systems for natural fertilization and pest control.</w:t>
      </w:r>
    </w:p>
    <w:p>
      <w:pPr>
        <w:spacing w:before="0"/>
      </w:pPr>
      <w:r>
        <w:rPr>
          <w:b w:val="0"/>
        </w:rPr>
        <w:t>• Benefits of Permaculture: Environmental: Reduces soil erosion, improves biodiversity, and sequesters carbon.</w:t>
      </w:r>
    </w:p>
    <w:p>
      <w:pPr>
        <w:spacing w:before="0"/>
      </w:pPr>
      <w:r>
        <w:rPr>
          <w:b w:val="0"/>
        </w:rPr>
        <w:t>• Economic: Reduces input costs by utilizing natural processes and resources.</w:t>
      </w:r>
    </w:p>
    <w:p>
      <w:pPr>
        <w:spacing w:before="0"/>
      </w:pPr>
      <w:r>
        <w:rPr>
          <w:b w:val="0"/>
        </w:rPr>
        <w:t>• Social: Promotes local food production and enhances community resilience.</w:t>
      </w:r>
    </w:p>
    <w:p>
      <w:pPr>
        <w:spacing w:before="0"/>
      </w:pPr>
      <w:r>
        <w:rPr>
          <w:b w:val="0"/>
        </w:rPr>
        <w:t>• Examples of Permaculture Projects: The Greening the Desert Project in Jordan, which turned arid land into fertile farmland using permaculture techniques.</w:t>
      </w:r>
    </w:p>
    <w:p>
      <w:pPr>
        <w:spacing w:before="0"/>
      </w:pPr>
      <w:r>
        <w:rPr>
          <w:b w:val="0"/>
        </w:rPr>
        <w:t>• India’s Aranya Agricultural Alternatives, which trains farmers in sustainable agriculture and permaculture practices.</w:t>
      </w:r>
    </w:p>
    <w:p>
      <w:pPr>
        <w:spacing w:before="0"/>
      </w:pPr>
      <w:r>
        <w:rPr>
          <w:b w:val="0"/>
        </w:rPr>
        <w:t>• Difference Between Permaculture and Conventional Agriculture: Permaculture: Focuses on sustainability, biodiversity, and working with natural processes.</w:t>
      </w:r>
    </w:p>
    <w:p>
      <w:pPr>
        <w:spacing w:before="0"/>
      </w:pPr>
      <w:r>
        <w:rPr>
          <w:b w:val="0"/>
        </w:rPr>
        <w:t>• Conventional Agriculture: Often relies on monoculture, chemical fertilizers, and pesticides, which can harm ecosystems.</w:t>
      </w:r>
    </w:p>
    <w:p>
      <w:pPr>
        <w:spacing w:before="0"/>
      </w:pPr>
      <w:r>
        <w:rPr>
          <w:b w:val="0"/>
        </w:rPr>
        <w:t>• Global Recognition: Permaculture is increasingly recognized worldwide as a viable solution to combat climate change, food insecurity, and land degradation.</w:t>
      </w:r>
    </w:p>
    <w:p>
      <w:pPr>
        <w:spacing w:before="0"/>
      </w:pPr>
      <w:r>
        <w:rPr>
          <w:b w:val="0"/>
        </w:rPr>
        <w:t>• Educational Resources: Numerous organizations, such as Permaculture Research Institute (PRI), offer courses and training to spread the knowledge of permaculture practices.</w:t>
      </w:r>
    </w:p>
    <w:p>
      <w:pPr>
        <w:spacing w:before="0"/>
      </w:pPr>
      <w:r>
        <w:rPr>
          <w:b w:val="0"/>
        </w:rPr>
      </w:r>
    </w:p>
    <w:p>
      <w:pPr>
        <w:spacing w:after="100" w:line="360" w:lineRule="auto" w:before="0"/>
      </w:pPr>
      <w:r>
        <w:rPr>
          <w:b w:val="0"/>
        </w:rPr>
        <w:t>6. Chambal Ravines are found in which Indian states?</w:t>
      </w:r>
    </w:p>
    <w:p>
      <w:pPr>
        <w:spacing w:before="0"/>
      </w:pPr>
      <w:r>
        <w:rPr>
          <w:b w:val="0"/>
        </w:rPr>
      </w:r>
    </w:p>
    <w:p>
      <w:pPr>
        <w:spacing w:after="100" w:before="0"/>
      </w:pPr>
      <w:r>
        <w:rPr>
          <w:b w:val="0"/>
        </w:rPr>
        <w:t>A. Rajasthan, Gujarat, Madhya Pradesh</w:t>
      </w:r>
    </w:p>
    <w:p>
      <w:pPr>
        <w:spacing w:after="100" w:before="0"/>
      </w:pPr>
      <w:r>
        <w:rPr>
          <w:b w:val="0"/>
        </w:rPr>
        <w:t>B. Rajasthan, Madhya Pradesh, Uttar Pradesh</w:t>
      </w:r>
    </w:p>
    <w:p>
      <w:pPr>
        <w:spacing w:after="100" w:before="0"/>
      </w:pPr>
      <w:r>
        <w:rPr>
          <w:b w:val="0"/>
        </w:rPr>
        <w:t>C. Madhya Pradesh, Uttar Pradesh, Gujarat</w:t>
      </w:r>
    </w:p>
    <w:p>
      <w:pPr>
        <w:spacing w:after="100" w:before="0"/>
      </w:pPr>
      <w:r>
        <w:rPr>
          <w:b w:val="0"/>
        </w:rPr>
        <w:t>D. Punjab, Haryana, Madhya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Rajasthan, Madhya Pradesh, Uttar Pradesh. Key Points Additional Information Important Points</w:t>
      </w:r>
    </w:p>
    <w:p>
      <w:pPr>
        <w:spacing w:before="0"/>
      </w:pPr>
      <w:r>
        <w:rPr>
          <w:b w:val="0"/>
        </w:rPr>
        <w:t>• The Chambal Ravines are found primarily along the Chambal River Basin, which flows through the Indian states of Rajasthan, Madhya Pradesh, and Uttar Pradesh.</w:t>
      </w:r>
    </w:p>
    <w:p>
      <w:pPr>
        <w:spacing w:before="0"/>
      </w:pPr>
      <w:r>
        <w:rPr>
          <w:b w:val="0"/>
        </w:rPr>
        <w:t>• These ravines are a result of severe soil erosion caused by the continuous flow of water over the centuries, creating deep and rugged gullies.</w:t>
      </w:r>
    </w:p>
    <w:p>
      <w:pPr>
        <w:spacing w:before="0"/>
      </w:pPr>
      <w:r>
        <w:rPr>
          <w:b w:val="0"/>
        </w:rPr>
        <w:t>• The Chambal River originates from the Vindhya Range near Mhow in Madhya Pradesh and flows northwards across Rajasthan and Uttar Pradesh.</w:t>
      </w:r>
    </w:p>
    <w:p>
      <w:pPr>
        <w:spacing w:before="0"/>
      </w:pPr>
      <w:r>
        <w:rPr>
          <w:b w:val="0"/>
        </w:rPr>
        <w:t>• The ravines are most prominently found in the districts of Kota, Bundi, and Sawai Madhopur (Rajasthan); Morena, Sheopur, and Bhind (Madhya Pradesh); and Etawah and Agra (Uttar Pradesh).</w:t>
      </w:r>
    </w:p>
    <w:p>
      <w:pPr>
        <w:spacing w:before="0"/>
      </w:pPr>
      <w:r>
        <w:rPr>
          <w:b w:val="0"/>
        </w:rPr>
        <w:t>• The Chambal Ravines are infamous for their association with banditry in the past, making them a significant socio-cultural and historical feature of this region.</w:t>
      </w:r>
    </w:p>
    <w:p>
      <w:pPr>
        <w:spacing w:before="0"/>
      </w:pPr>
      <w:r>
        <w:rPr>
          <w:b w:val="0"/>
        </w:rPr>
        <w:t>• Geographical Features of Chambal River: The Chambal River is one of the major rivers in central India and a tributary of the Yamuna River.</w:t>
      </w:r>
    </w:p>
    <w:p>
      <w:pPr>
        <w:spacing w:before="0"/>
      </w:pPr>
      <w:r>
        <w:rPr>
          <w:b w:val="0"/>
        </w:rPr>
        <w:t>• It flows for approximately 960 km through Madhya Pradesh, Rajasthan, and Uttar Pradesh before merging with the Yamuna near Etawah.</w:t>
      </w:r>
    </w:p>
    <w:p>
      <w:pPr>
        <w:spacing w:before="0"/>
      </w:pPr>
      <w:r>
        <w:rPr>
          <w:b w:val="0"/>
        </w:rPr>
        <w:t>• The river cuts through the Deccan Plateau, creating a unique landscape of ravines and badlands.</w:t>
      </w:r>
    </w:p>
    <w:p>
      <w:pPr>
        <w:spacing w:before="0"/>
      </w:pPr>
      <w:r>
        <w:rPr>
          <w:b w:val="0"/>
        </w:rPr>
        <w:t>• Soil Erosion and Ravines: The Chambal Ravines are formed due to gully erosion, where water flows aggressively over loose soil, cutting deep trenches.</w:t>
      </w:r>
    </w:p>
    <w:p>
      <w:pPr>
        <w:spacing w:before="0"/>
      </w:pPr>
      <w:r>
        <w:rPr>
          <w:b w:val="0"/>
        </w:rPr>
        <w:t>• This erosion is exacerbated by deforestation, overgrazing, and unsustainable agricultural practices in the region.</w:t>
      </w:r>
    </w:p>
    <w:p>
      <w:pPr>
        <w:spacing w:before="0"/>
      </w:pPr>
      <w:r>
        <w:rPr>
          <w:b w:val="0"/>
        </w:rPr>
        <w:t>• Ecological Importance: The Chambal region is home to the National Chambal Sanctuary, which protects endangered species like the Gharial, Gangetic Dolphin, and Indian Skimmer.</w:t>
      </w:r>
    </w:p>
    <w:p>
      <w:pPr>
        <w:spacing w:before="0"/>
      </w:pPr>
      <w:r>
        <w:rPr>
          <w:b w:val="0"/>
        </w:rPr>
        <w:t>• The ravines serve as a natural habitat for various bird species and other wildlife.</w:t>
      </w:r>
    </w:p>
    <w:p>
      <w:pPr>
        <w:spacing w:before="0"/>
      </w:pPr>
      <w:r>
        <w:rPr>
          <w:b w:val="0"/>
        </w:rPr>
        <w:t>• Human Impact and Development: The ravine areas have historically been difficult for agricultural activities due to poor soil fertility and rugged terrain.</w:t>
      </w:r>
    </w:p>
    <w:p>
      <w:pPr>
        <w:spacing w:before="0"/>
      </w:pPr>
      <w:r>
        <w:rPr>
          <w:b w:val="0"/>
        </w:rPr>
        <w:t>• Efforts have been made by the government to reclaim ravine lands through afforestation and soil conservation projects.</w:t>
      </w:r>
    </w:p>
    <w:p>
      <w:pPr>
        <w:spacing w:before="0"/>
      </w:pPr>
      <w:r>
        <w:rPr>
          <w:b w:val="0"/>
        </w:rPr>
        <w:t>• Banditry in Chambal: The Chambal Ravines were historically notorious for being the hideouts of dacoits (bandits) like Paan Singh Tomar and Phoolan Devi.</w:t>
      </w:r>
    </w:p>
    <w:p>
      <w:pPr>
        <w:spacing w:before="0"/>
      </w:pPr>
      <w:r>
        <w:rPr>
          <w:b w:val="0"/>
        </w:rPr>
        <w:t>• Over the years, government initiatives and policing efforts have successfully reduced banditry in the region.</w:t>
      </w:r>
    </w:p>
    <w:p>
      <w:pPr>
        <w:spacing w:before="0"/>
      </w:pPr>
      <w:r>
        <w:rPr>
          <w:b w:val="0"/>
        </w:rPr>
        <w:t>• Chambal Valley Development: Several projects have been undertaken to develop the Chambal Valley, such as the construction of dams like the Gandhisagar Dam and Kota Barrage, which aid irrigation and hydroelectric power generation.</w:t>
      </w:r>
    </w:p>
    <w:p>
      <w:pPr>
        <w:spacing w:before="0"/>
      </w:pPr>
      <w:r>
        <w:rPr>
          <w:b w:val="0"/>
        </w:rPr>
        <w:t>• These projects have helped in the socio-economic development of the region despite its challenging terrain.</w:t>
      </w:r>
    </w:p>
    <w:p>
      <w:pPr>
        <w:spacing w:before="0"/>
      </w:pPr>
      <w:r>
        <w:rPr>
          <w:b w:val="0"/>
        </w:rPr>
      </w:r>
    </w:p>
    <w:p>
      <w:pPr>
        <w:spacing w:after="100" w:line="360" w:lineRule="auto" w:before="0"/>
      </w:pPr>
      <w:r>
        <w:rPr>
          <w:b w:val="0"/>
        </w:rPr>
        <w:t>7. The first recorded origin of Bonalu festival is traced back to which disease outbreak in Hyderabad?</w:t>
      </w:r>
    </w:p>
    <w:p>
      <w:pPr>
        <w:spacing w:before="0"/>
      </w:pPr>
      <w:r>
        <w:rPr>
          <w:b w:val="0"/>
        </w:rPr>
      </w:r>
    </w:p>
    <w:p>
      <w:pPr>
        <w:spacing w:after="100" w:before="0"/>
      </w:pPr>
      <w:r>
        <w:rPr>
          <w:b w:val="0"/>
        </w:rPr>
        <w:t>A. Smallpox</w:t>
      </w:r>
    </w:p>
    <w:p>
      <w:pPr>
        <w:spacing w:after="100" w:before="0"/>
      </w:pPr>
      <w:r>
        <w:rPr>
          <w:b w:val="0"/>
        </w:rPr>
        <w:t>B. Cholera</w:t>
      </w:r>
    </w:p>
    <w:p>
      <w:pPr>
        <w:spacing w:after="100" w:before="0"/>
      </w:pPr>
      <w:r>
        <w:rPr>
          <w:b w:val="0"/>
        </w:rPr>
        <w:t>C. Plague</w:t>
      </w:r>
    </w:p>
    <w:p>
      <w:pPr>
        <w:spacing w:after="100" w:before="0"/>
      </w:pPr>
      <w:r>
        <w:rPr>
          <w:b w:val="0"/>
        </w:rPr>
        <w:t>D. Malaria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Plague. Key Points Additional Information Important Points</w:t>
      </w:r>
    </w:p>
    <w:p>
      <w:pPr>
        <w:spacing w:before="0"/>
      </w:pPr>
      <w:r>
        <w:rPr>
          <w:b w:val="0"/>
        </w:rPr>
        <w:t>• The Bonalu festival is a traditional Hindu festival celebrated annually in Telangana, particularly in Hyderabad and Secunderabad.</w:t>
      </w:r>
    </w:p>
    <w:p>
      <w:pPr>
        <w:spacing w:before="0"/>
      </w:pPr>
      <w:r>
        <w:rPr>
          <w:b w:val="0"/>
        </w:rPr>
        <w:t>• The origins of the festival are traced back to the outbreak of the plague epidemic in the twin cities of Hyderabad and Secunderabad in the late 19th century.</w:t>
      </w:r>
    </w:p>
    <w:p>
      <w:pPr>
        <w:spacing w:before="0"/>
      </w:pPr>
      <w:r>
        <w:rPr>
          <w:b w:val="0"/>
        </w:rPr>
        <w:t>• People believed that the epidemic was a result of the anger of the deity Goddess Mahakali. As a result, they started offering prayers, sacrifices, and special rituals to appease her.</w:t>
      </w:r>
    </w:p>
    <w:p>
      <w:pPr>
        <w:spacing w:before="0"/>
      </w:pPr>
      <w:r>
        <w:rPr>
          <w:b w:val="0"/>
        </w:rPr>
        <w:t>• The festival involves offering food, which is usually rice cooked with milk and jaggery, placed in a decorated brass or earthen pot, to the goddess as a thanksgiving gesture.</w:t>
      </w:r>
    </w:p>
    <w:p>
      <w:pPr>
        <w:spacing w:before="0"/>
      </w:pPr>
      <w:r>
        <w:rPr>
          <w:b w:val="0"/>
        </w:rPr>
        <w:t>• The outbreak of the plague and subsequent prayers to Goddess Mahakali created a tradition that evolved into what is now celebrated as the Bonalu festival. Hence, the correct answer is Plague.</w:t>
      </w:r>
    </w:p>
    <w:p>
      <w:pPr>
        <w:spacing w:before="0"/>
      </w:pPr>
      <w:r>
        <w:rPr>
          <w:b w:val="0"/>
        </w:rPr>
        <w:t>• Historical Context of the Plague: The plague was a deadly epidemic that caused widespread panic and loss of life in Hyderabad during the late 1800s.</w:t>
      </w:r>
    </w:p>
    <w:p>
      <w:pPr>
        <w:spacing w:before="0"/>
      </w:pPr>
      <w:r>
        <w:rPr>
          <w:b w:val="0"/>
        </w:rPr>
        <w:t>• The epidemic led to the belief that the city needed divine intervention to stop the spread of the disease.</w:t>
      </w:r>
    </w:p>
    <w:p>
      <w:pPr>
        <w:spacing w:before="0"/>
      </w:pPr>
      <w:r>
        <w:rPr>
          <w:b w:val="0"/>
        </w:rPr>
        <w:t>• Goddess Mahakali, a form of Goddess Durga, was believed to be the protector against diseases and calamities.</w:t>
      </w:r>
    </w:p>
    <w:p>
      <w:pPr>
        <w:spacing w:before="0"/>
      </w:pPr>
      <w:r>
        <w:rPr>
          <w:b w:val="0"/>
        </w:rPr>
        <w:t>• Significance of Bonalu Festival: Bonalu is derived from the word "Bhojanalu," meaning meal or feast, symbolizing the food offering to the goddess.</w:t>
      </w:r>
    </w:p>
    <w:p>
      <w:pPr>
        <w:spacing w:before="0"/>
      </w:pPr>
      <w:r>
        <w:rPr>
          <w:b w:val="0"/>
        </w:rPr>
        <w:t>• The festival typically falls during the Ashada Masam (July-August) according to the Hindu calendar.</w:t>
      </w:r>
    </w:p>
    <w:p>
      <w:pPr>
        <w:spacing w:before="0"/>
      </w:pPr>
      <w:r>
        <w:rPr>
          <w:b w:val="0"/>
        </w:rPr>
        <w:t>• The celebrations include vibrant processions, traditional dances like Potharaju and the adornment of temples.</w:t>
      </w:r>
    </w:p>
    <w:p>
      <w:pPr>
        <w:spacing w:before="0"/>
      </w:pPr>
      <w:r>
        <w:rPr>
          <w:b w:val="0"/>
        </w:rPr>
        <w:t>• Rituals and Practices: Women carry decorated pots containing cooked rice, jaggery, milk, and curd, often adorned with neem leaves and turmeric.</w:t>
      </w:r>
    </w:p>
    <w:p>
      <w:pPr>
        <w:spacing w:before="0"/>
      </w:pPr>
      <w:r>
        <w:rPr>
          <w:b w:val="0"/>
        </w:rPr>
        <w:t>• These offerings are made to the goddess in temples, especially the famous Mahakali temples in the region.</w:t>
      </w:r>
    </w:p>
    <w:p>
      <w:pPr>
        <w:spacing w:before="0"/>
      </w:pPr>
      <w:r>
        <w:rPr>
          <w:b w:val="0"/>
        </w:rPr>
        <w:t>• Modern Celebrations: Today, Bonalu is an integral part of Telangana's culture and heritage, celebrated with pomp and grandeur.</w:t>
      </w:r>
    </w:p>
    <w:p>
      <w:pPr>
        <w:spacing w:before="0"/>
      </w:pPr>
      <w:r>
        <w:rPr>
          <w:b w:val="0"/>
        </w:rPr>
        <w:t>• The government of Telangana has recognized it as a state festival to promote the region's rich traditions.</w:t>
      </w:r>
    </w:p>
    <w:p>
      <w:pPr>
        <w:spacing w:before="0"/>
      </w:pPr>
      <w:r>
        <w:rPr>
          <w:b w:val="0"/>
        </w:rPr>
        <w:t>• Key Temples: The most notable temples where Bonalu is celebrated are Ujjaini Mahakali Temple in Secunderabad and Simhavahini Mahakali Temple in Lal Darwaza, Hyderabad.</w:t>
      </w:r>
    </w:p>
    <w:p>
      <w:pPr>
        <w:spacing w:before="0"/>
      </w:pPr>
      <w:r>
        <w:rPr>
          <w:b w:val="0"/>
        </w:rPr>
        <w:t>• Other significant temples include Akkanna Madanna Temple and Muthyalamma Temple.</w:t>
      </w:r>
    </w:p>
    <w:p>
      <w:pPr>
        <w:spacing w:before="0"/>
      </w:pPr>
      <w:r>
        <w:rPr>
          <w:b w:val="0"/>
        </w:rPr>
        <w:t>• Potharaju Role: Potharaju is a mythological figure and the brother of the goddess, represented by men dressed in traditional attire.</w:t>
      </w:r>
    </w:p>
    <w:p>
      <w:pPr>
        <w:spacing w:before="0"/>
      </w:pPr>
      <w:r>
        <w:rPr>
          <w:b w:val="0"/>
        </w:rPr>
        <w:t>• He leads the procession, dancing and wielding a whip to ward off evil spirits.</w:t>
      </w:r>
    </w:p>
    <w:p>
      <w:pPr>
        <w:spacing w:before="0"/>
      </w:pPr>
      <w:r>
        <w:rPr>
          <w:b w:val="0"/>
        </w:rPr>
        <w:t>• Government Support: The Telangana government provides financial assistance and logistical support for the festival.</w:t>
      </w:r>
    </w:p>
    <w:p>
      <w:pPr>
        <w:spacing w:before="0"/>
      </w:pPr>
      <w:r>
        <w:rPr>
          <w:b w:val="0"/>
        </w:rPr>
        <w:t>• The festival attracts tourists, contributing to the promotion of Telangana's cultural tourism.</w:t>
      </w:r>
    </w:p>
    <w:p>
      <w:pPr>
        <w:spacing w:before="0"/>
      </w:pPr>
      <w:r>
        <w:rPr>
          <w:b w:val="0"/>
        </w:rPr>
      </w:r>
    </w:p>
    <w:p>
      <w:pPr>
        <w:spacing w:after="100" w:line="360" w:lineRule="auto" w:before="0"/>
      </w:pPr>
      <w:r>
        <w:rPr>
          <w:b w:val="0"/>
        </w:rPr>
        <w:t>8. Consider the following statements about Chittorgarh Fort: 1. The fort features iconic structures like the Vijay Stambha and Kirti Stambha. 2. The fort complex includes nineteen main temples. 3. Its main entrance was established in the 5th century. Which of the statements given above is/are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Key Points Additional Information Important Points</w:t>
      </w:r>
    </w:p>
    <w:p>
      <w:pPr>
        <w:spacing w:before="0"/>
      </w:pPr>
      <w:r>
        <w:rPr>
          <w:b w:val="0"/>
        </w:rPr>
        <w:t>• Chittorgarh Fort, located in Rajasthan, is one of the largest forts in India and is a UNESCO World Heritage Site.</w:t>
      </w:r>
    </w:p>
    <w:p>
      <w:pPr>
        <w:spacing w:before="0"/>
      </w:pPr>
      <w:r>
        <w:rPr>
          <w:b w:val="0"/>
        </w:rPr>
        <w:t>• The fort features iconic structures like the Vijay Stambha (Tower of Victory) and the Kirti Stambha (Tower of Fame). These architectural marvels represent the cultural and historical significance of the fort. Hence, statement 1 is correct.</w:t>
      </w:r>
    </w:p>
    <w:p>
      <w:pPr>
        <w:spacing w:before="0"/>
      </w:pPr>
      <w:r>
        <w:rPr>
          <w:b w:val="0"/>
        </w:rPr>
        <w:t>• The fort complex includes nineteen main temples, such as the Meera Temple and Kumbha Shyam Temple. These temples highlight the religious and architectural heritage of the region. Hence, statement 2 is correct.</w:t>
      </w:r>
    </w:p>
    <w:p>
      <w:pPr>
        <w:spacing w:before="0"/>
      </w:pPr>
      <w:r>
        <w:rPr>
          <w:b w:val="0"/>
        </w:rPr>
        <w:t>• The main entrance to the fort, known as the Ram Pol, and other gates like the Padal Pol and Hanuman Pol, were established during the fort's early construction phase, which dates back to the 5th century. Hence, statement 3 is correct.</w:t>
      </w:r>
    </w:p>
    <w:p>
      <w:pPr>
        <w:spacing w:before="0"/>
      </w:pPr>
      <w:r>
        <w:rPr>
          <w:b w:val="0"/>
        </w:rPr>
        <w:t>• Chittorgarh Fort is historically significant as it was the capital of the Mewar Kingdom, symbolizing Rajput valor and resistance.</w:t>
      </w:r>
    </w:p>
    <w:p>
      <w:pPr>
        <w:spacing w:before="0"/>
      </w:pPr>
      <w:r>
        <w:rPr>
          <w:b w:val="0"/>
        </w:rPr>
        <w:t>• Vijay Stambha (Tower of Victory): Built by Rana Kumbha in 1448 to commemorate his victory over Mahmud Khilji of Malwa.</w:t>
      </w:r>
    </w:p>
    <w:p>
      <w:pPr>
        <w:spacing w:before="0"/>
      </w:pPr>
      <w:r>
        <w:rPr>
          <w:b w:val="0"/>
        </w:rPr>
        <w:t>• The nine-story tower is adorned with intricate carvings and inscriptions depicting Hindu deities.</w:t>
      </w:r>
    </w:p>
    <w:p>
      <w:pPr>
        <w:spacing w:before="0"/>
      </w:pPr>
      <w:r>
        <w:rPr>
          <w:b w:val="0"/>
        </w:rPr>
        <w:t>• Kirti Stambha (Tower of Fame): Dedicated to Adinath, the first Jain Tirthankara, and built by a Jain merchant in the 12th century.</w:t>
      </w:r>
    </w:p>
    <w:p>
      <w:pPr>
        <w:spacing w:before="0"/>
      </w:pPr>
      <w:r>
        <w:rPr>
          <w:b w:val="0"/>
        </w:rPr>
        <w:t>• The tower reflects the fort’s religious diversity and Jain heritage.</w:t>
      </w:r>
    </w:p>
    <w:p>
      <w:pPr>
        <w:spacing w:before="0"/>
      </w:pPr>
      <w:r>
        <w:rPr>
          <w:b w:val="0"/>
        </w:rPr>
        <w:t>• Historical Background: Chittorgarh Fort was established in the 5th century by the Mauryans of Mewar.</w:t>
      </w:r>
    </w:p>
    <w:p>
      <w:pPr>
        <w:spacing w:before="0"/>
      </w:pPr>
      <w:r>
        <w:rPr>
          <w:b w:val="0"/>
        </w:rPr>
        <w:t>• It was later developed and expanded by rulers like Rana Kumbha and Maharana Pratap, symbolizing Rajput pride.</w:t>
      </w:r>
    </w:p>
    <w:p>
      <w:pPr>
        <w:spacing w:before="0"/>
      </w:pPr>
      <w:r>
        <w:rPr>
          <w:b w:val="0"/>
        </w:rPr>
        <w:t>• Architectural Features: The fort covers an area of approximately 700 acres and includes seven gates for defense.</w:t>
      </w:r>
    </w:p>
    <w:p>
      <w:pPr>
        <w:spacing w:before="0"/>
      </w:pPr>
      <w:r>
        <w:rPr>
          <w:b w:val="0"/>
        </w:rPr>
        <w:t>• It houses palaces such as the Rana Kumbha Palace and Rani Padmini Palace, showcasing Rajput architecture.</w:t>
      </w:r>
    </w:p>
    <w:p>
      <w:pPr>
        <w:spacing w:before="0"/>
      </w:pPr>
      <w:r>
        <w:rPr>
          <w:b w:val="0"/>
        </w:rPr>
        <w:t>• Jauhar Tradition: Chittorgarh is known for its association with the practice of Jauhar, where women of the fort committed self-immolation to avoid capture by invaders.</w:t>
      </w:r>
    </w:p>
    <w:p>
      <w:pPr>
        <w:spacing w:before="0"/>
      </w:pPr>
      <w:r>
        <w:rPr>
          <w:b w:val="0"/>
        </w:rPr>
        <w:t>• Three major Jauhars occurred here, including the one led by Rani Padmini during the siege by Alauddin Khilji in 1303.</w:t>
      </w:r>
    </w:p>
    <w:p>
      <w:pPr>
        <w:spacing w:before="0"/>
      </w:pPr>
      <w:r>
        <w:rPr>
          <w:b w:val="0"/>
        </w:rPr>
        <w:t>• UNESCO World Heritage Status: Chittorgarh Fort was inscribed in the UNESCO World Heritage List in 2013 as part of the group of Hill Forts of Rajasthan.</w:t>
      </w:r>
    </w:p>
    <w:p>
      <w:pPr>
        <w:spacing w:before="0"/>
      </w:pPr>
      <w:r>
        <w:rPr>
          <w:b w:val="0"/>
        </w:rPr>
        <w:t>• This recognition highlights the fort’s architectural, cultural, and historical significance.</w:t>
      </w:r>
    </w:p>
    <w:p>
      <w:pPr>
        <w:spacing w:before="0"/>
      </w:pPr>
      <w:r>
        <w:rPr>
          <w:b w:val="0"/>
        </w:rPr>
        <w:t>• Religious Significance: The temples within the fort, such as the Meera Temple, are associated with prominent religious figures like Meera Bai, a devotee of Lord Krishna.</w:t>
      </w:r>
    </w:p>
    <w:p>
      <w:pPr>
        <w:spacing w:before="0"/>
      </w:pPr>
      <w:r>
        <w:rPr>
          <w:b w:val="0"/>
        </w:rPr>
        <w:t>• The fort is a pilgrimage site for both Hindus and Jains.</w:t>
      </w:r>
    </w:p>
    <w:p>
      <w:pPr>
        <w:spacing w:before="0"/>
      </w:pPr>
      <w:r>
        <w:rPr>
          <w:b w:val="0"/>
        </w:rPr>
        <w:t>• Military Significance: The fort's strategic location atop a hill made it a key defense center in the Rajputana region.</w:t>
      </w:r>
    </w:p>
    <w:p>
      <w:pPr>
        <w:spacing w:before="0"/>
      </w:pPr>
      <w:r>
        <w:rPr>
          <w:b w:val="0"/>
        </w:rPr>
        <w:t>• Its architecture includes reservoirs and water bodies, ensuring sustenance during sieges.</w:t>
      </w:r>
    </w:p>
    <w:p>
      <w:pPr>
        <w:spacing w:before="0"/>
      </w:pPr>
      <w:r>
        <w:rPr>
          <w:b w:val="0"/>
        </w:rPr>
        <w:t>• Tourism: Chittorgarh Fort is a popular tourist destination, attracting visitors with its historical and architectural marvels.</w:t>
      </w:r>
    </w:p>
    <w:p>
      <w:pPr>
        <w:spacing w:before="0"/>
      </w:pPr>
      <w:r>
        <w:rPr>
          <w:b w:val="0"/>
        </w:rPr>
        <w:t>• The annual Jauhar Mela is held to commemorate the fort’s historical significance and the valor of Rajput women.</w:t>
      </w:r>
    </w:p>
    <w:p>
      <w:pPr>
        <w:spacing w:before="0"/>
      </w:pPr>
      <w:r>
        <w:rPr>
          <w:b w:val="0"/>
        </w:rPr>
      </w:r>
    </w:p>
    <w:p>
      <w:pPr>
        <w:spacing w:after="100" w:line="360" w:lineRule="auto" w:before="0"/>
      </w:pPr>
      <w:r>
        <w:rPr>
          <w:b w:val="0"/>
        </w:rPr>
        <w:t>9. Elite long jumpers typically use how many strides in their approach run?</w:t>
      </w:r>
    </w:p>
    <w:p>
      <w:pPr>
        <w:spacing w:before="0"/>
      </w:pPr>
      <w:r>
        <w:rPr>
          <w:b w:val="0"/>
        </w:rPr>
      </w:r>
    </w:p>
    <w:p>
      <w:pPr>
        <w:spacing w:after="100" w:before="0"/>
      </w:pPr>
      <w:r>
        <w:rPr>
          <w:b w:val="0"/>
        </w:rPr>
        <w:t>A. 10-14</w:t>
      </w:r>
    </w:p>
    <w:p>
      <w:pPr>
        <w:spacing w:after="100" w:before="0"/>
      </w:pPr>
      <w:r>
        <w:rPr>
          <w:b w:val="0"/>
        </w:rPr>
        <w:t>B. 14-18</w:t>
      </w:r>
    </w:p>
    <w:p>
      <w:pPr>
        <w:spacing w:after="100" w:before="0"/>
      </w:pPr>
      <w:r>
        <w:rPr>
          <w:b w:val="0"/>
        </w:rPr>
        <w:t>C. 18-22</w:t>
      </w:r>
    </w:p>
    <w:p>
      <w:pPr>
        <w:spacing w:after="100" w:before="0"/>
      </w:pPr>
      <w:r>
        <w:rPr>
          <w:b w:val="0"/>
        </w:rPr>
        <w:t>D. 22-26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18-22. Key Points Additional Information Important Points</w:t>
      </w:r>
    </w:p>
    <w:p>
      <w:pPr>
        <w:spacing w:before="0"/>
      </w:pPr>
      <w:r>
        <w:rPr>
          <w:b w:val="0"/>
        </w:rPr>
        <w:t>• Elite long jumpers typically take around 18 to 22 strides during their approach run. The number of strides varies depending on the athlete's height, speed, and technique.</w:t>
      </w:r>
    </w:p>
    <w:p>
      <w:pPr>
        <w:spacing w:before="0"/>
      </w:pPr>
      <w:r>
        <w:rPr>
          <w:b w:val="0"/>
        </w:rPr>
        <w:t>• The approach run is a critical phase in the long jump, as it provides the necessary speed and momentum required for an optimal jump.</w:t>
      </w:r>
    </w:p>
    <w:p>
      <w:pPr>
        <w:spacing w:before="0"/>
      </w:pPr>
      <w:r>
        <w:rPr>
          <w:b w:val="0"/>
        </w:rPr>
        <w:t>• Long jumpers aim to achieve their maximum controlled speed during the approach to ensure a powerful take-off at the board.</w:t>
      </w:r>
    </w:p>
    <w:p>
      <w:pPr>
        <w:spacing w:before="0"/>
      </w:pPr>
      <w:r>
        <w:rPr>
          <w:b w:val="0"/>
        </w:rPr>
        <w:t>• The number of strides is carefully determined and practiced to ensure that the jumper can accurately hit the take-off board without overstepping or fouling.</w:t>
      </w:r>
    </w:p>
    <w:p>
      <w:pPr>
        <w:spacing w:before="0"/>
      </w:pPr>
      <w:r>
        <w:rPr>
          <w:b w:val="0"/>
        </w:rPr>
        <w:t>• While 18-22 strides is the typical range, the exact number of strides may vary based on the athlete's training, biomechanics, and personal preferences.</w:t>
      </w:r>
    </w:p>
    <w:p>
      <w:pPr>
        <w:spacing w:before="0"/>
      </w:pPr>
      <w:r>
        <w:rPr>
          <w:b w:val="0"/>
        </w:rPr>
        <w:t>• Phases of Long Jump: The long jump consists of four main phases: approach run, take-off, flight, and landing.</w:t>
      </w:r>
    </w:p>
    <w:p>
      <w:pPr>
        <w:spacing w:before="0"/>
      </w:pPr>
      <w:r>
        <w:rPr>
          <w:b w:val="0"/>
        </w:rPr>
        <w:t>• The approach run generates the momentum needed for a successful jump.</w:t>
      </w:r>
    </w:p>
    <w:p>
      <w:pPr>
        <w:spacing w:before="0"/>
      </w:pPr>
      <w:r>
        <w:rPr>
          <w:b w:val="0"/>
        </w:rPr>
        <w:t>• The take-off involves converting horizontal speed into vertical lift.</w:t>
      </w:r>
    </w:p>
    <w:p>
      <w:pPr>
        <w:spacing w:before="0"/>
      </w:pPr>
      <w:r>
        <w:rPr>
          <w:b w:val="0"/>
        </w:rPr>
        <w:t>• The flight phase requires the jumper to maintain balance and maximize the forward motion.</w:t>
      </w:r>
    </w:p>
    <w:p>
      <w:pPr>
        <w:spacing w:before="0"/>
      </w:pPr>
      <w:r>
        <w:rPr>
          <w:b w:val="0"/>
        </w:rPr>
        <w:t>• The landing phase focuses on extending the body forward to maximize the distance covered.</w:t>
      </w:r>
    </w:p>
    <w:p>
      <w:pPr>
        <w:spacing w:before="0"/>
      </w:pPr>
      <w:r>
        <w:rPr>
          <w:b w:val="0"/>
        </w:rPr>
        <w:t>• Importance of Approach Run: The approach run is the most important phase in the long jump as it determines the jumper's speed, rhythm, and accuracy.</w:t>
      </w:r>
    </w:p>
    <w:p>
      <w:pPr>
        <w:spacing w:before="0"/>
      </w:pPr>
      <w:r>
        <w:rPr>
          <w:b w:val="0"/>
        </w:rPr>
        <w:t>• Successful long jumpers practice their approach runs extensively to ensure consistency in hitting the take-off board.</w:t>
      </w:r>
    </w:p>
    <w:p>
      <w:pPr>
        <w:spacing w:before="0"/>
      </w:pPr>
      <w:r>
        <w:rPr>
          <w:b w:val="0"/>
        </w:rPr>
        <w:t>• The optimum speed during the approach ensures a balance between horizontal distance and vertical height during the jump.</w:t>
      </w:r>
    </w:p>
    <w:p>
      <w:pPr>
        <w:spacing w:before="0"/>
      </w:pPr>
      <w:r>
        <w:rPr>
          <w:b w:val="0"/>
        </w:rPr>
        <w:t>• Factors Affecting Number of Strides: Athlete's height: Taller athletes might require fewer strides due to their longer stride length.</w:t>
      </w:r>
    </w:p>
    <w:p>
      <w:pPr>
        <w:spacing w:before="0"/>
      </w:pPr>
      <w:r>
        <w:rPr>
          <w:b w:val="0"/>
        </w:rPr>
        <w:t>• Strength and speed: Faster and stronger athletes can achieve the desired velocity with fewer strides.</w:t>
      </w:r>
    </w:p>
    <w:p>
      <w:pPr>
        <w:spacing w:before="0"/>
      </w:pPr>
      <w:r>
        <w:rPr>
          <w:b w:val="0"/>
        </w:rPr>
        <w:t>• Experience and technique: Experienced jumpers optimize their stride patterns to hit the take-off board consistently.</w:t>
      </w:r>
    </w:p>
    <w:p>
      <w:pPr>
        <w:spacing w:before="0"/>
      </w:pPr>
      <w:r>
        <w:rPr>
          <w:b w:val="0"/>
        </w:rPr>
        <w:t>• Examples of Elite Long Jumpers: Famous long jumpers like Mike Powell and Carl Lewis utilized efficient approach runs with approximately 20 strides to achieve their record-breaking jumps.</w:t>
      </w:r>
    </w:p>
    <w:p>
      <w:pPr>
        <w:spacing w:before="0"/>
      </w:pPr>
      <w:r>
        <w:rPr>
          <w:b w:val="0"/>
        </w:rPr>
        <w:t>• Mike Powell's world record jump of 8.95 meters in 1991 is considered a benchmark in long jump history.</w:t>
      </w:r>
    </w:p>
    <w:p>
      <w:pPr>
        <w:spacing w:before="0"/>
      </w:pPr>
      <w:r>
        <w:rPr>
          <w:b w:val="0"/>
        </w:rPr>
        <w:t>• Training for Approach Run: Long jumpers focus on improving their sprinting ability, stride length, and take-off accuracy during training.</w:t>
      </w:r>
    </w:p>
    <w:p>
      <w:pPr>
        <w:spacing w:before="0"/>
      </w:pPr>
      <w:r>
        <w:rPr>
          <w:b w:val="0"/>
        </w:rPr>
        <w:t>• Drills like bounding, sprint starts, and plyometric exercises are commonly used to enhance approach run efficiency.</w:t>
      </w:r>
    </w:p>
    <w:p>
      <w:pPr>
        <w:spacing w:before="0"/>
      </w:pPr>
      <w:r>
        <w:rPr>
          <w:b w:val="0"/>
        </w:rPr>
        <w:t>• Regular video analysis helps athletes refine their stride patterns and maintain consistency.</w:t>
      </w:r>
    </w:p>
    <w:p>
      <w:pPr>
        <w:spacing w:before="0"/>
      </w:pPr>
      <w:r>
        <w:rPr>
          <w:b w:val="0"/>
        </w:rPr>
        <w:t>• Key Metrics: The average approach run speed for elite male long jumpers is approximately 10.5 m/s, while for female athletes, it is around 9.5 m/s.</w:t>
      </w:r>
    </w:p>
    <w:p>
      <w:pPr>
        <w:spacing w:before="0"/>
      </w:pPr>
      <w:r>
        <w:rPr>
          <w:b w:val="0"/>
        </w:rPr>
        <w:t>• The take-off angle is typically between 18-22 degrees for optimal performance.</w:t>
      </w:r>
    </w:p>
    <w:p>
      <w:pPr>
        <w:spacing w:before="0"/>
      </w:pPr>
      <w:r>
        <w:rPr>
          <w:b w:val="0"/>
        </w:rPr>
        <w:t>• Rules for Long Jump: A valid jump requires the athlete to take off from the take-off board without overstepping its edge.</w:t>
      </w:r>
    </w:p>
    <w:p>
      <w:pPr>
        <w:spacing w:before="0"/>
      </w:pPr>
      <w:r>
        <w:rPr>
          <w:b w:val="0"/>
        </w:rPr>
        <w:t>• The jump distance is measured from the edge of the take-off board nearest to the landing pit to the nearest mark made in the sand by any part of the athlete's body.</w:t>
      </w:r>
    </w:p>
    <w:p>
      <w:pPr>
        <w:spacing w:before="0"/>
      </w:pPr>
      <w:r>
        <w:rPr>
          <w:b w:val="0"/>
        </w:rPr>
        <w:t>• Wind assistance must not exceed 2 m/s for a record to be valid.</w:t>
      </w:r>
    </w:p>
    <w:p>
      <w:pPr>
        <w:spacing w:before="0"/>
      </w:pPr>
      <w:r>
        <w:rPr>
          <w:b w:val="0"/>
        </w:rPr>
      </w:r>
    </w:p>
    <w:p>
      <w:pPr>
        <w:spacing w:after="100" w:line="360" w:lineRule="auto" w:before="0"/>
      </w:pPr>
      <w:r>
        <w:rPr>
          <w:b w:val="0"/>
        </w:rPr>
        <w:t>10. In ancient India, Chanhudaro was primarily a centre for:</w:t>
      </w:r>
    </w:p>
    <w:p>
      <w:pPr>
        <w:spacing w:before="0"/>
      </w:pPr>
      <w:r>
        <w:rPr>
          <w:b w:val="0"/>
        </w:rPr>
      </w:r>
    </w:p>
    <w:p>
      <w:pPr>
        <w:spacing w:after="100" w:before="0"/>
      </w:pPr>
      <w:r>
        <w:rPr>
          <w:b w:val="0"/>
        </w:rPr>
        <w:t>A. Agriculture</w:t>
      </w:r>
    </w:p>
    <w:p>
      <w:pPr>
        <w:spacing w:after="100" w:before="0"/>
      </w:pPr>
      <w:r>
        <w:rPr>
          <w:b w:val="0"/>
        </w:rPr>
        <w:t>B. Metalworking</w:t>
      </w:r>
    </w:p>
    <w:p>
      <w:pPr>
        <w:spacing w:after="100" w:before="0"/>
      </w:pPr>
      <w:r>
        <w:rPr>
          <w:b w:val="0"/>
        </w:rPr>
        <w:t>C. Bead-making</w:t>
      </w:r>
    </w:p>
    <w:p>
      <w:pPr>
        <w:spacing w:after="100" w:before="0"/>
      </w:pPr>
      <w:r>
        <w:rPr>
          <w:b w:val="0"/>
        </w:rPr>
        <w:t>D. Textile weaving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Bead-making. Key Points Additional Information Important Points</w:t>
      </w:r>
    </w:p>
    <w:p>
      <w:pPr>
        <w:spacing w:before="0"/>
      </w:pPr>
      <w:r>
        <w:rPr>
          <w:b w:val="0"/>
        </w:rPr>
        <w:t>• Chanhudaro was an important urban center of the Indus Valley Civilization (IVC) located in present-day Sindh, Pakistan.</w:t>
      </w:r>
    </w:p>
    <w:p>
      <w:pPr>
        <w:spacing w:before="0"/>
      </w:pPr>
      <w:r>
        <w:rPr>
          <w:b w:val="0"/>
        </w:rPr>
        <w:t>• It is particularly notable for being a specialized hub of bead-making, which was a significant craft of the Indus Valley people.</w:t>
      </w:r>
    </w:p>
    <w:p>
      <w:pPr>
        <w:spacing w:before="0"/>
      </w:pPr>
      <w:r>
        <w:rPr>
          <w:b w:val="0"/>
        </w:rPr>
        <w:t>• Archaeological excavations at Chanhudaro have revealed evidence of bead workshops, where materials like carnelian, agate, and steatite were used to create beads.</w:t>
      </w:r>
    </w:p>
    <w:p>
      <w:pPr>
        <w:spacing w:before="0"/>
      </w:pPr>
      <w:r>
        <w:rPr>
          <w:b w:val="0"/>
        </w:rPr>
        <w:t>• The site was also known for intricate techniques used in bead crafting, such as etching and polishing, indicating a high level of expertise in this field.</w:t>
      </w:r>
    </w:p>
    <w:p>
      <w:pPr>
        <w:spacing w:before="0"/>
      </w:pPr>
      <w:r>
        <w:rPr>
          <w:b w:val="0"/>
        </w:rPr>
        <w:t>• Unlike other Indus Valley sites, Chanhudaro lacked fortifications, suggesting it was primarily a craft production center rather than a political or military hub.</w:t>
      </w:r>
    </w:p>
    <w:p>
      <w:pPr>
        <w:spacing w:before="0"/>
      </w:pPr>
      <w:r>
        <w:rPr>
          <w:b w:val="0"/>
        </w:rPr>
        <w:t>• Importance of Bead-making in Indus Valley Civilization: The beads crafted in the Indus Valley Civilization were used as ornaments and for trade purposes across regions.</w:t>
      </w:r>
    </w:p>
    <w:p>
      <w:pPr>
        <w:spacing w:before="0"/>
      </w:pPr>
      <w:r>
        <w:rPr>
          <w:b w:val="0"/>
        </w:rPr>
        <w:t>• Materials such as carnelian, agate, chalcedony, and faience were commonly used for bead production.</w:t>
      </w:r>
    </w:p>
    <w:p>
      <w:pPr>
        <w:spacing w:before="0"/>
      </w:pPr>
      <w:r>
        <w:rPr>
          <w:b w:val="0"/>
        </w:rPr>
        <w:t>• The techniques included drilling, polishing, and etching. Some of the beads were even etched with intricate patterns and designs.</w:t>
      </w:r>
    </w:p>
    <w:p>
      <w:pPr>
        <w:spacing w:before="0"/>
      </w:pPr>
      <w:r>
        <w:rPr>
          <w:b w:val="0"/>
        </w:rPr>
        <w:t>• Evidence suggests that Chanhudaro served as a major supplier of beads to other Indus cities like Mohenjo-Daro and Harappa.</w:t>
      </w:r>
    </w:p>
    <w:p>
      <w:pPr>
        <w:spacing w:before="0"/>
      </w:pPr>
      <w:r>
        <w:rPr>
          <w:b w:val="0"/>
        </w:rPr>
        <w:t>• Other Crafts at Chanhudaro: In addition to bead-making, Chanhudaro was known for seals and toys, indicating its focus on artistic and industrial production.</w:t>
      </w:r>
    </w:p>
    <w:p>
      <w:pPr>
        <w:spacing w:before="0"/>
      </w:pPr>
      <w:r>
        <w:rPr>
          <w:b w:val="0"/>
        </w:rPr>
        <w:t>• The site provided evidence of terracotta figurines and pottery as well.</w:t>
      </w:r>
    </w:p>
    <w:p>
      <w:pPr>
        <w:spacing w:before="0"/>
      </w:pPr>
      <w:r>
        <w:rPr>
          <w:b w:val="0"/>
        </w:rPr>
        <w:t>• Trade and Economy: Chanhudaro’s beads were likely exported to regions as far as Mesopotamia, indicating robust trade networks during the Indus Valley period.</w:t>
      </w:r>
    </w:p>
    <w:p>
      <w:pPr>
        <w:spacing w:before="0"/>
      </w:pPr>
      <w:r>
        <w:rPr>
          <w:b w:val="0"/>
        </w:rPr>
        <w:t>• The high demand for beads made them an essential component of the Indus Valley Civilization’s economy.</w:t>
      </w:r>
    </w:p>
    <w:p>
      <w:pPr>
        <w:spacing w:before="0"/>
      </w:pPr>
      <w:r>
        <w:rPr>
          <w:b w:val="0"/>
        </w:rPr>
        <w:t>• Excavation of Chanhudaro: The site was first excavated in 1931 by archaeologist Ernest Mackay.</w:t>
      </w:r>
    </w:p>
    <w:p>
      <w:pPr>
        <w:spacing w:before="0"/>
      </w:pPr>
      <w:r>
        <w:rPr>
          <w:b w:val="0"/>
        </w:rPr>
        <w:t>• Findings from Chanhudaro have helped historians understand the craftsmanship, specialization, and trade practices of the Indus Valley Civilization.</w:t>
      </w:r>
    </w:p>
    <w:p>
      <w:pPr>
        <w:spacing w:before="0"/>
      </w:pPr>
      <w:r>
        <w:rPr>
          <w:b w:val="0"/>
        </w:rPr>
        <w:t>• Beads as Cultural Artifacts: Beads were not just ornamental but also served as symbols of status and ritual significance in the Indus Valley Civilization.</w:t>
      </w:r>
    </w:p>
    <w:p>
      <w:pPr>
        <w:spacing w:before="0"/>
      </w:pPr>
      <w:r>
        <w:rPr>
          <w:b w:val="0"/>
        </w:rPr>
        <w:t>• Specialization in Chanhudaro: Unlike many other sites of the IVC, Chanhudaro was a specialized craft center and did not have significant agricultural or military infrastructure.</w:t>
      </w:r>
    </w:p>
    <w:p>
      <w:pPr>
        <w:spacing w:before="0"/>
      </w:pPr>
      <w:r>
        <w:rPr>
          <w:b w:val="0"/>
        </w:rPr>
        <w:t>• Trade Connections: The discovery of Indus beads in regions like Mesopotamia and Oman highlights the extensive trade networks during that era.</w:t>
      </w:r>
    </w:p>
    <w:p>
      <w:pPr>
        <w:spacing w:before="0"/>
      </w:pPr>
      <w:r>
        <w:rPr>
          <w:b w:val="0"/>
        </w:rPr>
        <w:t>• Other Indus Valley Sites: While Chanhudaro was a bead-making hub, cities like Harappa and Mohenjo-Daro were more well-rounded urban centers with a focus on administration, trade, and agriculture.</w:t>
      </w:r>
    </w:p>
    <w:p>
      <w:pPr>
        <w:spacing w:before="0"/>
      </w:pPr>
      <w:r>
        <w:rPr>
          <w:b w:val="0"/>
        </w:rPr>
      </w:r>
    </w:p>
    <w:p>
      <w:pPr>
        <w:spacing w:after="100" w:line="360" w:lineRule="auto" w:before="0"/>
      </w:pPr>
      <w:r>
        <w:rPr>
          <w:b w:val="0"/>
        </w:rPr>
        <w:t>11. Consider the following statements regarding political rivalries in early medieval India: Statement I: The Rashtrakutas launched several campaigns to gain control over the region of Kanauj. Statement II: The Pratiharas were primarily based in eastern India, while the Palas were established in the western and central regions. Which of the statements given above is/are correct?</w:t>
      </w:r>
    </w:p>
    <w:p>
      <w:pPr>
        <w:spacing w:before="0"/>
      </w:pPr>
      <w:r>
        <w:rPr>
          <w:b w:val="0"/>
        </w:rPr>
      </w:r>
    </w:p>
    <w:p>
      <w:pPr>
        <w:spacing w:after="100" w:before="0"/>
      </w:pPr>
      <w:r>
        <w:rPr>
          <w:b w:val="0"/>
        </w:rPr>
        <w:t>A. Only Statement I is correct</w:t>
      </w:r>
    </w:p>
    <w:p>
      <w:pPr>
        <w:spacing w:after="100" w:before="0"/>
      </w:pPr>
      <w:r>
        <w:rPr>
          <w:b w:val="0"/>
        </w:rPr>
        <w:t>B. Only Statement II is correct</w:t>
      </w:r>
    </w:p>
    <w:p>
      <w:pPr>
        <w:spacing w:after="100" w:before="0"/>
      </w:pPr>
      <w:r>
        <w:rPr>
          <w:b w:val="0"/>
        </w:rPr>
        <w:t>C. Both Statement I and II are correct</w:t>
      </w:r>
    </w:p>
    <w:p>
      <w:pPr>
        <w:spacing w:after="100" w:before="0"/>
      </w:pPr>
      <w:r>
        <w:rPr>
          <w:b w:val="0"/>
        </w:rPr>
        <w:t>D. Neither Statement I nor Statement II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I is correct. Key Points Additional Information Important Points</w:t>
      </w:r>
    </w:p>
    <w:p>
      <w:pPr>
        <w:spacing w:before="0"/>
      </w:pPr>
      <w:r>
        <w:rPr>
          <w:b w:val="0"/>
        </w:rPr>
        <w:t>• Statement I: The Rashtrakutas indeed launched several campaigns to gain control over the region of Kanauj. This region was a crucial center of power during the early medieval period (8th to 12th century CE) and was often referred to as the "Kanauj Triangle."</w:t>
      </w:r>
    </w:p>
    <w:p>
      <w:pPr>
        <w:spacing w:before="0"/>
      </w:pPr>
      <w:r>
        <w:rPr>
          <w:b w:val="0"/>
        </w:rPr>
        <w:t>• The Rashtrakutas, Pratiharas, and Palas competed intensely for control over Kanauj due to its strategic location and economic significance.</w:t>
      </w:r>
    </w:p>
    <w:p>
      <w:pPr>
        <w:spacing w:before="0"/>
      </w:pPr>
      <w:r>
        <w:rPr>
          <w:b w:val="0"/>
        </w:rPr>
        <w:t>• The Rashtrakutas, under rulers such as Dhruva Dharavarsha and Govinda III, launched campaigns against the Pratiharas and Palas to assert dominance over Kanauj. Hence, Statement I is correct.</w:t>
      </w:r>
    </w:p>
    <w:p>
      <w:pPr>
        <w:spacing w:before="0"/>
      </w:pPr>
      <w:r>
        <w:rPr>
          <w:b w:val="0"/>
        </w:rPr>
        <w:t>• Statement II: The geographical distribution of the Pratiharas and Palas mentioned in this statement is incorrect. The Pratiharas were primarily based in western and central India, not eastern India. Their empire extended over regions like Rajasthan, Gujarat, and parts of Madhya Pradesh.</w:t>
      </w:r>
    </w:p>
    <w:p>
      <w:pPr>
        <w:spacing w:before="0"/>
      </w:pPr>
      <w:r>
        <w:rPr>
          <w:b w:val="0"/>
        </w:rPr>
        <w:t>• The Palas were established in eastern India, particularly in present-day Bengal and Bihar. They were one of the most powerful dynasties of early medieval India.</w:t>
      </w:r>
    </w:p>
    <w:p>
      <w:pPr>
        <w:spacing w:before="0"/>
      </w:pPr>
      <w:r>
        <w:rPr>
          <w:b w:val="0"/>
        </w:rPr>
        <w:t>• This misplacement of territories makes the statement factually incorrect. Hence, Statement II is not correct.</w:t>
      </w:r>
    </w:p>
    <w:p>
      <w:pPr>
        <w:spacing w:before="0"/>
      </w:pPr>
      <w:r>
        <w:rPr>
          <w:b w:val="0"/>
        </w:rPr>
        <w:t>• Conclusion: Only Statement I is correct, while Statement II is incorrect.</w:t>
      </w:r>
    </w:p>
    <w:p>
      <w:pPr>
        <w:spacing w:before="0"/>
      </w:pPr>
      <w:r>
        <w:rPr>
          <w:b w:val="0"/>
        </w:rPr>
        <w:t>• Kanauj Triangle Rivalry: The struggle for dominance over Kanauj involved three major dynasties: the Rashtrakutas, Pratiharas, and Palas.</w:t>
      </w:r>
    </w:p>
    <w:p>
      <w:pPr>
        <w:spacing w:before="0"/>
      </w:pPr>
      <w:r>
        <w:rPr>
          <w:b w:val="0"/>
        </w:rPr>
        <w:t>• This rivalry is sometimes referred to as the "Tripartite Struggle" and lasted for nearly two centuries (8th-10th century CE).</w:t>
      </w:r>
    </w:p>
    <w:p>
      <w:pPr>
        <w:spacing w:before="0"/>
      </w:pPr>
      <w:r>
        <w:rPr>
          <w:b w:val="0"/>
        </w:rPr>
        <w:t>• Each dynasty sought to control Kanauj due to its economic wealth, fertile lands, and central location for trade and administration.</w:t>
      </w:r>
    </w:p>
    <w:p>
      <w:pPr>
        <w:spacing w:before="0"/>
      </w:pPr>
      <w:r>
        <w:rPr>
          <w:b w:val="0"/>
        </w:rPr>
        <w:t>• The Rashtrakutas: Originating in the Deccan region, the Rashtrakutas were a powerful dynasty that ruled from the 8th to 10th century CE.</w:t>
      </w:r>
    </w:p>
    <w:p>
      <w:pPr>
        <w:spacing w:before="0"/>
      </w:pPr>
      <w:r>
        <w:rPr>
          <w:b w:val="0"/>
        </w:rPr>
        <w:t>• Their capital was Manyakheta (modern-day Malkhed in Karnataka).</w:t>
      </w:r>
    </w:p>
    <w:p>
      <w:pPr>
        <w:spacing w:before="0"/>
      </w:pPr>
      <w:r>
        <w:rPr>
          <w:b w:val="0"/>
        </w:rPr>
        <w:t>• The Rashtrakutas were known for their military expeditions, cultural contributions, and patronage of art and architecture, such as the Ellora Caves.</w:t>
      </w:r>
    </w:p>
    <w:p>
      <w:pPr>
        <w:spacing w:before="0"/>
      </w:pPr>
      <w:r>
        <w:rPr>
          <w:b w:val="0"/>
        </w:rPr>
        <w:t>• The Pratiharas: The Gurjara-Pratiharas ruled primarily over western and central India, with their capital at Kanauj.</w:t>
      </w:r>
    </w:p>
    <w:p>
      <w:pPr>
        <w:spacing w:before="0"/>
      </w:pPr>
      <w:r>
        <w:rPr>
          <w:b w:val="0"/>
        </w:rPr>
        <w:t>• They were known for their strong resistance against Arab invasions in western India.</w:t>
      </w:r>
    </w:p>
    <w:p>
      <w:pPr>
        <w:spacing w:before="0"/>
      </w:pPr>
      <w:r>
        <w:rPr>
          <w:b w:val="0"/>
        </w:rPr>
        <w:t>• The Pratiharas played a significant role in the cultural revival of northern India, especially in temple architecture.</w:t>
      </w:r>
    </w:p>
    <w:p>
      <w:pPr>
        <w:spacing w:before="0"/>
      </w:pPr>
      <w:r>
        <w:rPr>
          <w:b w:val="0"/>
        </w:rPr>
        <w:t>• The Palas: The Palas ruled eastern India, particularly Bengal and Bihar, from the 8th to 12th century CE.</w:t>
      </w:r>
    </w:p>
    <w:p>
      <w:pPr>
        <w:spacing w:before="0"/>
      </w:pPr>
      <w:r>
        <w:rPr>
          <w:b w:val="0"/>
        </w:rPr>
        <w:t>• The dynasty was founded by Gopala, and it reached its zenith under rulers like Dharmapala and Devapala.</w:t>
      </w:r>
    </w:p>
    <w:p>
      <w:pPr>
        <w:spacing w:before="0"/>
      </w:pPr>
      <w:r>
        <w:rPr>
          <w:b w:val="0"/>
        </w:rPr>
        <w:t>• The Palas were great patrons of Buddhism and played a crucial role in spreading Buddhist culture to Southeast Asia.</w:t>
      </w:r>
    </w:p>
    <w:p>
      <w:pPr>
        <w:spacing w:before="0"/>
      </w:pPr>
      <w:r>
        <w:rPr>
          <w:b w:val="0"/>
        </w:rPr>
        <w:t>• The Tripartite Struggle was one of the defining features of early medieval Indian history and showcased the political fragmentation of the period.</w:t>
      </w:r>
    </w:p>
    <w:p>
      <w:pPr>
        <w:spacing w:before="0"/>
      </w:pPr>
      <w:r>
        <w:rPr>
          <w:b w:val="0"/>
        </w:rPr>
        <w:t>• The Rashtrakutas, Pratiharas, and Palas all contributed significantly to Indian culture, art, and literature during their respective reigns.</w:t>
      </w:r>
    </w:p>
    <w:p>
      <w:pPr>
        <w:spacing w:before="0"/>
      </w:pPr>
      <w:r>
        <w:rPr>
          <w:b w:val="0"/>
        </w:rPr>
        <w:t>• The control of Kanauj was not just a matter of prestige but also provided strategic advantages for trade and administration.</w:t>
      </w:r>
    </w:p>
    <w:p>
      <w:pPr>
        <w:spacing w:before="0"/>
      </w:pPr>
      <w:r>
        <w:rPr>
          <w:b w:val="0"/>
        </w:rPr>
        <w:t>• The decline of the Tripartite Struggle and the associated dynasties paved the way for the emergence of regional kingdoms like the Cholas, Rajputs, and others in the post-10th century period.</w:t>
      </w:r>
    </w:p>
    <w:p>
      <w:pPr>
        <w:spacing w:before="0"/>
      </w:pPr>
      <w:r>
        <w:rPr>
          <w:b w:val="0"/>
        </w:rPr>
      </w:r>
    </w:p>
    <w:p>
      <w:pPr>
        <w:spacing w:after="100" w:line="360" w:lineRule="auto" w:before="0"/>
      </w:pPr>
      <w:r>
        <w:rPr>
          <w:b w:val="0"/>
        </w:rPr>
        <w:t>12. Who introduced the law that abolished the practice of Sati in British India in 1829?</w:t>
      </w:r>
    </w:p>
    <w:p>
      <w:pPr>
        <w:spacing w:before="0"/>
      </w:pPr>
      <w:r>
        <w:rPr>
          <w:b w:val="0"/>
        </w:rPr>
      </w:r>
    </w:p>
    <w:p>
      <w:pPr>
        <w:spacing w:after="100" w:before="0"/>
      </w:pPr>
      <w:r>
        <w:rPr>
          <w:b w:val="0"/>
        </w:rPr>
        <w:t>A. Lord Dalhousie</w:t>
      </w:r>
    </w:p>
    <w:p>
      <w:pPr>
        <w:spacing w:after="100" w:before="0"/>
      </w:pPr>
      <w:r>
        <w:rPr>
          <w:b w:val="0"/>
        </w:rPr>
        <w:t>B. Lord Curzon</w:t>
      </w:r>
    </w:p>
    <w:p>
      <w:pPr>
        <w:spacing w:after="100" w:before="0"/>
      </w:pPr>
      <w:r>
        <w:rPr>
          <w:b w:val="0"/>
        </w:rPr>
        <w:t>C. Lord William Bentinck</w:t>
      </w:r>
    </w:p>
    <w:p>
      <w:pPr>
        <w:spacing w:after="100" w:before="0"/>
      </w:pPr>
      <w:r>
        <w:rPr>
          <w:b w:val="0"/>
        </w:rPr>
        <w:t>D. Lord Canning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Lord William Bentinck. Key Points Additional Information Important Points</w:t>
      </w:r>
    </w:p>
    <w:p>
      <w:pPr>
        <w:spacing w:before="0"/>
      </w:pPr>
      <w:r>
        <w:rPr>
          <w:b w:val="0"/>
        </w:rPr>
        <w:t>• Lord William Bentinck, who served as the Governor-General of India from 1828 to 1835, introduced the law that abolished the practice of Sati in British India.</w:t>
      </w:r>
    </w:p>
    <w:p>
      <w:pPr>
        <w:spacing w:before="0"/>
      </w:pPr>
      <w:r>
        <w:rPr>
          <w:b w:val="0"/>
        </w:rPr>
        <w:t>• The practice of Sati involved the self-immolation of widows on the funeral pyres of their deceased husbands. It was considered a social evil and was prevalent in certain parts of India.</w:t>
      </w:r>
    </w:p>
    <w:p>
      <w:pPr>
        <w:spacing w:before="0"/>
      </w:pPr>
      <w:r>
        <w:rPr>
          <w:b w:val="0"/>
        </w:rPr>
        <w:t>• On December 4, 1829, Lord William Bentinck passed the Bengal Sati Regulation, 1829, which declared the practice of Sati as illegal and punishable by criminal courts.</w:t>
      </w:r>
    </w:p>
    <w:p>
      <w:pPr>
        <w:spacing w:before="0"/>
      </w:pPr>
      <w:r>
        <w:rPr>
          <w:b w:val="0"/>
        </w:rPr>
        <w:t>• The regulation applied initially to the Bengal Presidency but was later extended to other regions of British India.</w:t>
      </w:r>
    </w:p>
    <w:p>
      <w:pPr>
        <w:spacing w:before="0"/>
      </w:pPr>
      <w:r>
        <w:rPr>
          <w:b w:val="0"/>
        </w:rPr>
        <w:t>• This decision was supported by prominent social reformers like Raja Ram Mohan Roy, who actively campaigned against Sati and advocated for women's rights in India.</w:t>
      </w:r>
    </w:p>
    <w:p>
      <w:pPr>
        <w:spacing w:before="0"/>
      </w:pPr>
      <w:r>
        <w:rPr>
          <w:b w:val="0"/>
        </w:rPr>
        <w:t>• Raja Ram Mohan Roy: He was a prominent social reformer during the 19th century in India and played a key role in the abolition of Sati.</w:t>
      </w:r>
    </w:p>
    <w:p>
      <w:pPr>
        <w:spacing w:before="0"/>
      </w:pPr>
      <w:r>
        <w:rPr>
          <w:b w:val="0"/>
        </w:rPr>
        <w:t>• He founded the Brahmo Samaj in 1828, which aimed to reform Hindu society by eliminating practices like Sati, child marriage, and caste discrimination.</w:t>
      </w:r>
    </w:p>
    <w:p>
      <w:pPr>
        <w:spacing w:before="0"/>
      </w:pPr>
      <w:r>
        <w:rPr>
          <w:b w:val="0"/>
        </w:rPr>
        <w:t>• Raja Ram Mohan Roy also argued that the practice of Sati was not mandated by Hindu scriptures and was against the principles of humanity.</w:t>
      </w:r>
    </w:p>
    <w:p>
      <w:pPr>
        <w:spacing w:before="0"/>
      </w:pPr>
      <w:r>
        <w:rPr>
          <w:b w:val="0"/>
        </w:rPr>
        <w:t>• Lord William Bentinck's Reforms: In addition to abolishing Sati, Lord William Bentinck introduced several other reforms during his tenure as Governor-General.</w:t>
      </w:r>
    </w:p>
    <w:p>
      <w:pPr>
        <w:spacing w:before="0"/>
      </w:pPr>
      <w:r>
        <w:rPr>
          <w:b w:val="0"/>
        </w:rPr>
        <w:t>• He worked on improving education by promoting English as the medium of instruction and supporting missionary schools.</w:t>
      </w:r>
    </w:p>
    <w:p>
      <w:pPr>
        <w:spacing w:before="0"/>
      </w:pPr>
      <w:r>
        <w:rPr>
          <w:b w:val="0"/>
        </w:rPr>
        <w:t>• He also reformed the judicial system by introducing measures to curb corruption and ensure fairness in the administration of justice.</w:t>
      </w:r>
    </w:p>
    <w:p>
      <w:pPr>
        <w:spacing w:before="0"/>
      </w:pPr>
      <w:r>
        <w:rPr>
          <w:b w:val="0"/>
        </w:rPr>
        <w:t>• Impact of the Abolition of Sati: The abolition of Sati was a landmark reform that marked the beginning of a series of social changes in India during British rule.</w:t>
      </w:r>
    </w:p>
    <w:p>
      <w:pPr>
        <w:spacing w:before="0"/>
      </w:pPr>
      <w:r>
        <w:rPr>
          <w:b w:val="0"/>
        </w:rPr>
        <w:t>• It set a precedent for future reforms targeting other social evils, such as child marriage and untouchability.</w:t>
      </w:r>
    </w:p>
    <w:p>
      <w:pPr>
        <w:spacing w:before="0"/>
      </w:pPr>
      <w:r>
        <w:rPr>
          <w:b w:val="0"/>
        </w:rPr>
        <w:t>• Although there was some opposition to the law, it was widely regarded as a progressive step towards gender equality and women's empowerment.</w:t>
      </w:r>
    </w:p>
    <w:p>
      <w:pPr>
        <w:spacing w:before="0"/>
      </w:pPr>
      <w:r>
        <w:rPr>
          <w:b w:val="0"/>
        </w:rPr>
        <w:t>• Other British Governors-General: Lord Dalhousie: Known for his policies of annexation, such as the Doctrine of Lapse, and his role in modernizing India with the introduction of railways, telegraphs, and postal systems.</w:t>
      </w:r>
    </w:p>
    <w:p>
      <w:pPr>
        <w:spacing w:before="0"/>
      </w:pPr>
      <w:r>
        <w:rPr>
          <w:b w:val="0"/>
        </w:rPr>
        <w:t>• Lord Curzon: Remembered for the partition of Bengal in 1905 and his efforts to preserve Indian heritage through the Archaeological Survey of India.</w:t>
      </w:r>
    </w:p>
    <w:p>
      <w:pPr>
        <w:spacing w:before="0"/>
      </w:pPr>
      <w:r>
        <w:rPr>
          <w:b w:val="0"/>
        </w:rPr>
        <w:t>• Lord Canning: Served as the first Viceroy of India after the Revolt of 1857 and was instrumental in implementing the Government of India Act of 1858.</w:t>
      </w:r>
    </w:p>
    <w:p>
      <w:pPr>
        <w:spacing w:before="0"/>
      </w:pPr>
      <w:r>
        <w:rPr>
          <w:b w:val="0"/>
        </w:rPr>
        <w:t>• Bengal Sati Regulation, 1829: This legislation was one of the first significant steps taken by the British to address social issues in India.</w:t>
      </w:r>
    </w:p>
    <w:p>
      <w:pPr>
        <w:spacing w:before="0"/>
      </w:pPr>
      <w:r>
        <w:rPr>
          <w:b w:val="0"/>
        </w:rPr>
        <w:t>• The regulation explicitly stated that all cases of Sati would be treated as culpable homicide.</w:t>
      </w:r>
    </w:p>
    <w:p>
      <w:pPr>
        <w:spacing w:before="0"/>
      </w:pPr>
      <w:r>
        <w:rPr>
          <w:b w:val="0"/>
        </w:rPr>
        <w:t>• Role of Public Opinion: The abolition of Sati received support from certain sections of Indian society, including intellectuals and reformers, but faced resistance from conservative groups.</w:t>
      </w:r>
    </w:p>
    <w:p>
      <w:pPr>
        <w:spacing w:before="0"/>
      </w:pPr>
      <w:r>
        <w:rPr>
          <w:b w:val="0"/>
        </w:rPr>
        <w:t>• The British justified the law as part of their civilizing mission in India.</w:t>
      </w:r>
    </w:p>
    <w:p>
      <w:pPr>
        <w:spacing w:before="0"/>
      </w:pPr>
      <w:r>
        <w:rPr>
          <w:b w:val="0"/>
        </w:rPr>
        <w:t>• Global Context: The abolition of Sati can be seen within the broader context of 19th-century movements for social reform and human rights worldwide.</w:t>
      </w:r>
    </w:p>
    <w:p>
      <w:pPr>
        <w:spacing w:before="0"/>
      </w:pPr>
      <w:r>
        <w:rPr>
          <w:b w:val="0"/>
        </w:rPr>
      </w:r>
    </w:p>
    <w:p>
      <w:pPr>
        <w:spacing w:after="100" w:line="360" w:lineRule="auto" w:before="0"/>
      </w:pPr>
      <w:r>
        <w:rPr>
          <w:b w:val="0"/>
        </w:rPr>
        <w:t>13. Which of the following statements about India's participation in the 2008 Beijing Olympics is correct? 1) India won medals in Shooting, Boxing, and Wrestling, including its first-ever individual Olympic Gold. 2) Saina Nehwal participated in the women's singles badminton event representing India. Which of the above statements 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are Correct</w:t>
      </w:r>
    </w:p>
    <w:p>
      <w:pPr>
        <w:spacing w:after="100" w:before="0"/>
      </w:pPr>
      <w:r>
        <w:rPr>
          <w:b w:val="0"/>
        </w:rPr>
        <w:t>D. Neither 1 nor 2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and 2 are Correct. Key Points Additional Information Important Points</w:t>
      </w:r>
    </w:p>
    <w:p>
      <w:pPr>
        <w:spacing w:before="0"/>
      </w:pPr>
      <w:r>
        <w:rPr>
          <w:b w:val="0"/>
        </w:rPr>
        <w:t>• India's first-ever individual Olympic Gold: Abhinav Bindra won the gold medal in the 10m Air Rifle event at the 2008 Beijing Olympics, marking a historic moment as India’s first individual Olympic gold medal. Hence, statement 1 is correct.</w:t>
      </w:r>
    </w:p>
    <w:p>
      <w:pPr>
        <w:spacing w:before="0"/>
      </w:pPr>
      <w:r>
        <w:rPr>
          <w:b w:val="0"/>
        </w:rPr>
        <w:t>• Medals in Boxing and Wrestling: Vijender Singh secured a bronze medal in boxing, while Sushil Kumar won a bronze medal in wrestling, making the 2008 Olympics a remarkable achievement for India across multiple sports. Hence, statement 1 is correct.</w:t>
      </w:r>
    </w:p>
    <w:p>
      <w:pPr>
        <w:spacing w:before="0"/>
      </w:pPr>
      <w:r>
        <w:rPr>
          <w:b w:val="0"/>
        </w:rPr>
        <w:t>• Saina Nehwal's participation: Saina Nehwal represented India in the women’s singles badminton event at the 2008 Beijing Olympics. She reached the quarterfinals, becoming the first Indian woman to do so in badminton at the Olympics. Hence, statement 2 is correct.</w:t>
      </w:r>
    </w:p>
    <w:p>
      <w:pPr>
        <w:spacing w:before="0"/>
      </w:pPr>
      <w:r>
        <w:rPr>
          <w:b w:val="0"/>
        </w:rPr>
        <w:t>• Overall performance: India won a total of three medals at the 2008 Beijing Olympics: one gold and two bronzes, marking a significant improvement in its Olympic performance.</w:t>
      </w:r>
    </w:p>
    <w:p>
      <w:pPr>
        <w:spacing w:before="0"/>
      </w:pPr>
      <w:r>
        <w:rPr>
          <w:b w:val="0"/>
        </w:rPr>
        <w:t>• The 2008 Beijing Olympics saw India’s athletes excel in diverse disciplines, highlighting the country’s growing presence on the global sports stage.</w:t>
      </w:r>
    </w:p>
    <w:p>
      <w:pPr>
        <w:spacing w:before="0"/>
      </w:pPr>
      <w:r>
        <w:rPr>
          <w:b w:val="0"/>
        </w:rPr>
        <w:t>• Abhinav Bindra: Abhinav Bindra’s historic gold in the 10m Air Rifle event made him the first Indian to win an individual gold medal in the Olympics.</w:t>
      </w:r>
    </w:p>
    <w:p>
      <w:pPr>
        <w:spacing w:before="0"/>
      </w:pPr>
      <w:r>
        <w:rPr>
          <w:b w:val="0"/>
        </w:rPr>
        <w:t>• He scored a total of 700.5 points in the final, showcasing exceptional precision and composure under pressure.</w:t>
      </w:r>
    </w:p>
    <w:p>
      <w:pPr>
        <w:spacing w:before="0"/>
      </w:pPr>
      <w:r>
        <w:rPr>
          <w:b w:val="0"/>
        </w:rPr>
        <w:t>• This achievement placed India prominently in international shooting sports.</w:t>
      </w:r>
    </w:p>
    <w:p>
      <w:pPr>
        <w:spacing w:before="0"/>
      </w:pPr>
      <w:r>
        <w:rPr>
          <w:b w:val="0"/>
        </w:rPr>
        <w:t>• Vijender Singh: Vijender Singh became India’s first-ever Olympic medalist in boxing by winning the bronze medal in the 75 kg middleweight category.</w:t>
      </w:r>
    </w:p>
    <w:p>
      <w:pPr>
        <w:spacing w:before="0"/>
      </w:pPr>
      <w:r>
        <w:rPr>
          <w:b w:val="0"/>
        </w:rPr>
        <w:t>• His achievement inspired a new generation of Indian boxers to pursue the sport professionally.</w:t>
      </w:r>
    </w:p>
    <w:p>
      <w:pPr>
        <w:spacing w:before="0"/>
      </w:pPr>
      <w:r>
        <w:rPr>
          <w:b w:val="0"/>
        </w:rPr>
        <w:t>• Sushil Kumar: Sushil Kumar won a bronze medal in the 66 kg freestyle wrestling category.</w:t>
      </w:r>
    </w:p>
    <w:p>
      <w:pPr>
        <w:spacing w:before="0"/>
      </w:pPr>
      <w:r>
        <w:rPr>
          <w:b w:val="0"/>
        </w:rPr>
        <w:t>• He defeated Leonid Spiridonov of Kazakhstan in the repechage round to secure the medal.</w:t>
      </w:r>
    </w:p>
    <w:p>
      <w:pPr>
        <w:spacing w:before="0"/>
      </w:pPr>
      <w:r>
        <w:rPr>
          <w:b w:val="0"/>
        </w:rPr>
        <w:t>• This achievement helped revive wrestling as a popular sport in India.</w:t>
      </w:r>
    </w:p>
    <w:p>
      <w:pPr>
        <w:spacing w:before="0"/>
      </w:pPr>
      <w:r>
        <w:rPr>
          <w:b w:val="0"/>
        </w:rPr>
        <w:t>• Saina Nehwal: Saina Nehwal’s quarterfinal finish at the 2008 Beijing Olympics was a landmark moment for Indian badminton.</w:t>
      </w:r>
    </w:p>
    <w:p>
      <w:pPr>
        <w:spacing w:before="0"/>
      </w:pPr>
      <w:r>
        <w:rPr>
          <w:b w:val="0"/>
        </w:rPr>
        <w:t>• It paved the way for her future successes, including her bronze medal win at the 2012 London Olympics.</w:t>
      </w:r>
    </w:p>
    <w:p>
      <w:pPr>
        <w:spacing w:before="0"/>
      </w:pPr>
      <w:r>
        <w:rPr>
          <w:b w:val="0"/>
        </w:rPr>
        <w:t>• India’s Medal Tally at 2008 Beijing Olympics: Gold: Abhinav Bindra (10m Air Rifle).</w:t>
      </w:r>
    </w:p>
    <w:p>
      <w:pPr>
        <w:spacing w:before="0"/>
      </w:pPr>
      <w:r>
        <w:rPr>
          <w:b w:val="0"/>
        </w:rPr>
        <w:t>• Bronze: Vijender Singh (Boxing, 75kg Middleweight).</w:t>
      </w:r>
    </w:p>
    <w:p>
      <w:pPr>
        <w:spacing w:before="0"/>
      </w:pPr>
      <w:r>
        <w:rPr>
          <w:b w:val="0"/>
        </w:rPr>
        <w:t>• Bronze: Sushil Kumar (Wrestling, 66kg Freestyle).</w:t>
      </w:r>
    </w:p>
    <w:p>
      <w:pPr>
        <w:spacing w:before="0"/>
      </w:pPr>
      <w:r>
        <w:rPr>
          <w:b w:val="0"/>
        </w:rPr>
        <w:t>• Beijing Olympics 2008: The Summer Olympics were held in Beijing, China, from August 8 to August 24, 2008.</w:t>
      </w:r>
    </w:p>
    <w:p>
      <w:pPr>
        <w:spacing w:before="0"/>
      </w:pPr>
      <w:r>
        <w:rPr>
          <w:b w:val="0"/>
        </w:rPr>
        <w:t>• The official motto of the games was "One World, One Dream."</w:t>
      </w:r>
    </w:p>
    <w:p>
      <w:pPr>
        <w:spacing w:before="0"/>
      </w:pPr>
      <w:r>
        <w:rPr>
          <w:b w:val="0"/>
        </w:rPr>
        <w:t>• It was the first time China hosted the Olympics, making it a landmark event for the country.</w:t>
      </w:r>
    </w:p>
    <w:p>
      <w:pPr>
        <w:spacing w:before="0"/>
      </w:pPr>
      <w:r>
        <w:rPr>
          <w:b w:val="0"/>
        </w:rPr>
        <w:t>• The games were notable for their spectacular opening and closing ceremonies, which showcased Chinese culture and history.</w:t>
      </w:r>
    </w:p>
    <w:p>
      <w:pPr>
        <w:spacing w:before="0"/>
      </w:pPr>
      <w:r>
        <w:rPr>
          <w:b w:val="0"/>
        </w:rPr>
        <w:t>• India’s Best Performance: India's three-medal haul at the Beijing Olympics was its best performance at the time, showcasing a significant improvement in its sporting capabilities on the global stage.</w:t>
      </w:r>
    </w:p>
    <w:p>
      <w:pPr>
        <w:spacing w:before="0"/>
      </w:pPr>
      <w:r>
        <w:rPr>
          <w:b w:val="0"/>
        </w:rPr>
        <w:t>• This performance set the stage for India’s better achievements in subsequent Olympic Games, including the 2012 London Olympics, where India won six medals.</w:t>
      </w:r>
    </w:p>
    <w:p>
      <w:pPr>
        <w:spacing w:before="0"/>
      </w:pPr>
      <w:r>
        <w:rPr>
          <w:b w:val="0"/>
        </w:rPr>
        <w:t>• Women in Indian Sports: Saina Nehwal’s performance at the 2008 Olympics marked the beginning of a new era for Indian women in sports.</w:t>
      </w:r>
    </w:p>
    <w:p>
      <w:pPr>
        <w:spacing w:before="0"/>
      </w:pPr>
      <w:r>
        <w:rPr>
          <w:b w:val="0"/>
        </w:rPr>
        <w:t>• She inspired future generations of female athletes, including P.V. Sindhu, who later won silver and bronze medals in the Olympics.</w:t>
      </w:r>
    </w:p>
    <w:p>
      <w:pPr>
        <w:spacing w:before="0"/>
      </w:pPr>
      <w:r>
        <w:rPr>
          <w:b w:val="0"/>
        </w:rPr>
      </w:r>
    </w:p>
    <w:p>
      <w:pPr>
        <w:spacing w:after="100" w:line="360" w:lineRule="auto" w:before="0"/>
      </w:pPr>
      <w:r>
        <w:rPr>
          <w:b w:val="0"/>
        </w:rPr>
        <w:t>14. Which of the following best encapsulates the core philosophy presented in Shane Watson's book 'The Winner's Mindset'?</w:t>
      </w:r>
    </w:p>
    <w:p>
      <w:pPr>
        <w:spacing w:before="0"/>
      </w:pPr>
      <w:r>
        <w:rPr>
          <w:b w:val="0"/>
        </w:rPr>
      </w:r>
    </w:p>
    <w:p>
      <w:pPr>
        <w:spacing w:after="100" w:before="0"/>
      </w:pPr>
      <w:r>
        <w:rPr>
          <w:b w:val="0"/>
        </w:rPr>
        <w:t>A. Technical manual on cricket techniques</w:t>
      </w:r>
    </w:p>
    <w:p>
      <w:pPr>
        <w:spacing w:after="100" w:before="0"/>
      </w:pPr>
      <w:r>
        <w:rPr>
          <w:b w:val="0"/>
        </w:rPr>
        <w:t>B. Sociological study of sports and gender</w:t>
      </w:r>
    </w:p>
    <w:p>
      <w:pPr>
        <w:spacing w:after="100" w:before="0"/>
      </w:pPr>
      <w:r>
        <w:rPr>
          <w:b w:val="0"/>
        </w:rPr>
        <w:t>C. Psychological resilience and strategic adaptability in elite sports</w:t>
      </w:r>
    </w:p>
    <w:p>
      <w:pPr>
        <w:spacing w:after="100" w:before="0"/>
      </w:pPr>
      <w:r>
        <w:rPr>
          <w:b w:val="0"/>
        </w:rPr>
        <w:t>D. Biography of Shane Watson's cricket career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Psychological resilience and strategic adaptability in elite sports. Key Points Additional Information</w:t>
      </w:r>
    </w:p>
    <w:p>
      <w:pPr>
        <w:spacing w:before="0"/>
      </w:pPr>
      <w:r>
        <w:rPr>
          <w:b w:val="0"/>
        </w:rPr>
        <w:t>• 'The Winner's Mindset' by Shane Watson delves into the psychological aspects of sports rather than focusing solely on technical aspects or career anecdotes.</w:t>
      </w:r>
    </w:p>
    <w:p>
      <w:pPr>
        <w:spacing w:before="0"/>
      </w:pPr>
      <w:r>
        <w:rPr>
          <w:b w:val="0"/>
        </w:rPr>
        <w:t>• The book emphasizes the importance of mental toughness, resilience, and adaptability as key factors in achieving success in elite-level sports.</w:t>
      </w:r>
    </w:p>
    <w:p>
      <w:pPr>
        <w:spacing w:before="0"/>
      </w:pPr>
      <w:r>
        <w:rPr>
          <w:b w:val="0"/>
        </w:rPr>
        <w:t>• It provides practical advice and insights on how athletes can cultivate a mindset that helps them overcome challenges and perform under pressure.</w:t>
      </w:r>
    </w:p>
    <w:p>
      <w:pPr>
        <w:spacing w:before="0"/>
      </w:pPr>
      <w:r>
        <w:rPr>
          <w:b w:val="0"/>
        </w:rPr>
        <w:t>• Shane Watson shares his personal experiences, including the mental strategies he employed during his cricket career, to inspire readers to develop their mental fortitude.</w:t>
      </w:r>
    </w:p>
    <w:p>
      <w:pPr>
        <w:spacing w:before="0"/>
      </w:pPr>
      <w:r>
        <w:rPr>
          <w:b w:val="0"/>
        </w:rPr>
        <w:t>• The central theme revolves around the idea of strategic thinking and maintaining a balanced mental state to excel in competitive environments.</w:t>
      </w:r>
    </w:p>
    <w:p>
      <w:pPr>
        <w:spacing w:before="0"/>
      </w:pPr>
      <w:r>
        <w:rPr>
          <w:b w:val="0"/>
        </w:rPr>
        <w:t>• Psychological Resilience: It refers to an individual’s capacity to adapt well to adversity, trauma, or significant stress. In the context of sports, resilience is critical for dealing with failures and setbacks.</w:t>
      </w:r>
    </w:p>
    <w:p>
      <w:pPr>
        <w:spacing w:before="0"/>
      </w:pPr>
      <w:r>
        <w:rPr>
          <w:b w:val="0"/>
        </w:rPr>
        <w:t>• Shane Watson discusses how building resilience helped him bounce back from injuries and tough situations in his cricketing career.</w:t>
      </w:r>
    </w:p>
    <w:p>
      <w:pPr>
        <w:spacing w:before="0"/>
      </w:pPr>
      <w:r>
        <w:rPr>
          <w:b w:val="0"/>
        </w:rPr>
        <w:t>• Resilience can be developed through practices such as mindfulness, positive self-talk, and maintaining a growth mindset.</w:t>
      </w:r>
    </w:p>
    <w:p>
      <w:pPr>
        <w:spacing w:before="0"/>
      </w:pPr>
      <w:r>
        <w:rPr>
          <w:b w:val="0"/>
        </w:rPr>
        <w:t>• Strategic Adaptability: Adaptability refers to the ability to adjust strategies and approaches based on changing circumstances.</w:t>
      </w:r>
    </w:p>
    <w:p>
      <w:pPr>
        <w:spacing w:before="0"/>
      </w:pPr>
      <w:r>
        <w:rPr>
          <w:b w:val="0"/>
        </w:rPr>
        <w:t>• In his book, Shane Watson outlines how athletes can benefit from tailoring their strategies to different situations, opponents, and conditions.</w:t>
      </w:r>
    </w:p>
    <w:p>
      <w:pPr>
        <w:spacing w:before="0"/>
      </w:pPr>
      <w:r>
        <w:rPr>
          <w:b w:val="0"/>
        </w:rPr>
        <w:t>• It is particularly relevant in sports like cricket, where players must continuously adapt to the pitch, weather, and opposition strategies.</w:t>
      </w:r>
    </w:p>
    <w:p>
      <w:pPr>
        <w:spacing w:before="0"/>
      </w:pPr>
      <w:r>
        <w:rPr>
          <w:b w:val="0"/>
        </w:rPr>
        <w:t>• Shane Watson's Career Insights: Shane Watson is a former Australian cricketer known for his all-rounder capabilities in both batting and bowling.</w:t>
      </w:r>
    </w:p>
    <w:p>
      <w:pPr>
        <w:spacing w:before="0"/>
      </w:pPr>
      <w:r>
        <w:rPr>
          <w:b w:val="0"/>
        </w:rPr>
        <w:t>• He has represented Australia in all formats of the game and has been instrumental in several key matches, including the ICC Cricket World Cup and various IPL tournaments.</w:t>
      </w:r>
    </w:p>
    <w:p>
      <w:pPr>
        <w:spacing w:before="0"/>
      </w:pPr>
      <w:r>
        <w:rPr>
          <w:b w:val="0"/>
        </w:rPr>
        <w:t>• Watson’s career has been marked by significant highs, such as being named the ICC Player of the Year in 2010, as well as challenges, including injuries and form slumps.</w:t>
      </w:r>
    </w:p>
    <w:p>
      <w:pPr>
        <w:spacing w:before="0"/>
      </w:pPr>
      <w:r>
        <w:rPr>
          <w:b w:val="0"/>
        </w:rPr>
        <w:t>• His experiences provide a rich backdrop for exploring how mental strength and strategic thinking play a pivotal role in sports and life.</w:t>
      </w:r>
    </w:p>
    <w:p>
      <w:pPr>
        <w:spacing w:before="0"/>
      </w:pPr>
      <w:r>
        <w:rPr>
          <w:b w:val="0"/>
        </w:rPr>
        <w:t>• Sports Psychology: Sports psychology focuses on understanding how psychological factors impact athletic performance and how participation in sports affects psychological well-being.</w:t>
      </w:r>
    </w:p>
    <w:p>
      <w:pPr>
        <w:spacing w:before="0"/>
      </w:pPr>
      <w:r>
        <w:rPr>
          <w:b w:val="0"/>
        </w:rPr>
        <w:t>• Key aspects include goal setting, visualization, stress management, focus, and motivation.</w:t>
      </w:r>
    </w:p>
    <w:p>
      <w:pPr>
        <w:spacing w:before="0"/>
      </w:pPr>
      <w:r>
        <w:rPr>
          <w:b w:val="0"/>
        </w:rPr>
        <w:t>• Watson’s book serves as a practical guide for athletes and enthusiasts to develop these skills and apply them in high-pressure situations.</w:t>
      </w:r>
    </w:p>
    <w:p>
      <w:pPr>
        <w:spacing w:before="0"/>
      </w:pPr>
      <w:r>
        <w:rPr>
          <w:b w:val="0"/>
        </w:rPr>
        <w:t>• Other Related Works: Shane Watson’s book joins a league of other sports memoirs and guides that emphasize the mental aspect of sports, including ‘Open’ by Andre Agassi and ‘Playing It My Way’ by Sachin Tendulkar.</w:t>
      </w:r>
    </w:p>
    <w:p>
      <w:pPr>
        <w:spacing w:before="0"/>
      </w:pPr>
      <w:r>
        <w:rPr>
          <w:b w:val="0"/>
        </w:rPr>
        <w:t>• Such books aim to inspire readers by blending personal experiences with actionable strategies for success.</w:t>
      </w:r>
    </w:p>
    <w:p>
      <w:pPr>
        <w:spacing w:before="0"/>
      </w:pPr>
      <w:r>
        <w:rPr>
          <w:b w:val="0"/>
        </w:rPr>
      </w:r>
    </w:p>
    <w:p>
      <w:pPr>
        <w:spacing w:after="100" w:line="360" w:lineRule="auto" w:before="0"/>
      </w:pPr>
      <w:r>
        <w:rPr>
          <w:b w:val="0"/>
        </w:rPr>
        <w:t>15. Read the statements below and choose the correct option regarding the 38th National Games: Statement 1: The 38th National Games were held in Uttarakhand. Statement 2: It was the first edition of the National Games held across multiple cities in the state.</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 1 and Statement 2 are correct</w:t>
      </w:r>
    </w:p>
    <w:p>
      <w:pPr>
        <w:spacing w:after="100" w:before="0"/>
      </w:pPr>
      <w:r>
        <w:rPr>
          <w:b w:val="0"/>
        </w:rPr>
        <w:t>D. Neither Statement 1 nor Statement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Statement 1 and Statement 2 are correct. Key Points Additional Information Important Points</w:t>
      </w:r>
    </w:p>
    <w:p>
      <w:pPr>
        <w:spacing w:before="0"/>
      </w:pPr>
      <w:r>
        <w:rPr>
          <w:b w:val="0"/>
        </w:rPr>
        <w:t>• Statement 1: The 38th National Games were indeed held in Uttarakhand. This prestigious sporting event showcased the state's ability to host major national-level competitions. Hence, Statement 1 is correct.</w:t>
      </w:r>
    </w:p>
    <w:p>
      <w:pPr>
        <w:spacing w:before="0"/>
      </w:pPr>
      <w:r>
        <w:rPr>
          <w:b w:val="0"/>
        </w:rPr>
        <w:t>• Statement 2: The event marked a significant milestone as it was the first edition of the National Games held across multiple cities within the state of Uttarakhand. This decentralized approach was aimed at enhancing participation and exposure for various regions. Hence, Statement 2 is correct.</w:t>
      </w:r>
    </w:p>
    <w:p>
      <w:pPr>
        <w:spacing w:before="0"/>
      </w:pPr>
      <w:r>
        <w:rPr>
          <w:b w:val="0"/>
        </w:rPr>
        <w:t>• The 38th National Games provided a platform for athletes from across the country to compete in a variety of sports, promoting the spirit of sportsmanship and national integration.</w:t>
      </w:r>
    </w:p>
    <w:p>
      <w:pPr>
        <w:spacing w:before="0"/>
      </w:pPr>
      <w:r>
        <w:rPr>
          <w:b w:val="0"/>
        </w:rPr>
        <w:t>• Uttarakhand's hosting of the games also highlighted its infrastructure development and organizational capabilities in conducting large-scale events.</w:t>
      </w:r>
    </w:p>
    <w:p>
      <w:pPr>
        <w:spacing w:before="0"/>
      </w:pPr>
      <w:r>
        <w:rPr>
          <w:b w:val="0"/>
        </w:rPr>
        <w:t>• The National Games are considered one of the most significant multi-sport events in India, held every few years to identify and nurture talent for international competitions.</w:t>
      </w:r>
    </w:p>
    <w:p>
      <w:pPr>
        <w:spacing w:before="0"/>
      </w:pPr>
      <w:r>
        <w:rPr>
          <w:b w:val="0"/>
        </w:rPr>
        <w:t>• National Games of India: The National Games are a multi-disciplinary sporting event conducted in India, similar to the Olympics, at the national level.</w:t>
      </w:r>
    </w:p>
    <w:p>
      <w:pPr>
        <w:spacing w:before="0"/>
      </w:pPr>
      <w:r>
        <w:rPr>
          <w:b w:val="0"/>
        </w:rPr>
        <w:t>• The games are organized under the aegis of the Indian Olympic Association (IOA) and held in various states across the country.</w:t>
      </w:r>
    </w:p>
    <w:p>
      <w:pPr>
        <w:spacing w:before="0"/>
      </w:pPr>
      <w:r>
        <w:rPr>
          <w:b w:val="0"/>
        </w:rPr>
        <w:t>• The first edition of the National Games was held in 1924 in Lahore (now in Pakistan) and was then known as the Indian Olympic Games.</w:t>
      </w:r>
    </w:p>
    <w:p>
      <w:pPr>
        <w:spacing w:before="0"/>
      </w:pPr>
      <w:r>
        <w:rPr>
          <w:b w:val="0"/>
        </w:rPr>
        <w:t>• Uttarakhand as a Host State: Uttarakhand was chosen as the venue for the 38th National Games due to its emerging capabilities in infrastructure and its scenic beauty, which also boosted tourism.</w:t>
      </w:r>
    </w:p>
    <w:p>
      <w:pPr>
        <w:spacing w:before="0"/>
      </w:pPr>
      <w:r>
        <w:rPr>
          <w:b w:val="0"/>
        </w:rPr>
        <w:t>• Hosting the games provided an opportunity for the state to promote local athletes and showcase its sports infrastructure.</w:t>
      </w:r>
    </w:p>
    <w:p>
      <w:pPr>
        <w:spacing w:before="0"/>
      </w:pPr>
      <w:r>
        <w:rPr>
          <w:b w:val="0"/>
        </w:rPr>
        <w:t>• Multi-City Format: The decision to hold the games across multiple cities in Uttarakhand was a unique approach to promote regional engagement and provide equal access to the excitement of the games.</w:t>
      </w:r>
    </w:p>
    <w:p>
      <w:pPr>
        <w:spacing w:before="0"/>
      </w:pPr>
      <w:r>
        <w:rPr>
          <w:b w:val="0"/>
        </w:rPr>
        <w:t>• This format also helped in distributing the event's economic and social benefits to multiple regions within the state.</w:t>
      </w:r>
    </w:p>
    <w:p>
      <w:pPr>
        <w:spacing w:before="0"/>
      </w:pPr>
      <w:r>
        <w:rPr>
          <w:b w:val="0"/>
        </w:rPr>
        <w:t>• Significance of the National Games: The National Games serve as a platform for athletes to showcase their talent and prepare for international competitions like the Olympics and Asian Games.</w:t>
      </w:r>
    </w:p>
    <w:p>
      <w:pPr>
        <w:spacing w:before="0"/>
      </w:pPr>
      <w:r>
        <w:rPr>
          <w:b w:val="0"/>
        </w:rPr>
        <w:t>• These games also play a key role in promoting national unity and developing a sports culture across India.</w:t>
      </w:r>
    </w:p>
    <w:p>
      <w:pPr>
        <w:spacing w:before="0"/>
      </w:pPr>
      <w:r>
        <w:rPr>
          <w:b w:val="0"/>
        </w:rPr>
        <w:t>• Previous Hosts: The 36th National Games were held in Gujarat in 2022, delayed due to the COVID-19 pandemic.</w:t>
      </w:r>
    </w:p>
    <w:p>
      <w:pPr>
        <w:spacing w:before="0"/>
      </w:pPr>
      <w:r>
        <w:rPr>
          <w:b w:val="0"/>
        </w:rPr>
        <w:t>• The 37th National Games were scheduled to take place in Goa.</w:t>
      </w:r>
    </w:p>
    <w:p>
      <w:pPr>
        <w:spacing w:before="0"/>
      </w:pPr>
      <w:r>
        <w:rPr>
          <w:b w:val="0"/>
        </w:rPr>
        <w:t>• Selection of Host State: States are chosen based on their ability to provide adequate infrastructure for a wide range of sports and their readiness to host a large-scale event.</w:t>
      </w:r>
    </w:p>
    <w:p>
      <w:pPr>
        <w:spacing w:before="0"/>
      </w:pPr>
      <w:r>
        <w:rPr>
          <w:b w:val="0"/>
        </w:rPr>
        <w:t>• Hosting the games is often seen as a catalyst for infrastructure development and economic growth in the state.</w:t>
      </w:r>
    </w:p>
    <w:p>
      <w:pPr>
        <w:spacing w:before="0"/>
      </w:pPr>
      <w:r>
        <w:rPr>
          <w:b w:val="0"/>
        </w:rPr>
        <w:t>• Key Sports: The National Games feature a variety of sports, including athletics, swimming, wrestling, boxing, football, hockey, and shooting.</w:t>
      </w:r>
    </w:p>
    <w:p>
      <w:pPr>
        <w:spacing w:before="0"/>
      </w:pPr>
      <w:r>
        <w:rPr>
          <w:b w:val="0"/>
        </w:rPr>
        <w:t>• These events are crucial for identifying and nurturing talent at the grassroots level.</w:t>
      </w:r>
    </w:p>
    <w:p>
      <w:pPr>
        <w:spacing w:before="0"/>
      </w:pPr>
      <w:r>
        <w:rPr>
          <w:b w:val="0"/>
        </w:rPr>
      </w:r>
    </w:p>
    <w:p>
      <w:pPr>
        <w:spacing w:after="100" w:line="360" w:lineRule="auto" w:before="0"/>
      </w:pPr>
      <w:r>
        <w:rPr>
          <w:b w:val="0"/>
        </w:rPr>
        <w:t>16. Fill in the blanks: The Rajya Sabha's special power under Art 249 allows it to authorise Parliament to legislate on a ____ List subject.</w:t>
      </w:r>
    </w:p>
    <w:p>
      <w:pPr>
        <w:spacing w:before="0"/>
      </w:pPr>
      <w:r>
        <w:rPr>
          <w:b w:val="0"/>
        </w:rPr>
      </w:r>
    </w:p>
    <w:p>
      <w:pPr>
        <w:spacing w:after="100" w:before="0"/>
      </w:pPr>
      <w:r>
        <w:rPr>
          <w:b w:val="0"/>
        </w:rPr>
        <w:t>A. State</w:t>
      </w:r>
    </w:p>
    <w:p>
      <w:pPr>
        <w:spacing w:after="100" w:before="0"/>
      </w:pPr>
      <w:r>
        <w:rPr>
          <w:b w:val="0"/>
        </w:rPr>
        <w:t>B. Union</w:t>
      </w:r>
    </w:p>
    <w:p>
      <w:pPr>
        <w:spacing w:after="100" w:before="0"/>
      </w:pPr>
      <w:r>
        <w:rPr>
          <w:b w:val="0"/>
        </w:rPr>
        <w:t>C. Concurrent</w:t>
      </w:r>
    </w:p>
    <w:p>
      <w:pPr>
        <w:spacing w:after="100" w:before="0"/>
      </w:pPr>
      <w:r>
        <w:rPr>
          <w:b w:val="0"/>
        </w:rPr>
        <w:t>D. Residuary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State. Key Points Additional Information Important Points</w:t>
      </w:r>
    </w:p>
    <w:p>
      <w:pPr>
        <w:spacing w:before="0"/>
      </w:pPr>
      <w:r>
        <w:rPr>
          <w:b w:val="0"/>
        </w:rPr>
        <w:t>• Article 249 of the Indian Constitution provides a special power to the Rajya Sabha, enabling it to authorise the Parliament to legislate on a subject enumerated in the State List. This is done in the interest of the nation as a whole. Hence, the correct answer is State.</w:t>
      </w:r>
    </w:p>
    <w:p>
      <w:pPr>
        <w:spacing w:before="0"/>
      </w:pPr>
      <w:r>
        <w:rPr>
          <w:b w:val="0"/>
        </w:rPr>
        <w:t>• This provision comes into play when the Rajya Sabha passes a resolution by a majority of not less than two-thirds of the members present and voting, declaring that it is necessary in the national interest for Parliament to legislate on a matter in the State List.</w:t>
      </w:r>
    </w:p>
    <w:p>
      <w:pPr>
        <w:spacing w:before="0"/>
      </w:pPr>
      <w:r>
        <w:rPr>
          <w:b w:val="0"/>
        </w:rPr>
        <w:t>• Once such a resolution is passed, Parliament can make laws on the subject, and such laws remain in force for as long as the resolution is effective, which is a maximum of one year, extendable by one year through another resolution.</w:t>
      </w:r>
    </w:p>
    <w:p>
      <w:pPr>
        <w:spacing w:before="0"/>
      </w:pPr>
      <w:r>
        <w:rPr>
          <w:b w:val="0"/>
        </w:rPr>
        <w:t>• The resolution passed by the Rajya Sabha does not transfer the subject permanently to the Union List but only allows Parliament to legislate temporarily.</w:t>
      </w:r>
    </w:p>
    <w:p>
      <w:pPr>
        <w:spacing w:before="0"/>
      </w:pPr>
      <w:r>
        <w:rPr>
          <w:b w:val="0"/>
        </w:rPr>
        <w:t>• Examples of such instances include matters of national security, economic stability, or public health emergencies, where central legislation is deemed necessary for uniformity across states.</w:t>
      </w:r>
    </w:p>
    <w:p>
      <w:pPr>
        <w:spacing w:before="0"/>
      </w:pPr>
      <w:r>
        <w:rPr>
          <w:b w:val="0"/>
        </w:rPr>
        <w:t>• State List: The State List is one of the three lists under the Seventh Schedule of the Indian Constitution, detailing subjects on which state legislatures have exclusive powers to legislate.</w:t>
      </w:r>
    </w:p>
    <w:p>
      <w:pPr>
        <w:spacing w:before="0"/>
      </w:pPr>
      <w:r>
        <w:rPr>
          <w:b w:val="0"/>
        </w:rPr>
        <w:t>• It contains 61 subjects (originally 66) as per the Constitution (7th Amendment) Act, 1956, including police, public health, agriculture, and local governance.</w:t>
      </w:r>
    </w:p>
    <w:p>
      <w:pPr>
        <w:spacing w:before="0"/>
      </w:pPr>
      <w:r>
        <w:rPr>
          <w:b w:val="0"/>
        </w:rPr>
        <w:t>• Under normal circumstances, the Parliament cannot legislate on matters in the State List unless exceptions like Article 249, 250, or 252 are invoked.</w:t>
      </w:r>
    </w:p>
    <w:p>
      <w:pPr>
        <w:spacing w:before="0"/>
      </w:pPr>
      <w:r>
        <w:rPr>
          <w:b w:val="0"/>
        </w:rPr>
        <w:t>• Procedure under Article 249: To invoke Article 249, a resolution must be moved and passed in the Rajya Sabha with a special majority.</w:t>
      </w:r>
    </w:p>
    <w:p>
      <w:pPr>
        <w:spacing w:before="0"/>
      </w:pPr>
      <w:r>
        <w:rPr>
          <w:b w:val="0"/>
        </w:rPr>
        <w:t>• The resolution empowers Parliament to make laws on the specified State List subject(s) for a period of one year. This period can be extended by passing another resolution.</w:t>
      </w:r>
    </w:p>
    <w:p>
      <w:pPr>
        <w:spacing w:before="0"/>
      </w:pPr>
      <w:r>
        <w:rPr>
          <w:b w:val="0"/>
        </w:rPr>
        <w:t>• The law made under this provision ceases to have effect after the resolution expires unless it is extended further.</w:t>
      </w:r>
    </w:p>
    <w:p>
      <w:pPr>
        <w:spacing w:before="0"/>
      </w:pPr>
      <w:r>
        <w:rPr>
          <w:b w:val="0"/>
        </w:rPr>
        <w:t>• Other Relevant Articles: Article 250: Allows Parliament to legislate on State List subjects during a national emergency.</w:t>
      </w:r>
    </w:p>
    <w:p>
      <w:pPr>
        <w:spacing w:before="0"/>
      </w:pPr>
      <w:r>
        <w:rPr>
          <w:b w:val="0"/>
        </w:rPr>
        <w:t>• Article 252: Allows Parliament to legislate on State List subjects if two or more states request it through their legislatures.</w:t>
      </w:r>
    </w:p>
    <w:p>
      <w:pPr>
        <w:spacing w:before="0"/>
      </w:pPr>
      <w:r>
        <w:rPr>
          <w:b w:val="0"/>
        </w:rPr>
        <w:t>• Article 248: Deals with residuary powers, enabling Parliament to legislate on subjects not enumerated in the Union, State, or Concurrent Lists.</w:t>
      </w:r>
    </w:p>
    <w:p>
      <w:pPr>
        <w:spacing w:before="0"/>
      </w:pPr>
      <w:r>
        <w:rPr>
          <w:b w:val="0"/>
        </w:rPr>
        <w:t>• Examples of Legislation under Article 249: During critical situations like economic crises or external aggression, resolutions under Article 249 have been used to maintain national integrity and uniformity in laws.</w:t>
      </w:r>
    </w:p>
    <w:p>
      <w:pPr>
        <w:spacing w:before="0"/>
      </w:pPr>
      <w:r>
        <w:rPr>
          <w:b w:val="0"/>
        </w:rPr>
        <w:t>• Such legislation ensures a coordinated approach to issues that may affect multiple states.</w:t>
      </w:r>
    </w:p>
    <w:p>
      <w:pPr>
        <w:spacing w:before="0"/>
      </w:pPr>
      <w:r>
        <w:rPr>
          <w:b w:val="0"/>
        </w:rPr>
        <w:t>• Special Majority: A resolution under Article 249 requires a two-thirds majority of members present and voting in the Rajya Sabha.</w:t>
      </w:r>
    </w:p>
    <w:p>
      <w:pPr>
        <w:spacing w:before="0"/>
      </w:pPr>
      <w:r>
        <w:rPr>
          <w:b w:val="0"/>
        </w:rPr>
        <w:t>• Temporary Power: The authority granted to Parliament is not permanent and lasts only as long as the resolution remains in effect.</w:t>
      </w:r>
    </w:p>
    <w:p>
      <w:pPr>
        <w:spacing w:before="0"/>
      </w:pPr>
      <w:r>
        <w:rPr>
          <w:b w:val="0"/>
        </w:rPr>
        <w:t>• Purpose: The provision ensures that matters of national interest are addressed effectively, even if they fall within the legislative domain of states.</w:t>
      </w:r>
    </w:p>
    <w:p>
      <w:pPr>
        <w:spacing w:before="0"/>
      </w:pPr>
      <w:r>
        <w:rPr>
          <w:b w:val="0"/>
        </w:rPr>
        <w:t>• Federal Structure: Article 249 highlights the quasi-federal nature of the Indian Constitution, allowing flexibility in legislative powers during exceptional circumstances.</w:t>
      </w:r>
    </w:p>
    <w:p>
      <w:pPr>
        <w:spacing w:before="0"/>
      </w:pPr>
      <w:r>
        <w:rPr>
          <w:b w:val="0"/>
        </w:rPr>
      </w:r>
    </w:p>
    <w:p>
      <w:pPr>
        <w:spacing w:after="100" w:line="360" w:lineRule="auto" w:before="0"/>
      </w:pPr>
      <w:r>
        <w:rPr>
          <w:b w:val="0"/>
        </w:rPr>
        <w:t>17. Read the following statements marked as Assertion (A) and Reason (R). Choose the correct option. Assertion (A): The development of Spark Torch Igniters is essential for the feasibility of fully reusable rocket booster stages and spacecraft requiring multiple engine firings in orbit. Reason (R): Spark Torch Igniters provide highly reliable and repeatable ignition capability in vacuum conditions, a critical requirement for successive engine restarts during complex mission profiles.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 Important Points</w:t>
      </w:r>
    </w:p>
    <w:p>
      <w:pPr>
        <w:spacing w:before="0"/>
      </w:pPr>
      <w:r>
        <w:rPr>
          <w:b w:val="0"/>
        </w:rPr>
        <w:t>• Assertion (A): The development of Spark Torch Igniters is essential for the feasibility of fully reusable rocket booster stages and spacecraft requiring multiple engine firings in orbit. This statement is correct. Spark Torch Igniters are a critical component in ensuring reliable engine ignitions during complex missions involving reusable spacecraft and boosters.</w:t>
      </w:r>
    </w:p>
    <w:p>
      <w:pPr>
        <w:spacing w:before="0"/>
      </w:pPr>
      <w:r>
        <w:rPr>
          <w:b w:val="0"/>
        </w:rPr>
        <w:t>• Reusable systems such as SpaceX's Falcon 9 and space exploration missions demand multiple engine restarts to adjust orbit or return to Earth.</w:t>
      </w:r>
    </w:p>
    <w:p>
      <w:pPr>
        <w:spacing w:before="0"/>
      </w:pPr>
      <w:r>
        <w:rPr>
          <w:b w:val="0"/>
        </w:rPr>
        <w:t>• Reason (R): Spark Torch Igniters provide highly reliable and repeatable ignition capability in vacuum conditions, a critical requirement for successive engine restarts during complex mission profiles. This statement is also correct. Spark Torch Igniters are designed to operate in the vacuum of space, where traditional ignition methods may fail due to the absence of oxygen or adverse thermal conditions.</w:t>
      </w:r>
    </w:p>
    <w:p>
      <w:pPr>
        <w:spacing w:before="0"/>
      </w:pPr>
      <w:r>
        <w:rPr>
          <w:b w:val="0"/>
        </w:rPr>
        <w:t>• Their reliability is vital for missions requiring orbital adjustments, interplanetary transfers, or re-entry procedures.</w:t>
      </w:r>
    </w:p>
    <w:p>
      <w:pPr>
        <w:spacing w:before="0"/>
      </w:pPr>
      <w:r>
        <w:rPr>
          <w:b w:val="0"/>
        </w:rPr>
        <w:t>• Relation between A and R: Reason (R) explains why Assertion (A) is true. The ability of Spark Torch Igniters to function reliably in vacuum conditions ensures the success of reusable spacecraft missions and multi-engine restarts.</w:t>
      </w:r>
    </w:p>
    <w:p>
      <w:pPr>
        <w:spacing w:before="0"/>
      </w:pPr>
      <w:r>
        <w:rPr>
          <w:b w:val="0"/>
        </w:rPr>
        <w:t>• This relationship underscores the role of Spark Torch Igniters in advancing space technologies and enabling complex mission objectives.</w:t>
      </w:r>
    </w:p>
    <w:p>
      <w:pPr>
        <w:spacing w:before="0"/>
      </w:pPr>
      <w:r>
        <w:rPr>
          <w:b w:val="0"/>
        </w:rPr>
        <w:t>• Reusable Rockets: Reusable rockets, such as SpaceX's Falcon 9 and Blue Origin's New Shepard, are designed to reduce costs and enable frequent space missions.</w:t>
      </w:r>
    </w:p>
    <w:p>
      <w:pPr>
        <w:spacing w:before="0"/>
      </w:pPr>
      <w:r>
        <w:rPr>
          <w:b w:val="0"/>
        </w:rPr>
        <w:t>• Multiple engine firings are essential for these rockets to return to Earth safely or achieve orbital adjustments.</w:t>
      </w:r>
    </w:p>
    <w:p>
      <w:pPr>
        <w:spacing w:before="0"/>
      </w:pPr>
      <w:r>
        <w:rPr>
          <w:b w:val="0"/>
        </w:rPr>
        <w:t>• Spark Torch Igniters: These igniters use an electric spark to ignite a small amount of fuel and oxidizer, creating a torch flame to start the main engine.</w:t>
      </w:r>
    </w:p>
    <w:p>
      <w:pPr>
        <w:spacing w:before="0"/>
      </w:pPr>
      <w:r>
        <w:rPr>
          <w:b w:val="0"/>
        </w:rPr>
        <w:t>• Their design ensures reliable ignition in a vacuum, overcoming challenges such as no atmospheric oxygen and extreme temperature fluctuations.</w:t>
      </w:r>
    </w:p>
    <w:p>
      <w:pPr>
        <w:spacing w:before="0"/>
      </w:pPr>
      <w:r>
        <w:rPr>
          <w:b w:val="0"/>
        </w:rPr>
        <w:t>• Challenges of Ignition in Space: In a vacuum, traditional ignition methods face difficulties due to the absence of oxygen and the thermal expansion of fuel components.</w:t>
      </w:r>
    </w:p>
    <w:p>
      <w:pPr>
        <w:spacing w:before="0"/>
      </w:pPr>
      <w:r>
        <w:rPr>
          <w:b w:val="0"/>
        </w:rPr>
        <w:t>• Spark Torch Igniters are specifically engineered to address these challenges, ensuring safe and repeatable ignitions.</w:t>
      </w:r>
    </w:p>
    <w:p>
      <w:pPr>
        <w:spacing w:before="0"/>
      </w:pPr>
      <w:r>
        <w:rPr>
          <w:b w:val="0"/>
        </w:rPr>
        <w:t>• Applications of Spark Torch Igniters: Used in missions requiring orbital adjustments, interplanetary maneuvers, and re-entry burns.</w:t>
      </w:r>
    </w:p>
    <w:p>
      <w:pPr>
        <w:spacing w:before="0"/>
      </w:pPr>
      <w:r>
        <w:rPr>
          <w:b w:val="0"/>
        </w:rPr>
        <w:t>• Essential for reusable spacecraft like Falcon 9, Starship, and New Shepard, as well as deep space missions like Mars landers.</w:t>
      </w:r>
    </w:p>
    <w:p>
      <w:pPr>
        <w:spacing w:before="0"/>
      </w:pPr>
      <w:r>
        <w:rPr>
          <w:b w:val="0"/>
        </w:rPr>
        <w:t>• SpaceX Falcon 9: A partially reusable rocket that uses nine Merlin engines with reliable ignition systems for multiple restarts during launch and landing.</w:t>
      </w:r>
    </w:p>
    <w:p>
      <w:pPr>
        <w:spacing w:before="0"/>
      </w:pPr>
      <w:r>
        <w:rPr>
          <w:b w:val="0"/>
        </w:rPr>
        <w:t>• Blue Origin's New Shepard: A reusable suborbital rocket designed for space tourism and experiments, employing reliable ignition systems for safe operations.</w:t>
      </w:r>
    </w:p>
    <w:p>
      <w:pPr>
        <w:spacing w:before="0"/>
      </w:pPr>
      <w:r>
        <w:rPr>
          <w:b w:val="0"/>
        </w:rPr>
        <w:t>• Vacuum Conditions: Spacecraft engines must operate in a vacuum where traditional ignition methods are less effective, necessitating advanced solutions like Spark Torch Igniters.</w:t>
      </w:r>
    </w:p>
    <w:p>
      <w:pPr>
        <w:spacing w:before="0"/>
      </w:pPr>
      <w:r>
        <w:rPr>
          <w:b w:val="0"/>
        </w:rPr>
        <w:t>• Future Missions: As missions to Mars, the Moon, and beyond become more frequent, the demand for advanced ignition systems is expected to grow significantly.</w:t>
      </w:r>
    </w:p>
    <w:p>
      <w:pPr>
        <w:spacing w:before="0"/>
      </w:pPr>
      <w:r>
        <w:rPr>
          <w:b w:val="0"/>
        </w:rPr>
      </w:r>
    </w:p>
    <w:p>
      <w:pPr>
        <w:spacing w:after="100" w:line="360" w:lineRule="auto" w:before="0"/>
      </w:pPr>
      <w:r>
        <w:rPr>
          <w:b w:val="0"/>
        </w:rPr>
        <w:t>18. Which of the following statements about the Inter-State Council (ISC) is/are correct? A) The Inter-State Council is headed by the Prime Minister of India. B) It functions as a recommendatory body rather than a tribunal for dispute resolution.</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 Important Points</w:t>
      </w:r>
    </w:p>
    <w:p>
      <w:pPr>
        <w:spacing w:before="0"/>
      </w:pPr>
      <w:r>
        <w:rPr>
          <w:b w:val="0"/>
        </w:rPr>
        <w:t>• The Inter-State Council (ISC) is headed by the Prime Minister of India. This council was established under Article 263 of the Indian Constitution to promote coordination and cooperation between the Union and State governments. Hence, statement A is correct.</w:t>
      </w:r>
    </w:p>
    <w:p>
      <w:pPr>
        <w:spacing w:before="0"/>
      </w:pPr>
      <w:r>
        <w:rPr>
          <w:b w:val="0"/>
        </w:rPr>
        <w:t>• The primary function of the ISC is to serve as a recommendatory body. It provides suggestions for better coordination of policy and action between the Centre and the states and discusses subjects of common interest. However, it does not act as a tribunal or adjudicatory body for resolving disputes. Hence, statement B is correct.</w:t>
      </w:r>
    </w:p>
    <w:p>
      <w:pPr>
        <w:spacing w:before="0"/>
      </w:pPr>
      <w:r>
        <w:rPr>
          <w:b w:val="0"/>
        </w:rPr>
        <w:t>• The ISC was constituted in 1990 by a presidential order based on the recommendation of the Sarkaria Commission, which was formed to review Centre-State relations.</w:t>
      </w:r>
    </w:p>
    <w:p>
      <w:pPr>
        <w:spacing w:before="0"/>
      </w:pPr>
      <w:r>
        <w:rPr>
          <w:b w:val="0"/>
        </w:rPr>
        <w:t>• The council comprises the Prime Minister as the chairman, Chief Ministers of all states, Chief Ministers of Union Territories with legislatures, and administrators of Union Territories without legislatures. Other Union ministers and state cabinet ministers can also be invited as members when required.</w:t>
      </w:r>
    </w:p>
    <w:p>
      <w:pPr>
        <w:spacing w:before="0"/>
      </w:pPr>
      <w:r>
        <w:rPr>
          <w:b w:val="0"/>
        </w:rPr>
        <w:t>• The ISC is instrumental in resolving issues related to the distribution of legislative powers, economic planning, and administrative coordination between the Union and the States.</w:t>
      </w:r>
    </w:p>
    <w:p>
      <w:pPr>
        <w:spacing w:before="0"/>
      </w:pPr>
      <w:r>
        <w:rPr>
          <w:b w:val="0"/>
        </w:rPr>
        <w:t>• Article 263 of the Constitution: Article 263 provides for the establishment of an Inter-State Council if it seems necessary for better coordination between states and the Union.</w:t>
      </w:r>
    </w:p>
    <w:p>
      <w:pPr>
        <w:spacing w:before="0"/>
      </w:pPr>
      <w:r>
        <w:rPr>
          <w:b w:val="0"/>
        </w:rPr>
        <w:t>• The article specifies three duties for such a council: (1) inquiring into and advising upon disputes between states, (2) investigating and discussing subjects of common interest, and (3) making recommendations for better policy coordination.</w:t>
      </w:r>
    </w:p>
    <w:p>
      <w:pPr>
        <w:spacing w:before="0"/>
      </w:pPr>
      <w:r>
        <w:rPr>
          <w:b w:val="0"/>
        </w:rPr>
        <w:t>• Sarkaria Commission Recommendations: The Sarkaria Commission, set up in 1983, recommended the establishment of the Inter-State Council to address Centre-State and inter-state issues.</w:t>
      </w:r>
    </w:p>
    <w:p>
      <w:pPr>
        <w:spacing w:before="0"/>
      </w:pPr>
      <w:r>
        <w:rPr>
          <w:b w:val="0"/>
        </w:rPr>
        <w:t>• It emphasized the need for a permanent body to strengthen cooperative federalism in India.</w:t>
      </w:r>
    </w:p>
    <w:p>
      <w:pPr>
        <w:spacing w:before="0"/>
      </w:pPr>
      <w:r>
        <w:rPr>
          <w:b w:val="0"/>
        </w:rPr>
        <w:t>• Role of the ISC in Cooperative Federalism: The ISC fosters dialogue and cooperation between the Union and State governments on crucial issues affecting both.</w:t>
      </w:r>
    </w:p>
    <w:p>
      <w:pPr>
        <w:spacing w:before="0"/>
      </w:pPr>
      <w:r>
        <w:rPr>
          <w:b w:val="0"/>
        </w:rPr>
        <w:t>• It works as a forum to address matters like economic development, national integration, and inter-governmental disputes.</w:t>
      </w:r>
    </w:p>
    <w:p>
      <w:pPr>
        <w:spacing w:before="0"/>
      </w:pPr>
      <w:r>
        <w:rPr>
          <w:b w:val="0"/>
        </w:rPr>
        <w:t>• Other Bodies for Centre-State Relations: The Zonal Councils, established under the States Reorganisation Act, 1956, are another mechanism to facilitate cooperation between states and the Centre.</w:t>
      </w:r>
    </w:p>
    <w:p>
      <w:pPr>
        <w:spacing w:before="0"/>
      </w:pPr>
      <w:r>
        <w:rPr>
          <w:b w:val="0"/>
        </w:rPr>
        <w:t>• The National Development Council (NDC) also plays a role in coordinating policies and plans for economic development between different levels of government.</w:t>
      </w:r>
    </w:p>
    <w:p>
      <w:pPr>
        <w:spacing w:before="0"/>
      </w:pPr>
      <w:r>
        <w:rPr>
          <w:b w:val="0"/>
        </w:rPr>
        <w:t>• The ISC is not a judicial body and cannot resolve disputes between states in a binding manner. Its recommendations are not enforceable.</w:t>
      </w:r>
    </w:p>
    <w:p>
      <w:pPr>
        <w:spacing w:before="0"/>
      </w:pPr>
      <w:r>
        <w:rPr>
          <w:b w:val="0"/>
        </w:rPr>
        <w:t>• It meets as and when necessary, unlike the Zonal Councils, which hold regular meetings.</w:t>
      </w:r>
    </w:p>
    <w:p>
      <w:pPr>
        <w:spacing w:before="0"/>
      </w:pPr>
      <w:r>
        <w:rPr>
          <w:b w:val="0"/>
        </w:rPr>
        <w:t>• The ISC strengthens collaborative governance by creating a platform for dialogue among key stakeholders at the national and state levels.</w:t>
      </w:r>
    </w:p>
    <w:p>
      <w:pPr>
        <w:spacing w:before="0"/>
      </w:pPr>
      <w:r>
        <w:rPr>
          <w:b w:val="0"/>
        </w:rPr>
        <w:t>• Recent discussions in the ISC have focused on issues like GST implementation, water resource management, and disaster management coordination.</w:t>
      </w:r>
    </w:p>
    <w:p>
      <w:pPr>
        <w:spacing w:before="0"/>
      </w:pPr>
      <w:r>
        <w:rPr>
          <w:b w:val="0"/>
        </w:rPr>
      </w:r>
    </w:p>
    <w:p>
      <w:pPr>
        <w:spacing w:after="100" w:line="360" w:lineRule="auto" w:before="0"/>
      </w:pPr>
      <w:r>
        <w:rPr>
          <w:b w:val="0"/>
        </w:rPr>
        <w:t>19. Which mirror type is used in solar furnaces to focus sunlight?</w:t>
      </w:r>
    </w:p>
    <w:p>
      <w:pPr>
        <w:spacing w:before="0"/>
      </w:pPr>
      <w:r>
        <w:rPr>
          <w:b w:val="0"/>
        </w:rPr>
      </w:r>
    </w:p>
    <w:p>
      <w:pPr>
        <w:spacing w:after="100" w:before="0"/>
      </w:pPr>
      <w:r>
        <w:rPr>
          <w:b w:val="0"/>
        </w:rPr>
        <w:t>A. Convex</w:t>
      </w:r>
    </w:p>
    <w:p>
      <w:pPr>
        <w:spacing w:after="100" w:before="0"/>
      </w:pPr>
      <w:r>
        <w:rPr>
          <w:b w:val="0"/>
        </w:rPr>
        <w:t>B. Plane</w:t>
      </w:r>
    </w:p>
    <w:p>
      <w:pPr>
        <w:spacing w:after="100" w:before="0"/>
      </w:pPr>
      <w:r>
        <w:rPr>
          <w:b w:val="0"/>
        </w:rPr>
        <w:t>C. Concave</w:t>
      </w:r>
    </w:p>
    <w:p>
      <w:pPr>
        <w:spacing w:after="100" w:before="0"/>
      </w:pPr>
      <w:r>
        <w:rPr>
          <w:b w:val="0"/>
        </w:rPr>
        <w:t>D. Biconvex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Concave. Key Points Additional Information Important Points</w:t>
      </w:r>
    </w:p>
    <w:p>
      <w:pPr>
        <w:spacing w:before="0"/>
      </w:pPr>
      <w:r>
        <w:rPr>
          <w:b w:val="0"/>
        </w:rPr>
        <w:t>• Concave mirrors are used in solar furnaces because they have the ability to converge sunlight at a single focal point.</w:t>
      </w:r>
    </w:p>
    <w:p>
      <w:pPr>
        <w:spacing w:before="0"/>
      </w:pPr>
      <w:r>
        <w:rPr>
          <w:b w:val="0"/>
        </w:rPr>
        <w:t>• When parallel rays of sunlight strike the reflective surface of a concave mirror, they are reflected and focused to a single point, called the focus, creating an intense concentration of heat.</w:t>
      </w:r>
    </w:p>
    <w:p>
      <w:pPr>
        <w:spacing w:before="0"/>
      </w:pPr>
      <w:r>
        <w:rPr>
          <w:b w:val="0"/>
        </w:rPr>
        <w:t>• This focused heat is utilized in solar furnaces to achieve high temperatures, which are used for various purposes such as melting metals, heating, or generating steam.</w:t>
      </w:r>
    </w:p>
    <w:p>
      <w:pPr>
        <w:spacing w:before="0"/>
      </w:pPr>
      <w:r>
        <w:rPr>
          <w:b w:val="0"/>
        </w:rPr>
        <w:t>• Plane mirrors and convex mirrors are not suitable for this purpose because they cannot focus light. Plane mirrors reflect light in the same direction, while convex mirrors diverge light rays.</w:t>
      </w:r>
    </w:p>
    <w:p>
      <w:pPr>
        <w:spacing w:before="0"/>
      </w:pPr>
      <w:r>
        <w:rPr>
          <w:b w:val="0"/>
        </w:rPr>
        <w:t>• Due to their parabolic shape, concave mirrors are ideal for applications requiring the concentration of energy, making them the most efficient choice for solar furnaces.</w:t>
      </w:r>
    </w:p>
    <w:p>
      <w:pPr>
        <w:spacing w:before="0"/>
      </w:pPr>
      <w:r>
        <w:rPr>
          <w:b w:val="0"/>
        </w:rPr>
        <w:t>• Concave Mirror Properties: A concave mirror is a spherical mirror with a reflective surface that curves inward, resembling the interior of a sphere.</w:t>
      </w:r>
    </w:p>
    <w:p>
      <w:pPr>
        <w:spacing w:before="0"/>
      </w:pPr>
      <w:r>
        <w:rPr>
          <w:b w:val="0"/>
        </w:rPr>
        <w:t>• It is also known as a converging mirror because it concentrates light to a focal point.</w:t>
      </w:r>
    </w:p>
    <w:p>
      <w:pPr>
        <w:spacing w:before="0"/>
      </w:pPr>
      <w:r>
        <w:rPr>
          <w:b w:val="0"/>
        </w:rPr>
        <w:t>• The focal length of a concave mirror depends on its radius of curvature, which determines the mirror's ability to focus light.</w:t>
      </w:r>
    </w:p>
    <w:p>
      <w:pPr>
        <w:spacing w:before="0"/>
      </w:pPr>
      <w:r>
        <w:rPr>
          <w:b w:val="0"/>
        </w:rPr>
        <w:t>• Applications of Concave Mirrors: In addition to solar furnaces, concave mirrors are used in telescopes, headlights, and shaving mirrors.</w:t>
      </w:r>
    </w:p>
    <w:p>
      <w:pPr>
        <w:spacing w:before="0"/>
      </w:pPr>
      <w:r>
        <w:rPr>
          <w:b w:val="0"/>
        </w:rPr>
        <w:t>• In solar power plants, concave mirrors are utilized in parabolic trough collectors and solar concentrators to focus sunlight on a receiver.</w:t>
      </w:r>
    </w:p>
    <w:p>
      <w:pPr>
        <w:spacing w:before="0"/>
      </w:pPr>
      <w:r>
        <w:rPr>
          <w:b w:val="0"/>
        </w:rPr>
        <w:t>• Convex Mirrors: Convex mirrors diverge light rays and are used for applications requiring a wide field of view, such as rear-view mirrors in vehicles.</w:t>
      </w:r>
    </w:p>
    <w:p>
      <w:pPr>
        <w:spacing w:before="0"/>
      </w:pPr>
      <w:r>
        <w:rPr>
          <w:b w:val="0"/>
        </w:rPr>
        <w:t>• They are unsuitable for focusing light, making them ineffective for solar furnace applications.</w:t>
      </w:r>
    </w:p>
    <w:p>
      <w:pPr>
        <w:spacing w:before="0"/>
      </w:pPr>
      <w:r>
        <w:rPr>
          <w:b w:val="0"/>
        </w:rPr>
        <w:t>• Plane Mirrors: Plane mirrors reflect light without altering its direction and are commonly used in households and periscopes.</w:t>
      </w:r>
    </w:p>
    <w:p>
      <w:pPr>
        <w:spacing w:before="0"/>
      </w:pPr>
      <w:r>
        <w:rPr>
          <w:b w:val="0"/>
        </w:rPr>
        <w:t>• They cannot concentrate light, making them unsuitable for solar furnaces.</w:t>
      </w:r>
    </w:p>
    <w:p>
      <w:pPr>
        <w:spacing w:before="0"/>
      </w:pPr>
      <w:r>
        <w:rPr>
          <w:b w:val="0"/>
        </w:rPr>
        <w:t>• Solar Furnaces: Solar furnaces use the principle of concentrating solar radiation to achieve high temperatures for industrial and scientific purposes.</w:t>
      </w:r>
    </w:p>
    <w:p>
      <w:pPr>
        <w:spacing w:before="0"/>
      </w:pPr>
      <w:r>
        <w:rPr>
          <w:b w:val="0"/>
        </w:rPr>
        <w:t>• They are an eco-friendly alternative to fossil fuels, as they rely entirely on renewable solar energy.</w:t>
      </w:r>
    </w:p>
    <w:p>
      <w:pPr>
        <w:spacing w:before="0"/>
      </w:pPr>
      <w:r>
        <w:rPr>
          <w:b w:val="0"/>
        </w:rPr>
        <w:t>• The temperatures achieved in solar furnaces can range from 3000°C to 3500°C, which is sufficient for smelting metals and conducting high-temperature research.</w:t>
      </w:r>
    </w:p>
    <w:p>
      <w:pPr>
        <w:spacing w:before="0"/>
      </w:pPr>
      <w:r>
        <w:rPr>
          <w:b w:val="0"/>
        </w:rPr>
        <w:t>• Parabolic Reflectors: Parabolic reflectors are a type of concave mirror with a specific shape that ensures all incoming parallel rays are focused at a single point.</w:t>
      </w:r>
    </w:p>
    <w:p>
      <w:pPr>
        <w:spacing w:before="0"/>
      </w:pPr>
      <w:r>
        <w:rPr>
          <w:b w:val="0"/>
        </w:rPr>
        <w:t>• They are widely used in solar thermal systems, antennas, and optical instruments.</w:t>
      </w:r>
    </w:p>
    <w:p>
      <w:pPr>
        <w:spacing w:before="0"/>
      </w:pPr>
      <w:r>
        <w:rPr>
          <w:b w:val="0"/>
        </w:rPr>
      </w:r>
    </w:p>
    <w:p>
      <w:pPr>
        <w:spacing w:after="100" w:line="360" w:lineRule="auto" w:before="0"/>
      </w:pPr>
      <w:r>
        <w:rPr>
          <w:b w:val="0"/>
        </w:rPr>
        <w:t>20. Lavani is a rhythmic and sensual folk dance form from Maharashtra. What is the traditional percussion instrument used to accompany it?</w:t>
      </w:r>
    </w:p>
    <w:p>
      <w:pPr>
        <w:spacing w:before="0"/>
      </w:pPr>
      <w:r>
        <w:rPr>
          <w:b w:val="0"/>
        </w:rPr>
      </w:r>
    </w:p>
    <w:p>
      <w:pPr>
        <w:spacing w:after="100" w:before="0"/>
      </w:pPr>
      <w:r>
        <w:rPr>
          <w:b w:val="0"/>
        </w:rPr>
        <w:t>A. Mridangam</w:t>
      </w:r>
    </w:p>
    <w:p>
      <w:pPr>
        <w:spacing w:after="100" w:before="0"/>
      </w:pPr>
      <w:r>
        <w:rPr>
          <w:b w:val="0"/>
        </w:rPr>
        <w:t>B. Tabla</w:t>
      </w:r>
    </w:p>
    <w:p>
      <w:pPr>
        <w:spacing w:after="100" w:before="0"/>
      </w:pPr>
      <w:r>
        <w:rPr>
          <w:b w:val="0"/>
        </w:rPr>
        <w:t>C. Dholki</w:t>
      </w:r>
    </w:p>
    <w:p>
      <w:pPr>
        <w:spacing w:after="100" w:before="0"/>
      </w:pPr>
      <w:r>
        <w:rPr>
          <w:b w:val="0"/>
        </w:rPr>
        <w:t>D. Nagada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Dholki. Key Points Additional Information Important Points</w:t>
      </w:r>
    </w:p>
    <w:p>
      <w:pPr>
        <w:spacing w:before="0"/>
      </w:pPr>
      <w:r>
        <w:rPr>
          <w:b w:val="0"/>
        </w:rPr>
        <w:t>• Lavani is a traditional folk dance and music form that originated in the state of Maharashtra, India, and is known for its rhythmic and sensual performances.</w:t>
      </w:r>
    </w:p>
    <w:p>
      <w:pPr>
        <w:spacing w:before="0"/>
      </w:pPr>
      <w:r>
        <w:rPr>
          <w:b w:val="0"/>
        </w:rPr>
        <w:t>• The primary instrument used to accompany Lavani is the Dholki, a double-headed hand drum that provides a vibrant and rhythmic beat to the performance.</w:t>
      </w:r>
    </w:p>
    <w:p>
      <w:pPr>
        <w:spacing w:before="0"/>
      </w:pPr>
      <w:r>
        <w:rPr>
          <w:b w:val="0"/>
        </w:rPr>
        <w:t>• The Dholki is crucial in setting the tempo for Lavani performances and is played with both hands, producing a mix of bass and treble sounds.</w:t>
      </w:r>
    </w:p>
    <w:p>
      <w:pPr>
        <w:spacing w:before="0"/>
      </w:pPr>
      <w:r>
        <w:rPr>
          <w:b w:val="0"/>
        </w:rPr>
        <w:t>• Lavani performances are characterized by their energetic beats, fast-paced rhythms, and expressive lyrics, which the Dholki enhances effectively.</w:t>
      </w:r>
    </w:p>
    <w:p>
      <w:pPr>
        <w:spacing w:before="0"/>
      </w:pPr>
      <w:r>
        <w:rPr>
          <w:b w:val="0"/>
        </w:rPr>
        <w:t>• Other instruments like the Manjeera (cymbals) and harmonium may also be used during Lavani performances, but the Dholki remains the central percussion instrument.</w:t>
      </w:r>
    </w:p>
    <w:p>
      <w:pPr>
        <w:spacing w:before="0"/>
      </w:pPr>
      <w:r>
        <w:rPr>
          <w:b w:val="0"/>
        </w:rPr>
        <w:t>• Dholki: The Dholki is a smaller version of the Dholak and is often used in various Indian folk music traditions, including Lavani.</w:t>
      </w:r>
    </w:p>
    <w:p>
      <w:pPr>
        <w:spacing w:before="0"/>
      </w:pPr>
      <w:r>
        <w:rPr>
          <w:b w:val="0"/>
        </w:rPr>
        <w:t>• It is made of wood and features two drum heads, one for producing bass sounds and the other for treble sounds.</w:t>
      </w:r>
    </w:p>
    <w:p>
      <w:pPr>
        <w:spacing w:before="0"/>
      </w:pPr>
      <w:r>
        <w:rPr>
          <w:b w:val="0"/>
        </w:rPr>
        <w:t>• The drum is played with both hands, and its portability makes it ideal for folk performances.</w:t>
      </w:r>
    </w:p>
    <w:p>
      <w:pPr>
        <w:spacing w:before="0"/>
      </w:pPr>
      <w:r>
        <w:rPr>
          <w:b w:val="0"/>
        </w:rPr>
        <w:t>• Lavani: Lavani combines traditional dance with music and is performed by women wearing Nauvari sarees (nine-yard sarees).</w:t>
      </w:r>
    </w:p>
    <w:p>
      <w:pPr>
        <w:spacing w:before="0"/>
      </w:pPr>
      <w:r>
        <w:rPr>
          <w:b w:val="0"/>
        </w:rPr>
        <w:t>• The themes of Lavani songs often focus on social issues, romance, and political satire, making it both entertaining and thought-provoking.</w:t>
      </w:r>
    </w:p>
    <w:p>
      <w:pPr>
        <w:spacing w:before="0"/>
      </w:pPr>
      <w:r>
        <w:rPr>
          <w:b w:val="0"/>
        </w:rPr>
        <w:t>• It gained popularity during the Peshwa era in the 18th century and continues to be a vital part of Maharashtra's cultural heritage.</w:t>
      </w:r>
    </w:p>
    <w:p>
      <w:pPr>
        <w:spacing w:before="0"/>
      </w:pPr>
      <w:r>
        <w:rPr>
          <w:b w:val="0"/>
        </w:rPr>
        <w:t>• Other Instruments in Lavani: Manjeera: Small cymbals used to add rhythm and accentuate beats.</w:t>
      </w:r>
    </w:p>
    <w:p>
      <w:pPr>
        <w:spacing w:before="0"/>
      </w:pPr>
      <w:r>
        <w:rPr>
          <w:b w:val="0"/>
        </w:rPr>
        <w:t>• Harmonium: A keyboard instrument used to provide melodic accompaniment.</w:t>
      </w:r>
    </w:p>
    <w:p>
      <w:pPr>
        <w:spacing w:before="0"/>
      </w:pPr>
      <w:r>
        <w:rPr>
          <w:b w:val="0"/>
        </w:rPr>
        <w:t>• Lezim: A traditional percussion instrument often used in Maharashtrian folk dances.</w:t>
      </w:r>
    </w:p>
    <w:p>
      <w:pPr>
        <w:spacing w:before="0"/>
      </w:pPr>
      <w:r>
        <w:rPr>
          <w:b w:val="0"/>
        </w:rPr>
        <w:t>• Significance of Lavani: Lavani has played a significant role in preserving Maharashtra's folk traditions and continues to be a popular form of entertainment in rural and urban areas.</w:t>
      </w:r>
    </w:p>
    <w:p>
      <w:pPr>
        <w:spacing w:before="0"/>
      </w:pPr>
      <w:r>
        <w:rPr>
          <w:b w:val="0"/>
        </w:rPr>
        <w:t>• It is performed during festivals and cultural events and is an integral part of Maharashtra's identity.</w:t>
      </w:r>
    </w:p>
    <w:p>
      <w:pPr>
        <w:spacing w:before="0"/>
      </w:pPr>
      <w:r>
        <w:rPr>
          <w:b w:val="0"/>
        </w:rPr>
        <w:t>• Regional Impact: Lavani is not only popular in Maharashtra but also in parts of Madhya Pradesh and Karnataka.</w:t>
      </w:r>
    </w:p>
    <w:p>
      <w:pPr>
        <w:spacing w:before="0"/>
      </w:pPr>
      <w:r>
        <w:rPr>
          <w:b w:val="0"/>
        </w:rPr>
        <w:t>• Performance Style: The dance is known for its expressive gestures, quick footwork, and synchronized movements with the beats of the Dholki.</w:t>
      </w:r>
    </w:p>
    <w:p>
      <w:pPr>
        <w:spacing w:before="0"/>
      </w:pPr>
      <w:r>
        <w:rPr>
          <w:b w:val="0"/>
        </w:rPr>
        <w:t>• Modern Adaptations: Lavani has been adapted into Bollywood films and contemporary stage performances, increasing its global recognition.</w:t>
      </w:r>
    </w:p>
    <w:p>
      <w:pPr>
        <w:spacing w:before="0"/>
      </w:pPr>
      <w:r>
        <w:rPr>
          <w:b w:val="0"/>
        </w:rPr>
      </w:r>
    </w:p>
    <w:p>
      <w:pPr>
        <w:spacing w:after="100" w:line="360" w:lineRule="auto" w:before="0"/>
      </w:pPr>
      <w:r>
        <w:rPr>
          <w:b w:val="0"/>
        </w:rPr>
        <w:t>21. Read the below statements marked as Assertion (A) and Reason (R). Mark the correct option: Assertion (A): Increase in autonomous investment leads to a multiplied rise in national income. Reason (R): This happens because of the marginal propensity to save being less than one.</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 Important Points</w:t>
      </w:r>
    </w:p>
    <w:p>
      <w:pPr>
        <w:spacing w:before="0"/>
      </w:pPr>
      <w:r>
        <w:rPr>
          <w:b w:val="0"/>
        </w:rPr>
        <w:t>• Assertion (A): Increase in autonomous investment leads to a multiplied rise in national income: This is correct because when there is an increase in autonomous investment, it triggers additional economic activities in various sectors.</w:t>
      </w:r>
    </w:p>
    <w:p>
      <w:pPr>
        <w:spacing w:before="0"/>
      </w:pPr>
      <w:r>
        <w:rPr>
          <w:b w:val="0"/>
        </w:rPr>
        <w:t>• Autonomous investments are those that are not influenced by income levels, such as government spending on infrastructure or private investments in innovation.</w:t>
      </w:r>
    </w:p>
    <w:p>
      <w:pPr>
        <w:spacing w:before="0"/>
      </w:pPr>
      <w:r>
        <w:rPr>
          <w:b w:val="0"/>
        </w:rPr>
        <w:t>• These investments increase demand for goods and services, leading to higher production and, consequently, a rise in national income.</w:t>
      </w:r>
    </w:p>
    <w:p>
      <w:pPr>
        <w:spacing w:before="0"/>
      </w:pPr>
      <w:r>
        <w:rPr>
          <w:b w:val="0"/>
        </w:rPr>
        <w:t>• Reason (R): This happens because of the marginal propensity to save (MPS) being less than one: This is also correct. The marginal propensity to save (MPS) refers to the fraction of additional income that is saved rather than spent.</w:t>
      </w:r>
    </w:p>
    <w:p>
      <w:pPr>
        <w:spacing w:before="0"/>
      </w:pPr>
      <w:r>
        <w:rPr>
          <w:b w:val="0"/>
        </w:rPr>
        <w:t>• If MPS is less than one, it means that a portion of the income is spent on consumption, which generates further economic activity through the multiplier effect.</w:t>
      </w:r>
    </w:p>
    <w:p>
      <w:pPr>
        <w:spacing w:before="0"/>
      </w:pPr>
      <w:r>
        <w:rPr>
          <w:b w:val="0"/>
        </w:rPr>
        <w:t>• The multiplier effect ensures that an initial increase in investment leads to a larger overall increase in national income.</w:t>
      </w:r>
    </w:p>
    <w:p>
      <w:pPr>
        <w:spacing w:before="0"/>
      </w:pPr>
      <w:r>
        <w:rPr>
          <w:b w:val="0"/>
        </w:rPr>
        <w:t>• The relationship between A and R: The reason (R) is the correct explanation for the assertion (A) because the concept of the multiplier effect is directly tied to the marginal propensity to save being less than one.</w:t>
      </w:r>
    </w:p>
    <w:p>
      <w:pPr>
        <w:spacing w:before="0"/>
      </w:pPr>
      <w:r>
        <w:rPr>
          <w:b w:val="0"/>
        </w:rPr>
        <w:t>• The larger the marginal propensity to consume (MPC), which is the complement of MPS, the greater the multiplier effect on national income.</w:t>
      </w:r>
    </w:p>
    <w:p>
      <w:pPr>
        <w:spacing w:before="0"/>
      </w:pPr>
      <w:r>
        <w:rPr>
          <w:b w:val="0"/>
        </w:rPr>
        <w:t>• Autonomous Investment: Autonomous investments are those that are made irrespective of the current level of income or economic activity, such as investments in infrastructure, education, or healthcare.</w:t>
      </w:r>
    </w:p>
    <w:p>
      <w:pPr>
        <w:spacing w:before="0"/>
      </w:pPr>
      <w:r>
        <w:rPr>
          <w:b w:val="0"/>
        </w:rPr>
        <w:t>• They are often initiated by governments or large organizations to stimulate economic growth.</w:t>
      </w:r>
    </w:p>
    <w:p>
      <w:pPr>
        <w:spacing w:before="0"/>
      </w:pPr>
      <w:r>
        <w:rPr>
          <w:b w:val="0"/>
        </w:rPr>
        <w:t>• These investments are crucial for kick-starting economic activity, especially in stagnant economies.</w:t>
      </w:r>
    </w:p>
    <w:p>
      <w:pPr>
        <w:spacing w:before="0"/>
      </w:pPr>
      <w:r>
        <w:rPr>
          <w:b w:val="0"/>
        </w:rPr>
        <w:t>• Marginal Propensity to Save (MPS): MPS is the fraction of additional income that a household saves. It is calculated as MPS = ΔSavings/ΔIncome.</w:t>
      </w:r>
    </w:p>
    <w:p>
      <w:pPr>
        <w:spacing w:before="0"/>
      </w:pPr>
      <w:r>
        <w:rPr>
          <w:b w:val="0"/>
        </w:rPr>
        <w:t>• If MPS is less than one, it implies that the remaining portion of additional income is spent on consumption.</w:t>
      </w:r>
    </w:p>
    <w:p>
      <w:pPr>
        <w:spacing w:before="0"/>
      </w:pPr>
      <w:r>
        <w:rPr>
          <w:b w:val="0"/>
        </w:rPr>
        <w:t>• For example, if MPS is 0.2, it means that 20% of additional income is saved, and 80% is spent on consumption.</w:t>
      </w:r>
    </w:p>
    <w:p>
      <w:pPr>
        <w:spacing w:before="0"/>
      </w:pPr>
      <w:r>
        <w:rPr>
          <w:b w:val="0"/>
        </w:rPr>
        <w:t>• Multiplier Effect: The multiplier effect explains how an initial increase in investment leads to a larger increase in national income.</w:t>
      </w:r>
    </w:p>
    <w:p>
      <w:pPr>
        <w:spacing w:before="0"/>
      </w:pPr>
      <w:r>
        <w:rPr>
          <w:b w:val="0"/>
        </w:rPr>
        <w:t>• It is calculated as Multiplier = 1/(1 - MPC) or 1/MPS.</w:t>
      </w:r>
    </w:p>
    <w:p>
      <w:pPr>
        <w:spacing w:before="0"/>
      </w:pPr>
      <w:r>
        <w:rPr>
          <w:b w:val="0"/>
        </w:rPr>
        <w:t>• For example, if MPC is 0.8, the multiplier is 1/(1 - 0.8) = 5. This means that every unit of investment leads to a 5-unit increase in national income.</w:t>
      </w:r>
    </w:p>
    <w:p>
      <w:pPr>
        <w:spacing w:before="0"/>
      </w:pPr>
      <w:r>
        <w:rPr>
          <w:b w:val="0"/>
        </w:rPr>
        <w:t>• Relationship Between MPS and MPC: MPS and MPC are complementary, i.e., MPS + MPC = 1.</w:t>
      </w:r>
    </w:p>
    <w:p>
      <w:pPr>
        <w:spacing w:before="0"/>
      </w:pPr>
      <w:r>
        <w:rPr>
          <w:b w:val="0"/>
        </w:rPr>
        <w:t>• A higher MPC (lower MPS) leads to a stronger multiplier effect, amplifying the impact of autonomous investments on national income.</w:t>
      </w:r>
    </w:p>
    <w:p>
      <w:pPr>
        <w:spacing w:before="0"/>
      </w:pPr>
      <w:r>
        <w:rPr>
          <w:b w:val="0"/>
        </w:rPr>
        <w:t>• Key Formula: The multiplier is inversely related to MPS. A smaller MPS leads to a larger multiplier effect, emphasizing the importance of consumption in driving economic growth.</w:t>
      </w:r>
    </w:p>
    <w:p>
      <w:pPr>
        <w:spacing w:before="0"/>
      </w:pPr>
      <w:r>
        <w:rPr>
          <w:b w:val="0"/>
        </w:rPr>
        <w:t>• Real-World Examples: During economic downturns, governments often increase autonomous investments (e.g., stimulus packages) to boost national income through the multiplier effect.</w:t>
      </w:r>
    </w:p>
    <w:p>
      <w:pPr>
        <w:spacing w:before="0"/>
      </w:pPr>
      <w:r>
        <w:rPr>
          <w:b w:val="0"/>
        </w:rPr>
        <w:t>• Consumption-Driven Growth: Economies with high marginal propensities to consume tend to experience faster growth due to the enhanced impact of investment on income levels.</w:t>
      </w:r>
    </w:p>
    <w:p>
      <w:pPr>
        <w:spacing w:before="0"/>
      </w:pPr>
      <w:r>
        <w:rPr>
          <w:b w:val="0"/>
        </w:rPr>
      </w:r>
    </w:p>
    <w:p>
      <w:pPr>
        <w:spacing w:after="100" w:line="360" w:lineRule="auto" w:before="0"/>
      </w:pPr>
      <w:r>
        <w:rPr>
          <w:b w:val="0"/>
        </w:rPr>
        <w:t>22. Read the below statements marked as Assertion (A) and Reason (R). Mark the correct options: Assertion (A): The Global Ease of Doing Business (EoDB) rankings gave maximum weightage to starting a business. Reason (R): Starting a business was one of the 10 indicators considered.</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A is false, but R is true. Key Points Additional Information Important Points</w:t>
      </w:r>
    </w:p>
    <w:p>
      <w:pPr>
        <w:spacing w:before="0"/>
      </w:pPr>
      <w:r>
        <w:rPr>
          <w:b w:val="0"/>
        </w:rPr>
        <w:t>• Assertion (A): The statement that the Global Ease of Doing Business (EoDB) rankings gave maximum weightage to starting a business is false. The EoDB rankings by the World Bank considered 10 indicators, but starting a business was not the indicator with the maximum weightage. Other indicators, such as resolving insolvency and getting credit, held significant weightage. Hence, Assertion (A) is false.</w:t>
      </w:r>
    </w:p>
    <w:p>
      <w:pPr>
        <w:spacing w:before="0"/>
      </w:pPr>
      <w:r>
        <w:rPr>
          <w:b w:val="0"/>
        </w:rPr>
        <w:t>• Reason (R): The statement that starting a business was one of the 10 indicators considered in the rankings is true. The Ease of Doing Business report included 10 key indicators, and starting a business was indeed one of them. Hence, Reason (R) is true.</w:t>
      </w:r>
    </w:p>
    <w:p>
      <w:pPr>
        <w:spacing w:before="0"/>
      </w:pPr>
      <w:r>
        <w:rPr>
          <w:b w:val="0"/>
        </w:rPr>
        <w:t>• The 10 indicators used in the EoDB rankings included: starting a business, dealing with construction permits, getting electricity, registering property, getting credit, protecting minority investors, paying taxes, trading across borders, enforcing contracts, and resolving insolvency.</w:t>
      </w:r>
    </w:p>
    <w:p>
      <w:pPr>
        <w:spacing w:before="0"/>
      </w:pPr>
      <w:r>
        <w:rPr>
          <w:b w:val="0"/>
        </w:rPr>
        <w:t>• The rankings reflected the ease of conducting business in a country, based on various reforms and practices across these indicators.</w:t>
      </w:r>
    </w:p>
    <w:p>
      <w:pPr>
        <w:spacing w:before="0"/>
      </w:pPr>
      <w:r>
        <w:rPr>
          <w:b w:val="0"/>
        </w:rPr>
        <w:t>• Although starting a business was an essential indicator, it was not given the maximum weightage in the overall rankings. Thus, A is false, and R is true, but R is not the explanation of A.</w:t>
      </w:r>
    </w:p>
    <w:p>
      <w:pPr>
        <w:spacing w:before="0"/>
      </w:pPr>
      <w:r>
        <w:rPr>
          <w:b w:val="0"/>
        </w:rPr>
        <w:t>• Ease of Doing Business (EoDB) Report: The Ease of Doing Business report was published annually by the World Bank until 2021, and it measured the regulatory environment for businesses in various countries.</w:t>
      </w:r>
    </w:p>
    <w:p>
      <w:pPr>
        <w:spacing w:before="0"/>
      </w:pPr>
      <w:r>
        <w:rPr>
          <w:b w:val="0"/>
        </w:rPr>
        <w:t>• The rankings aimed to assess how conducive the regulatory environment was for the establishment and operation of businesses.</w:t>
      </w:r>
    </w:p>
    <w:p>
      <w:pPr>
        <w:spacing w:before="0"/>
      </w:pPr>
      <w:r>
        <w:rPr>
          <w:b w:val="0"/>
        </w:rPr>
        <w:t>• The last EoDB report was released in 2020, after which the World Bank discontinued the report due to data irregularities.</w:t>
      </w:r>
    </w:p>
    <w:p>
      <w:pPr>
        <w:spacing w:before="0"/>
      </w:pPr>
      <w:r>
        <w:rPr>
          <w:b w:val="0"/>
        </w:rPr>
        <w:t>• Key Indicators in EoDB: The 10 indicators included starting a business, dealing with construction permits, getting electricity, registering property, getting credit, protecting minority investors, paying taxes, trading across borders, enforcing contracts, and resolving insolvency.</w:t>
      </w:r>
    </w:p>
    <w:p>
      <w:pPr>
        <w:spacing w:before="0"/>
      </w:pPr>
      <w:r>
        <w:rPr>
          <w:b w:val="0"/>
        </w:rPr>
        <w:t>• Each indicator had a specific weightage, and reforms in these areas impacted the rankings of the country.</w:t>
      </w:r>
    </w:p>
    <w:p>
      <w:pPr>
        <w:spacing w:before="0"/>
      </w:pPr>
      <w:r>
        <w:rPr>
          <w:b w:val="0"/>
        </w:rPr>
        <w:t>• India's Performance in EoDB: India made significant progress in the rankings, jumping from 142nd in 2014 to 63rd in 2020, due to reforms in areas such as starting a business, getting credit, and resolving insolvency.</w:t>
      </w:r>
    </w:p>
    <w:p>
      <w:pPr>
        <w:spacing w:before="0"/>
      </w:pPr>
      <w:r>
        <w:rPr>
          <w:b w:val="0"/>
        </w:rPr>
        <w:t>• For example, measures such as integrating multiple forms into a single application and digital platforms for business registration improved India's score in the "starting a business" indicator.</w:t>
      </w:r>
    </w:p>
    <w:p>
      <w:pPr>
        <w:spacing w:before="0"/>
      </w:pPr>
      <w:r>
        <w:rPr>
          <w:b w:val="0"/>
        </w:rPr>
        <w:t>• Discontinuation of the EoDB Report: The report was discontinued by the World Bank in 2021 due to irregularities in the data reported for certain countries, raising questions about its reliability.</w:t>
      </w:r>
    </w:p>
    <w:p>
      <w:pPr>
        <w:spacing w:before="0"/>
      </w:pPr>
      <w:r>
        <w:rPr>
          <w:b w:val="0"/>
        </w:rPr>
        <w:t>• The World Bank announced plans to develop a new approach for assessing the business and investment climate globally.</w:t>
      </w:r>
    </w:p>
    <w:p>
      <w:pPr>
        <w:spacing w:before="0"/>
      </w:pPr>
      <w:r>
        <w:rPr>
          <w:b w:val="0"/>
        </w:rPr>
        <w:t>• Weightage of Indicators: The weightage of indicators in the EoDB rankings was not uniform. For instance, resolving insolvency and enforcing contracts often carried more weightage due to their direct impact on business operations and investor confidence.</w:t>
      </w:r>
    </w:p>
    <w:p>
      <w:pPr>
        <w:spacing w:before="0"/>
      </w:pPr>
      <w:r>
        <w:rPr>
          <w:b w:val="0"/>
        </w:rPr>
        <w:t>• Starting a Business: This indicator measured the number of procedures, time, cost, and minimum capital required to start a business. Reforms in this area included the introduction of digital platforms for registration and streamlining processes.</w:t>
      </w:r>
    </w:p>
    <w:p>
      <w:pPr>
        <w:spacing w:before="0"/>
      </w:pPr>
      <w:r>
        <w:rPr>
          <w:b w:val="0"/>
        </w:rPr>
        <w:t>• Impact of Rankings: The EoDB rankings influenced foreign investment inflows, as a better ranking signified a more business-friendly environment.</w:t>
      </w:r>
    </w:p>
    <w:p>
      <w:pPr>
        <w:spacing w:before="0"/>
      </w:pPr>
      <w:r>
        <w:rPr>
          <w:b w:val="0"/>
        </w:rPr>
        <w:t>• Data Irregularities: The discontinuation of the EoDB report highlighted the importance of reliable and transparent data in global assessments.</w:t>
      </w:r>
    </w:p>
    <w:p>
      <w:pPr>
        <w:spacing w:before="0"/>
      </w:pPr>
      <w:r>
        <w:rPr>
          <w:b w:val="0"/>
        </w:rPr>
      </w:r>
    </w:p>
    <w:p>
      <w:pPr>
        <w:spacing w:after="100" w:line="360" w:lineRule="auto" w:before="0"/>
      </w:pPr>
      <w:r>
        <w:rPr>
          <w:b w:val="0"/>
        </w:rPr>
        <w:t>23. What led to regional disparity despite the overall success of the Green Revolution?</w:t>
      </w:r>
    </w:p>
    <w:p>
      <w:pPr>
        <w:spacing w:before="0"/>
      </w:pPr>
      <w:r>
        <w:rPr>
          <w:b w:val="0"/>
        </w:rPr>
      </w:r>
    </w:p>
    <w:p>
      <w:pPr>
        <w:spacing w:after="100" w:before="0"/>
      </w:pPr>
      <w:r>
        <w:rPr>
          <w:b w:val="0"/>
        </w:rPr>
        <w:t>A. Uneven price controls</w:t>
      </w:r>
    </w:p>
    <w:p>
      <w:pPr>
        <w:spacing w:after="100" w:before="0"/>
      </w:pPr>
      <w:r>
        <w:rPr>
          <w:b w:val="0"/>
        </w:rPr>
        <w:t>B. Unequal land ownership</w:t>
      </w:r>
    </w:p>
    <w:p>
      <w:pPr>
        <w:spacing w:after="100" w:before="0"/>
      </w:pPr>
      <w:r>
        <w:rPr>
          <w:b w:val="0"/>
        </w:rPr>
        <w:t>C. HYV seed access restricted to well-irrigated regions</w:t>
      </w:r>
    </w:p>
    <w:p>
      <w:pPr>
        <w:spacing w:after="100" w:before="0"/>
      </w:pPr>
      <w:r>
        <w:rPr>
          <w:b w:val="0"/>
        </w:rPr>
        <w:t>D. Neglect of fertilizers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HYV seed access restricted to well-irrigated regions. Key Points Additional Information Important Points</w:t>
      </w:r>
    </w:p>
    <w:p>
      <w:pPr>
        <w:spacing w:before="0"/>
      </w:pPr>
      <w:r>
        <w:rPr>
          <w:b w:val="0"/>
        </w:rPr>
        <w:t>• High-Yielding Variety (HYV) seeds introduced during the Green Revolution required sufficient irrigation facilities for optimal results.</w:t>
      </w:r>
    </w:p>
    <w:p>
      <w:pPr>
        <w:spacing w:before="0"/>
      </w:pPr>
      <w:r>
        <w:rPr>
          <w:b w:val="0"/>
        </w:rPr>
        <w:t>• Regions with well-irrigated areas, such as Punjab, Haryana, and parts of Uttar Pradesh, benefited significantly, while others with limited irrigation infrastructure lagged behind.</w:t>
      </w:r>
    </w:p>
    <w:p>
      <w:pPr>
        <w:spacing w:before="0"/>
      </w:pPr>
      <w:r>
        <w:rPr>
          <w:b w:val="0"/>
        </w:rPr>
        <w:t>• Inadequate irrigation facilities in many regions restricted the adoption of these seeds, leading to regional disparities in agricultural productivity.</w:t>
      </w:r>
    </w:p>
    <w:p>
      <w:pPr>
        <w:spacing w:before="0"/>
      </w:pPr>
      <w:r>
        <w:rPr>
          <w:b w:val="0"/>
        </w:rPr>
        <w:t>• The Green Revolution primarily focused on wheat and rice, which were grown in areas already equipped with robust irrigation systems, further widening the gap between irrigated and rain-fed regions.</w:t>
      </w:r>
    </w:p>
    <w:p>
      <w:pPr>
        <w:spacing w:before="0"/>
      </w:pPr>
      <w:r>
        <w:rPr>
          <w:b w:val="0"/>
        </w:rPr>
        <w:t>• Socio-economic conditions also played a role, as wealthier farmers in irrigated areas had better access to HYV seeds, fertilizers, and credit facilities, while poorer farmers in less developed regions could not afford or access these advancements.</w:t>
      </w:r>
    </w:p>
    <w:p>
      <w:pPr>
        <w:spacing w:before="0"/>
      </w:pPr>
      <w:r>
        <w:rPr>
          <w:b w:val="0"/>
        </w:rPr>
        <w:t>• What is the Green Revolution?: The Green Revolution refers to a period during the 1960s and 1970s when advanced agricultural technologies, such as HYV seeds, chemical fertilizers, pesticides, and irrigation systems, were introduced to increase crop production.</w:t>
      </w:r>
    </w:p>
    <w:p>
      <w:pPr>
        <w:spacing w:before="0"/>
      </w:pPr>
      <w:r>
        <w:rPr>
          <w:b w:val="0"/>
        </w:rPr>
        <w:t>• It was spearheaded by agronomist Norman Borlaug and adopted in India under the leadership of M. S. Swaminathan.</w:t>
      </w:r>
    </w:p>
    <w:p>
      <w:pPr>
        <w:spacing w:before="0"/>
      </w:pPr>
      <w:r>
        <w:rPr>
          <w:b w:val="0"/>
        </w:rPr>
        <w:t>• Impact of the Green Revolution: It transformed India from a food-deficient country to a food-surplus nation and helped achieve self-sufficiency in food grain production.</w:t>
      </w:r>
    </w:p>
    <w:p>
      <w:pPr>
        <w:spacing w:before="0"/>
      </w:pPr>
      <w:r>
        <w:rPr>
          <w:b w:val="0"/>
        </w:rPr>
        <w:t>• It led to the increased production of crops such as wheat and rice, particularly in states like Punjab, Haryana, and Uttar Pradesh.</w:t>
      </w:r>
    </w:p>
    <w:p>
      <w:pPr>
        <w:spacing w:before="0"/>
      </w:pPr>
      <w:r>
        <w:rPr>
          <w:b w:val="0"/>
        </w:rPr>
        <w:t>• Regional Disparities: The benefits of the Green Revolution were concentrated in well-irrigated regions, leaving rain-fed and drought-prone areas like Odisha, Bihar, and parts of central India behind.</w:t>
      </w:r>
    </w:p>
    <w:p>
      <w:pPr>
        <w:spacing w:before="0"/>
      </w:pPr>
      <w:r>
        <w:rPr>
          <w:b w:val="0"/>
        </w:rPr>
        <w:t>• Unequal access to irrigation infrastructure, fertilizers, and technology widened the gap between agriculturally developed and underdeveloped regions.</w:t>
      </w:r>
    </w:p>
    <w:p>
      <w:pPr>
        <w:spacing w:before="0"/>
      </w:pPr>
      <w:r>
        <w:rPr>
          <w:b w:val="0"/>
        </w:rPr>
        <w:t>• Challenges of the Green Revolution: It led to the overuse of chemical fertilizers and pesticides, causing soil degradation and environmental pollution.</w:t>
      </w:r>
    </w:p>
    <w:p>
      <w:pPr>
        <w:spacing w:before="0"/>
      </w:pPr>
      <w:r>
        <w:rPr>
          <w:b w:val="0"/>
        </w:rPr>
        <w:t>• The focus on monoculture of wheat and rice reduced crop diversity and increased vulnerability to pests and diseases.</w:t>
      </w:r>
    </w:p>
    <w:p>
      <w:pPr>
        <w:spacing w:before="0"/>
      </w:pPr>
      <w:r>
        <w:rPr>
          <w:b w:val="0"/>
        </w:rPr>
        <w:t>• Small and marginal farmers, especially in rain-fed regions, were left out of the benefits due to a lack of resources and infrastructure.</w:t>
      </w:r>
    </w:p>
    <w:p>
      <w:pPr>
        <w:spacing w:before="0"/>
      </w:pPr>
      <w:r>
        <w:rPr>
          <w:b w:val="0"/>
        </w:rPr>
        <w:t>• HYV Seeds and Irrigation: HYV seeds required assured water supply for their growth, which was only available in regions with well-developed irrigation systems.</w:t>
      </w:r>
    </w:p>
    <w:p>
      <w:pPr>
        <w:spacing w:before="0"/>
      </w:pPr>
      <w:r>
        <w:rPr>
          <w:b w:val="0"/>
        </w:rPr>
        <w:t>• Focus on Key Crops: The Green Revolution primarily concentrated on wheat and rice, ignoring coarse cereals and pulses grown in rain-fed areas.</w:t>
      </w:r>
    </w:p>
    <w:p>
      <w:pPr>
        <w:spacing w:before="0"/>
      </w:pPr>
      <w:r>
        <w:rPr>
          <w:b w:val="0"/>
        </w:rPr>
        <w:t>• Economic Disparities: Wealthier farmers benefited more due to their ability to invest in modern agricultural inputs, while poorer farmers were left behind.</w:t>
      </w:r>
    </w:p>
    <w:p>
      <w:pPr>
        <w:spacing w:before="0"/>
      </w:pPr>
      <w:r>
        <w:rPr>
          <w:b w:val="0"/>
        </w:rPr>
        <w:t>• Environmental Concerns: Overuse of fertilizers, pesticides, and water resources in Green Revolution areas led to long-term environmental issues like groundwater depletion and soil salinization.</w:t>
      </w:r>
    </w:p>
    <w:p>
      <w:pPr>
        <w:spacing w:before="0"/>
      </w:pPr>
      <w:r>
        <w:rPr>
          <w:b w:val="0"/>
        </w:rPr>
      </w:r>
    </w:p>
    <w:p>
      <w:pPr>
        <w:spacing w:after="100" w:line="360" w:lineRule="auto" w:before="0"/>
      </w:pPr>
      <w:r>
        <w:rPr>
          <w:b w:val="0"/>
        </w:rPr>
        <w:t>24. Consider the following statements regarding India's Ramsar Sites: 1. India has the highest number of Ramsar sites in South Asia. 2. Keibul Lamjao is the only floating National Park in the world and is also a Ramsar site. 3. All Ramsar sites in India are located in coastal regions.</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All 1, 2 and 3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and 2 are correct. Key Points Additional Information Important Points</w:t>
      </w:r>
    </w:p>
    <w:p>
      <w:pPr>
        <w:spacing w:before="0"/>
      </w:pPr>
      <w:r>
        <w:rPr>
          <w:b w:val="0"/>
        </w:rPr>
        <w:t>• India has the highest number of Ramsar sites in South Asia: As of 2023, India has 75 Ramsar sites, the highest in South Asia.</w:t>
      </w:r>
    </w:p>
    <w:p>
      <w:pPr>
        <w:spacing w:before="0"/>
      </w:pPr>
      <w:r>
        <w:rPr>
          <w:b w:val="0"/>
        </w:rPr>
        <w:t>• The Ramsar Convention is an international treaty aimed at the conservation and sustainable use of wetlands.</w:t>
      </w:r>
    </w:p>
    <w:p>
      <w:pPr>
        <w:spacing w:before="0"/>
      </w:pPr>
      <w:r>
        <w:rPr>
          <w:b w:val="0"/>
        </w:rPr>
        <w:t>• The designation of these sites highlights India’s commitment to wetland conservation. Hence, statement 1 is correct.</w:t>
      </w:r>
    </w:p>
    <w:p>
      <w:pPr>
        <w:spacing w:before="0"/>
      </w:pPr>
      <w:r>
        <w:rPr>
          <w:b w:val="0"/>
        </w:rPr>
        <w:t>• Keibul Lamjao National Park: Located in Manipur, it is the only floating National Park in the world.</w:t>
      </w:r>
    </w:p>
    <w:p>
      <w:pPr>
        <w:spacing w:before="0"/>
      </w:pPr>
      <w:r>
        <w:rPr>
          <w:b w:val="0"/>
        </w:rPr>
        <w:t>• It is situated on the Loktak Lake, a Ramsar site, and is known for its unique floating vegetation called phumdis.</w:t>
      </w:r>
    </w:p>
    <w:p>
      <w:pPr>
        <w:spacing w:before="0"/>
      </w:pPr>
      <w:r>
        <w:rPr>
          <w:b w:val="0"/>
        </w:rPr>
        <w:t>• It is also the habitat of the endangered Sangai deer (Manipur's state animal). Hence, statement 2 is correct.</w:t>
      </w:r>
    </w:p>
    <w:p>
      <w:pPr>
        <w:spacing w:before="0"/>
      </w:pPr>
      <w:r>
        <w:rPr>
          <w:b w:val="0"/>
        </w:rPr>
        <w:t>• All Ramsar sites in India are not located in coastal regions: Ramsar sites in India are spread across both coastal and inland regions.</w:t>
      </w:r>
    </w:p>
    <w:p>
      <w:pPr>
        <w:spacing w:before="0"/>
      </w:pPr>
      <w:r>
        <w:rPr>
          <w:b w:val="0"/>
        </w:rPr>
        <w:t>• For example, Sambhar Lake (Rajasthan) and Wular Lake (Jammu &amp; Kashmir) are inland Ramsar sites.</w:t>
      </w:r>
    </w:p>
    <w:p>
      <w:pPr>
        <w:spacing w:before="0"/>
      </w:pPr>
      <w:r>
        <w:rPr>
          <w:b w:val="0"/>
        </w:rPr>
        <w:t>• This makes the statement that all Ramsar sites are located in coastal regions incorrect. Hence, statement 3 is incorrect.</w:t>
      </w:r>
    </w:p>
    <w:p>
      <w:pPr>
        <w:spacing w:before="0"/>
      </w:pPr>
      <w:r>
        <w:rPr>
          <w:b w:val="0"/>
        </w:rPr>
        <w:t>• Ramsar Convention: It was adopted on 2 February 1971 in the city of Ramsar, Iran.</w:t>
      </w:r>
    </w:p>
    <w:p>
      <w:pPr>
        <w:spacing w:before="0"/>
      </w:pPr>
      <w:r>
        <w:rPr>
          <w:b w:val="0"/>
        </w:rPr>
        <w:t>• The aim is the conservation and wise use of wetlands through local, regional, and national actions and international cooperation.</w:t>
      </w:r>
    </w:p>
    <w:p>
      <w:pPr>
        <w:spacing w:before="0"/>
      </w:pPr>
      <w:r>
        <w:rPr>
          <w:b w:val="0"/>
        </w:rPr>
        <w:t>• India became a signatory to the Ramsar Convention in 1982.</w:t>
      </w:r>
    </w:p>
    <w:p>
      <w:pPr>
        <w:spacing w:before="0"/>
      </w:pPr>
      <w:r>
        <w:rPr>
          <w:b w:val="0"/>
        </w:rPr>
        <w:t>• Importance of Ramsar Sites: They are recognized for their ecological, economic, cultural, and recreational value.</w:t>
      </w:r>
    </w:p>
    <w:p>
      <w:pPr>
        <w:spacing w:before="0"/>
      </w:pPr>
      <w:r>
        <w:rPr>
          <w:b w:val="0"/>
        </w:rPr>
        <w:t>• Wetlands act as natural water purifiers, mitigate floods, and provide habitats for biodiversity.</w:t>
      </w:r>
    </w:p>
    <w:p>
      <w:pPr>
        <w:spacing w:before="0"/>
      </w:pPr>
      <w:r>
        <w:rPr>
          <w:b w:val="0"/>
        </w:rPr>
        <w:t>• Examples of Ramsar sites in India include Chilika Lake (Odisha), Sundarbans Wetland (West Bengal), and Ashtamudi Wetland (Kerala).</w:t>
      </w:r>
    </w:p>
    <w:p>
      <w:pPr>
        <w:spacing w:before="0"/>
      </w:pPr>
      <w:r>
        <w:rPr>
          <w:b w:val="0"/>
        </w:rPr>
        <w:t>• State-wise distribution of Ramsar Sites: India’s Ramsar sites are distributed across several states, including Uttar Pradesh (10 sites), Punjab (6 sites), and Tamil Nadu (14 sites).</w:t>
      </w:r>
    </w:p>
    <w:p>
      <w:pPr>
        <w:spacing w:before="0"/>
      </w:pPr>
      <w:r>
        <w:rPr>
          <w:b w:val="0"/>
        </w:rPr>
        <w:t>• The diverse locations demonstrate the country’s varied geography and wetland ecosystems.</w:t>
      </w:r>
    </w:p>
    <w:p>
      <w:pPr>
        <w:spacing w:before="0"/>
      </w:pPr>
      <w:r>
        <w:rPr>
          <w:b w:val="0"/>
        </w:rPr>
        <w:t>• Recent Additions: In 2022, India added several Ramsar sites, including Pallikaranai Marsh Reserve Forest and Sakhya Sagar Lake.</w:t>
      </w:r>
    </w:p>
    <w:p>
      <w:pPr>
        <w:spacing w:before="0"/>
      </w:pPr>
      <w:r>
        <w:rPr>
          <w:b w:val="0"/>
        </w:rPr>
        <w:t>• These additions reflect India's proactive approach to wetland conservation.</w:t>
      </w:r>
    </w:p>
    <w:p>
      <w:pPr>
        <w:spacing w:before="0"/>
      </w:pPr>
      <w:r>
        <w:rPr>
          <w:b w:val="0"/>
        </w:rPr>
        <w:t>• Wetland Conservation in India: The Wetlands (Conservation and Management) Rules, 2017 were introduced to regulate wetlands' use and ensure their conservation.</w:t>
      </w:r>
    </w:p>
    <w:p>
      <w:pPr>
        <w:spacing w:before="0"/>
      </w:pPr>
      <w:r>
        <w:rPr>
          <w:b w:val="0"/>
        </w:rPr>
        <w:t>• Wetlands International, an NGO, also works on wetland preservation in India.</w:t>
      </w:r>
    </w:p>
    <w:p>
      <w:pPr>
        <w:spacing w:before="0"/>
      </w:pPr>
      <w:r>
        <w:rPr>
          <w:b w:val="0"/>
        </w:rPr>
        <w:t>• Global Ramsar Sites: As of 2023, there are over 2,500 Ramsar sites globally, covering an area of more than 256 million hectares.</w:t>
      </w:r>
    </w:p>
    <w:p>
      <w:pPr>
        <w:spacing w:before="0"/>
      </w:pPr>
      <w:r>
        <w:rPr>
          <w:b w:val="0"/>
        </w:rPr>
        <w:t>• Countries like the United Kingdom and Mexico also have a significant number of Ramsar sites.</w:t>
      </w:r>
    </w:p>
    <w:p>
      <w:pPr>
        <w:spacing w:before="0"/>
      </w:pPr>
      <w:r>
        <w:rPr>
          <w:b w:val="0"/>
        </w:rPr>
      </w:r>
    </w:p>
    <w:p>
      <w:pPr>
        <w:spacing w:after="100" w:line="360" w:lineRule="auto" w:before="0"/>
      </w:pPr>
      <w:r>
        <w:rPr>
          <w:b w:val="0"/>
        </w:rPr>
        <w:t>25. Which type of sale allows partial transfer of PSU ownership to private hands?</w:t>
      </w:r>
    </w:p>
    <w:p>
      <w:pPr>
        <w:spacing w:before="0"/>
      </w:pPr>
      <w:r>
        <w:rPr>
          <w:b w:val="0"/>
        </w:rPr>
      </w:r>
    </w:p>
    <w:p>
      <w:pPr>
        <w:spacing w:after="100" w:before="0"/>
      </w:pPr>
      <w:r>
        <w:rPr>
          <w:b w:val="0"/>
        </w:rPr>
        <w:t>A. Minority sale</w:t>
      </w:r>
    </w:p>
    <w:p>
      <w:pPr>
        <w:spacing w:after="100" w:before="0"/>
      </w:pPr>
      <w:r>
        <w:rPr>
          <w:b w:val="0"/>
        </w:rPr>
        <w:t>B. Complete sale</w:t>
      </w:r>
    </w:p>
    <w:p>
      <w:pPr>
        <w:spacing w:after="100" w:before="0"/>
      </w:pPr>
      <w:r>
        <w:rPr>
          <w:b w:val="0"/>
        </w:rPr>
        <w:t>C. Auction</w:t>
      </w:r>
    </w:p>
    <w:p>
      <w:pPr>
        <w:spacing w:after="100" w:before="0"/>
      </w:pPr>
      <w:r>
        <w:rPr>
          <w:b w:val="0"/>
        </w:rPr>
        <w:t>D. Leasing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Minority Sale. Key Points Additional Information Important Points</w:t>
      </w:r>
    </w:p>
    <w:p>
      <w:pPr>
        <w:spacing w:before="0"/>
      </w:pPr>
      <w:r>
        <w:rPr>
          <w:b w:val="0"/>
        </w:rPr>
        <w:t>• Minority Sale refers to the partial transfer of ownership of a Public Sector Undertaking (PSU) to private entities, where the government retains the majority stake.</w:t>
      </w:r>
    </w:p>
    <w:p>
      <w:pPr>
        <w:spacing w:before="0"/>
      </w:pPr>
      <w:r>
        <w:rPr>
          <w:b w:val="0"/>
        </w:rPr>
        <w:t>• It is a form of disinvestment where a smaller portion (less than 50%) of equity is sold to private investors, ensuring that the PSU remains under government control.</w:t>
      </w:r>
    </w:p>
    <w:p>
      <w:pPr>
        <w:spacing w:before="0"/>
      </w:pPr>
      <w:r>
        <w:rPr>
          <w:b w:val="0"/>
        </w:rPr>
        <w:t>• This method of sale is often pursued to raise funds for the government, improve efficiency, and infuse private sector expertise into the PSU while maintaining public sector objectives.</w:t>
      </w:r>
    </w:p>
    <w:p>
      <w:pPr>
        <w:spacing w:before="0"/>
      </w:pPr>
      <w:r>
        <w:rPr>
          <w:b w:val="0"/>
        </w:rPr>
        <w:t>• The government retains the decision-making authority in the company, as it holds the majority ownership, ensuring the company continues to serve its public purpose.</w:t>
      </w:r>
    </w:p>
    <w:p>
      <w:pPr>
        <w:spacing w:before="0"/>
      </w:pPr>
      <w:r>
        <w:rPr>
          <w:b w:val="0"/>
        </w:rPr>
        <w:t>• Examples of minority sales include partial disinvestment in companies like Coal India Limited and National Thermal Power Corporation (NTPC).</w:t>
      </w:r>
    </w:p>
    <w:p>
      <w:pPr>
        <w:spacing w:before="0"/>
      </w:pPr>
      <w:r>
        <w:rPr>
          <w:b w:val="0"/>
        </w:rPr>
        <w:t>• Complete Sale: A Complete Sale involves the transfer of entire ownership and control of a PSU to private hands, making it a privatization effort.</w:t>
      </w:r>
    </w:p>
    <w:p>
      <w:pPr>
        <w:spacing w:before="0"/>
      </w:pPr>
      <w:r>
        <w:rPr>
          <w:b w:val="0"/>
        </w:rPr>
        <w:t>• The government forfeits its stake, and the private entity takes over the management and operations.</w:t>
      </w:r>
    </w:p>
    <w:p>
      <w:pPr>
        <w:spacing w:before="0"/>
      </w:pPr>
      <w:r>
        <w:rPr>
          <w:b w:val="0"/>
        </w:rPr>
        <w:t>• Examples include the privatization of companies like BALCO and Hindustan Zinc Limited.</w:t>
      </w:r>
    </w:p>
    <w:p>
      <w:pPr>
        <w:spacing w:before="0"/>
      </w:pPr>
      <w:r>
        <w:rPr>
          <w:b w:val="0"/>
        </w:rPr>
        <w:t>• Auction: An Auction refers to the sale of PSU shares or assets to the highest bidder in an open competitive bidding process.</w:t>
      </w:r>
    </w:p>
    <w:p>
      <w:pPr>
        <w:spacing w:before="0"/>
      </w:pPr>
      <w:r>
        <w:rPr>
          <w:b w:val="0"/>
        </w:rPr>
        <w:t>• This method ensures transparency and maximizes revenue generation for the government.</w:t>
      </w:r>
    </w:p>
    <w:p>
      <w:pPr>
        <w:spacing w:before="0"/>
      </w:pPr>
      <w:r>
        <w:rPr>
          <w:b w:val="0"/>
        </w:rPr>
        <w:t>• It is used for both minority and complete sales, depending on the disinvestment strategy.</w:t>
      </w:r>
    </w:p>
    <w:p>
      <w:pPr>
        <w:spacing w:before="0"/>
      </w:pPr>
      <w:r>
        <w:rPr>
          <w:b w:val="0"/>
        </w:rPr>
        <w:t>• Leasing: Leasing involves granting the right to use PSU assets or properties to a private entity for a fixed period in exchange for payment, while ownership remains with the government.</w:t>
      </w:r>
    </w:p>
    <w:p>
      <w:pPr>
        <w:spacing w:before="0"/>
      </w:pPr>
      <w:r>
        <w:rPr>
          <w:b w:val="0"/>
        </w:rPr>
        <w:t>• This method is commonly used for land, infrastructure, or other non-core assets.</w:t>
      </w:r>
    </w:p>
    <w:p>
      <w:pPr>
        <w:spacing w:before="0"/>
      </w:pPr>
      <w:r>
        <w:rPr>
          <w:b w:val="0"/>
        </w:rPr>
        <w:t>• It is not a direct sale but a form of temporary transfer of operational control.</w:t>
      </w:r>
    </w:p>
    <w:p>
      <w:pPr>
        <w:spacing w:before="0"/>
      </w:pPr>
      <w:r>
        <w:rPr>
          <w:b w:val="0"/>
        </w:rPr>
        <w:t>• Disinvestment Policy in India: The government of India follows a strategic disinvestment policy to reduce its stake in PSUs while aiming for better operational efficiency and financial returns.</w:t>
      </w:r>
    </w:p>
    <w:p>
      <w:pPr>
        <w:spacing w:before="0"/>
      </w:pPr>
      <w:r>
        <w:rPr>
          <w:b w:val="0"/>
        </w:rPr>
        <w:t>• Disinvestment can take the form of minority sale, majority sale, complete privatization, or leasing, depending on the government's objectives.</w:t>
      </w:r>
    </w:p>
    <w:p>
      <w:pPr>
        <w:spacing w:before="0"/>
      </w:pPr>
      <w:r>
        <w:rPr>
          <w:b w:val="0"/>
        </w:rPr>
        <w:t>• Examples include the disinvestment of Air India and Bharat Petroleum Corporation Limited (BPCL).</w:t>
      </w:r>
    </w:p>
    <w:p>
      <w:pPr>
        <w:spacing w:before="0"/>
      </w:pPr>
      <w:r>
        <w:rPr>
          <w:b w:val="0"/>
        </w:rPr>
        <w:t>• Significance of Minority Sale: Helps the government raise funds without losing control over the PSU.</w:t>
      </w:r>
    </w:p>
    <w:p>
      <w:pPr>
        <w:spacing w:before="0"/>
      </w:pPr>
      <w:r>
        <w:rPr>
          <w:b w:val="0"/>
        </w:rPr>
        <w:t>• Facilitates modernization and operational efficiency by incorporating private sector expertise.</w:t>
      </w:r>
    </w:p>
    <w:p>
      <w:pPr>
        <w:spacing w:before="0"/>
      </w:pPr>
      <w:r>
        <w:rPr>
          <w:b w:val="0"/>
        </w:rPr>
        <w:t>• Promotes accountability and transparency in PSU operations.</w:t>
      </w:r>
    </w:p>
    <w:p>
      <w:pPr>
        <w:spacing w:before="0"/>
      </w:pPr>
      <w:r>
        <w:rPr>
          <w:b w:val="0"/>
        </w:rPr>
        <w:t>• Challenges: Finding suitable private investors who align with the public service objectives of the PSU.</w:t>
      </w:r>
    </w:p>
    <w:p>
      <w:pPr>
        <w:spacing w:before="0"/>
      </w:pPr>
      <w:r>
        <w:rPr>
          <w:b w:val="0"/>
        </w:rPr>
        <w:t>• Balancing the need for financial returns with retaining government control.</w:t>
      </w:r>
    </w:p>
    <w:p>
      <w:pPr>
        <w:spacing w:before="0"/>
      </w:pPr>
      <w:r>
        <w:rPr>
          <w:b w:val="0"/>
        </w:rPr>
        <w:t>• Potential resistance from employees and stakeholders who fear privatization.</w:t>
      </w:r>
    </w:p>
    <w:p>
      <w:pPr>
        <w:spacing w:before="0"/>
      </w:pPr>
      <w:r>
        <w:rPr>
          <w:b w:val="0"/>
        </w:rPr>
        <w:t>• Reports and Guidelines: Disinvestment decisions are often guided by reports from the Disinvestment Commission and NITI Aayog.</w:t>
      </w:r>
    </w:p>
    <w:p>
      <w:pPr>
        <w:spacing w:before="0"/>
      </w:pPr>
      <w:r>
        <w:rPr>
          <w:b w:val="0"/>
        </w:rPr>
        <w:t>• Government policies ensure that strategic sectors like defense, railways, and atomic energy remain under majority government ownership.</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