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state in India introduced the country's first dedicated policy for ships?</w:t>
      </w:r>
    </w:p>
    <w:p>
      <w:pPr>
        <w:spacing w:before="0"/>
      </w:pPr>
      <w:r>
        <w:rPr>
          <w:b w:val="0"/>
        </w:rPr>
      </w:r>
    </w:p>
    <w:p>
      <w:pPr>
        <w:spacing w:after="100" w:before="0"/>
      </w:pPr>
      <w:r>
        <w:rPr>
          <w:b w:val="0"/>
        </w:rPr>
        <w:t>A. Maharashtra</w:t>
      </w:r>
    </w:p>
    <w:p>
      <w:pPr>
        <w:spacing w:after="100" w:before="0"/>
      </w:pPr>
      <w:r>
        <w:rPr>
          <w:b w:val="0"/>
        </w:rPr>
        <w:t>B. Gujarat</w:t>
      </w:r>
    </w:p>
    <w:p>
      <w:pPr>
        <w:spacing w:after="100" w:before="0"/>
      </w:pPr>
      <w:r>
        <w:rPr>
          <w:b w:val="0"/>
        </w:rPr>
        <w:t>C. Tamil Nadu</w:t>
      </w:r>
    </w:p>
    <w:p>
      <w:pPr>
        <w:spacing w:after="100" w:before="0"/>
      </w:pPr>
      <w:r>
        <w:rPr>
          <w:b w:val="0"/>
        </w:rPr>
        <w:t>D.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 In News Key Points Additional Information</w:t>
      </w:r>
    </w:p>
    <w:p>
      <w:pPr>
        <w:spacing w:before="0"/>
      </w:pPr>
      <w:r>
        <w:rPr>
          <w:b w:val="0"/>
        </w:rPr>
        <w:t>• Maharashtra has introduced India's first independent Shipbuilding, Ship Repair, and Ship Recycling Policy.</w:t>
      </w:r>
    </w:p>
    <w:p>
      <w:pPr>
        <w:spacing w:before="0"/>
      </w:pPr>
      <w:r>
        <w:rPr>
          <w:b w:val="0"/>
        </w:rPr>
        <w:t>• The policy targets an investment of Rs 6,600 crore by 2030 to make Maharashtra a hub for shipbuilding, repair, and recycling.</w:t>
      </w:r>
    </w:p>
    <w:p>
      <w:pPr>
        <w:spacing w:before="0"/>
      </w:pPr>
      <w:r>
        <w:rPr>
          <w:b w:val="0"/>
        </w:rPr>
        <w:t>• It aims to create 40,000 jobs in the sector by 2030 through various incentives, including capital subsidies, skill development funds, and long-term land leases.</w:t>
      </w:r>
    </w:p>
    <w:p>
      <w:pPr>
        <w:spacing w:before="0"/>
      </w:pPr>
      <w:r>
        <w:rPr>
          <w:b w:val="0"/>
        </w:rPr>
        <w:t>• The initiative seeks to boost Maharashtra's maritime sector and contribute to India's growing shipbuilding industry.</w:t>
      </w:r>
    </w:p>
    <w:p>
      <w:pPr>
        <w:spacing w:before="0"/>
      </w:pPr>
      <w:r>
        <w:rPr>
          <w:b w:val="0"/>
        </w:rPr>
        <w:t>• Maharashtra's Shipbuilding Policy The policy aims to streamline shipbuilding activities and increase Maharashtra's role in the global maritime industry.</w:t>
      </w:r>
    </w:p>
    <w:p>
      <w:pPr>
        <w:spacing w:before="0"/>
      </w:pPr>
      <w:r>
        <w:rPr>
          <w:b w:val="0"/>
        </w:rPr>
        <w:t>• It focuses on enhancing the state's infrastructure and providing incentives to businesses to set up shipbuilding and repair facilities.</w:t>
      </w:r>
    </w:p>
    <w:p>
      <w:pPr>
        <w:spacing w:before="0"/>
      </w:pPr>
      <w:r>
        <w:rPr>
          <w:b w:val="0"/>
        </w:rPr>
        <w:t>• Shipbuilding Industry in India The shipbuilding industry plays a key role in India’s maritime trade and has the potential to provide significant economic benefits and employment opportunities.</w:t>
      </w:r>
    </w:p>
    <w:p>
      <w:pPr>
        <w:spacing w:before="0"/>
      </w:pPr>
      <w:r>
        <w:rPr>
          <w:b w:val="0"/>
        </w:rPr>
      </w:r>
    </w:p>
    <w:p>
      <w:pPr>
        <w:spacing w:after="100" w:line="360" w:lineRule="auto" w:before="0"/>
      </w:pPr>
      <w:r>
        <w:rPr>
          <w:b w:val="0"/>
        </w:rPr>
        <w:t>2. Who is the author of the book "Win The Battle of Your Mind: Scroll Less, Read More"?</w:t>
      </w:r>
    </w:p>
    <w:p>
      <w:pPr>
        <w:spacing w:before="0"/>
      </w:pPr>
      <w:r>
        <w:rPr>
          <w:b w:val="0"/>
        </w:rPr>
      </w:r>
    </w:p>
    <w:p>
      <w:pPr>
        <w:spacing w:after="100" w:before="0"/>
      </w:pPr>
      <w:r>
        <w:rPr>
          <w:b w:val="0"/>
        </w:rPr>
        <w:t>A. Dr. Niranjan Hiranandani</w:t>
      </w:r>
    </w:p>
    <w:p>
      <w:pPr>
        <w:spacing w:after="100" w:before="0"/>
      </w:pPr>
      <w:r>
        <w:rPr>
          <w:b w:val="0"/>
        </w:rPr>
        <w:t>B. Chetan Bhagat</w:t>
      </w:r>
    </w:p>
    <w:p>
      <w:pPr>
        <w:spacing w:after="100" w:before="0"/>
      </w:pPr>
      <w:r>
        <w:rPr>
          <w:b w:val="0"/>
        </w:rPr>
        <w:t>C. Amitabh Ghosh</w:t>
      </w:r>
    </w:p>
    <w:p>
      <w:pPr>
        <w:spacing w:after="100" w:before="0"/>
      </w:pPr>
      <w:r>
        <w:rPr>
          <w:b w:val="0"/>
        </w:rPr>
        <w:t>D. Reeta Ramamurthy Gupta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Reeta Ramamurthy Gupta. In News Key Points Additional Information</w:t>
      </w:r>
    </w:p>
    <w:p>
      <w:pPr>
        <w:spacing w:before="0"/>
      </w:pPr>
      <w:r>
        <w:rPr>
          <w:b w:val="0"/>
        </w:rPr>
        <w:t>• Reeta Ramamurthy Gupta’s book "Win The Battle of Your Mind: Scroll Less, Read More" was launched at Crossword Juhu, Mumbai.</w:t>
      </w:r>
    </w:p>
    <w:p>
      <w:pPr>
        <w:spacing w:before="0"/>
      </w:pPr>
      <w:r>
        <w:rPr>
          <w:b w:val="0"/>
        </w:rPr>
        <w:t>• Reeta Ramamurthy Gupta is the author of the book "Win The Battle of Your Mind: Scroll Less, Read More".</w:t>
      </w:r>
    </w:p>
    <w:p>
      <w:pPr>
        <w:spacing w:before="0"/>
      </w:pPr>
      <w:r>
        <w:rPr>
          <w:b w:val="0"/>
        </w:rPr>
        <w:t>• The book was launched at Crossword Juhu, Mumbai in the presence of eminent personalities.</w:t>
      </w:r>
    </w:p>
    <w:p>
      <w:pPr>
        <w:spacing w:before="0"/>
      </w:pPr>
      <w:r>
        <w:rPr>
          <w:b w:val="0"/>
        </w:rPr>
        <w:t>• The book emphasizes cultivating mindfulness and building reading habits in the digital era.</w:t>
      </w:r>
    </w:p>
    <w:p>
      <w:pPr>
        <w:spacing w:before="0"/>
      </w:pPr>
      <w:r>
        <w:rPr>
          <w:b w:val="0"/>
        </w:rPr>
        <w:t>• It serves as a practical guide for behavioral change and personal transformation.</w:t>
      </w:r>
    </w:p>
    <w:p>
      <w:pPr>
        <w:spacing w:before="0"/>
      </w:pPr>
      <w:r>
        <w:rPr>
          <w:b w:val="0"/>
        </w:rPr>
        <w:t>• Dr. Niranjan Hiranandani Praised the book for its message promoting mindfulness and the value of reading in modern life.</w:t>
      </w:r>
    </w:p>
    <w:p>
      <w:pPr>
        <w:spacing w:before="0"/>
      </w:pPr>
      <w:r>
        <w:rPr>
          <w:b w:val="0"/>
        </w:rPr>
        <w:t>• Behavioral Transformation The process of changing behavior patterns to achieve personal or professional goals.</w:t>
      </w:r>
    </w:p>
    <w:p>
      <w:pPr>
        <w:spacing w:before="0"/>
      </w:pPr>
      <w:r>
        <w:rPr>
          <w:b w:val="0"/>
        </w:rPr>
        <w:t>• Mindfulness A mental state achieved by focusing awareness on the present moment, often used to reduce stress.</w:t>
      </w:r>
    </w:p>
    <w:p>
      <w:pPr>
        <w:spacing w:before="0"/>
      </w:pPr>
      <w:r>
        <w:rPr>
          <w:b w:val="0"/>
        </w:rPr>
        <w:t>• Reading Habit Regular practice of reading which enhances cognitive development and critical thinking skills.</w:t>
      </w:r>
    </w:p>
    <w:p>
      <w:pPr>
        <w:spacing w:before="0"/>
      </w:pPr>
      <w:r>
        <w:rPr>
          <w:b w:val="0"/>
        </w:rPr>
      </w:r>
    </w:p>
    <w:p>
      <w:pPr>
        <w:spacing w:after="100" w:line="360" w:lineRule="auto" w:before="0"/>
      </w:pPr>
      <w:r>
        <w:rPr>
          <w:b w:val="0"/>
        </w:rPr>
        <w:t>3. President Murmu appreciates Madhubani &amp; Gond Art. The meeting of artists with the President was part of which programme?</w:t>
      </w:r>
    </w:p>
    <w:p>
      <w:pPr>
        <w:spacing w:before="0"/>
      </w:pPr>
      <w:r>
        <w:rPr>
          <w:b w:val="0"/>
        </w:rPr>
      </w:r>
    </w:p>
    <w:p>
      <w:pPr>
        <w:spacing w:after="100" w:before="0"/>
      </w:pPr>
      <w:r>
        <w:rPr>
          <w:b w:val="0"/>
        </w:rPr>
        <w:t>A. Swachh Kala Abhiyan</w:t>
      </w:r>
    </w:p>
    <w:p>
      <w:pPr>
        <w:spacing w:after="100" w:before="0"/>
      </w:pPr>
      <w:r>
        <w:rPr>
          <w:b w:val="0"/>
        </w:rPr>
        <w:t>B. Kala Sanskriti Scheme</w:t>
      </w:r>
    </w:p>
    <w:p>
      <w:pPr>
        <w:spacing w:after="100" w:before="0"/>
      </w:pPr>
      <w:r>
        <w:rPr>
          <w:b w:val="0"/>
        </w:rPr>
        <w:t>C. Artists in Residence – Kala Utsav</w:t>
      </w:r>
    </w:p>
    <w:p>
      <w:pPr>
        <w:spacing w:after="100" w:before="0"/>
      </w:pPr>
      <w:r>
        <w:rPr>
          <w:b w:val="0"/>
        </w:rPr>
        <w:t>D. Rashtrapati Kala Samman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Artists in Residence – Kala Utsav. In News Key Points</w:t>
      </w:r>
    </w:p>
    <w:p>
      <w:pPr>
        <w:spacing w:before="0"/>
      </w:pPr>
      <w:r>
        <w:rPr>
          <w:b w:val="0"/>
        </w:rPr>
        <w:t>• President Murmu appreciates Madhubani &amp; Gond Art under Artists- in- Residence programme.</w:t>
      </w:r>
    </w:p>
    <w:p>
      <w:pPr>
        <w:spacing w:before="0"/>
      </w:pPr>
      <w:r>
        <w:rPr>
          <w:b w:val="0"/>
        </w:rPr>
        <w:t>• Madhubani and Gond artists met President Droupadi Murmu.</w:t>
      </w:r>
    </w:p>
    <w:p>
      <w:pPr>
        <w:spacing w:before="0"/>
      </w:pPr>
      <w:r>
        <w:rPr>
          <w:b w:val="0"/>
        </w:rPr>
        <w:t>• The occasion was part of the Artists in Residence – Kala Utsav programme.</w:t>
      </w:r>
    </w:p>
    <w:p>
      <w:pPr>
        <w:spacing w:before="0"/>
      </w:pPr>
      <w:r>
        <w:rPr>
          <w:b w:val="0"/>
        </w:rPr>
        <w:t>• This programme showcases folk, tribal, and traditional art at Rashtrapati Bhavan.</w:t>
      </w:r>
    </w:p>
    <w:p>
      <w:pPr>
        <w:spacing w:before="0"/>
      </w:pPr>
      <w:r>
        <w:rPr>
          <w:b w:val="0"/>
        </w:rPr>
        <w:t>• The President viewed the artworks created during the artists' stay.</w:t>
      </w:r>
    </w:p>
    <w:p>
      <w:pPr>
        <w:spacing w:before="0"/>
      </w:pPr>
      <w:r>
        <w:rPr>
          <w:b w:val="0"/>
        </w:rPr>
      </w:r>
    </w:p>
    <w:p>
      <w:pPr>
        <w:spacing w:after="100" w:line="360" w:lineRule="auto" w:before="0"/>
      </w:pPr>
      <w:r>
        <w:rPr>
          <w:b w:val="0"/>
        </w:rPr>
        <w:t>4. Who has been appointed as the Chairman of the BRICS Chamber of Commerce &amp; Industry (CCI)?</w:t>
      </w:r>
    </w:p>
    <w:p>
      <w:pPr>
        <w:spacing w:before="0"/>
      </w:pPr>
      <w:r>
        <w:rPr>
          <w:b w:val="0"/>
        </w:rPr>
      </w:r>
    </w:p>
    <w:p>
      <w:pPr>
        <w:spacing w:after="100" w:before="0"/>
      </w:pPr>
      <w:r>
        <w:rPr>
          <w:b w:val="0"/>
        </w:rPr>
        <w:t>A. Harvansh Chawla</w:t>
      </w:r>
    </w:p>
    <w:p>
      <w:pPr>
        <w:spacing w:after="100" w:before="0"/>
      </w:pPr>
      <w:r>
        <w:rPr>
          <w:b w:val="0"/>
        </w:rPr>
        <w:t>B. Narendra Modi</w:t>
      </w:r>
    </w:p>
    <w:p>
      <w:pPr>
        <w:spacing w:after="100" w:before="0"/>
      </w:pPr>
      <w:r>
        <w:rPr>
          <w:b w:val="0"/>
        </w:rPr>
        <w:t>C. Ashok Lavasa</w:t>
      </w:r>
    </w:p>
    <w:p>
      <w:pPr>
        <w:spacing w:after="100" w:before="0"/>
      </w:pPr>
      <w:r>
        <w:rPr>
          <w:b w:val="0"/>
        </w:rPr>
        <w:t>D. Nidhi Tiwari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Harvansh Chawla. In News Key Points Additional Information</w:t>
      </w:r>
    </w:p>
    <w:p>
      <w:pPr>
        <w:spacing w:before="0"/>
      </w:pPr>
      <w:r>
        <w:rPr>
          <w:b w:val="0"/>
        </w:rPr>
        <w:t>• Harvansh Chawla, a senior lawyer and international trade expert, has been appointed as Chairman of the BRICS Chamber of Commerce &amp; Industry (CCI).</w:t>
      </w:r>
    </w:p>
    <w:p>
      <w:pPr>
        <w:spacing w:before="0"/>
      </w:pPr>
      <w:r>
        <w:rPr>
          <w:b w:val="0"/>
        </w:rPr>
        <w:t>• Harvansh Chawla has been appointed as Chairman of the BRICS Chamber of Commerce &amp; Industry (CCI).</w:t>
      </w:r>
    </w:p>
    <w:p>
      <w:pPr>
        <w:spacing w:before="0"/>
      </w:pPr>
      <w:r>
        <w:rPr>
          <w:b w:val="0"/>
        </w:rPr>
        <w:t>• His leadership focuses on strengthening trade, investment, and economic cooperation among BRICS and BRICS Plus nations.</w:t>
      </w:r>
    </w:p>
    <w:p>
      <w:pPr>
        <w:spacing w:before="0"/>
      </w:pPr>
      <w:r>
        <w:rPr>
          <w:b w:val="0"/>
        </w:rPr>
        <w:t>• Chawla’s vision includes reducing trade barriers, fostering cross-border partnerships, and promoting innovation in various sectors.</w:t>
      </w:r>
    </w:p>
    <w:p>
      <w:pPr>
        <w:spacing w:before="0"/>
      </w:pPr>
      <w:r>
        <w:rPr>
          <w:b w:val="0"/>
        </w:rPr>
        <w:t>• BRICS Chamber of Commerce &amp; Industry (CCI) Aims to promote trade and economic growth among BRICS nations and emerging economies.</w:t>
      </w:r>
    </w:p>
    <w:p>
      <w:pPr>
        <w:spacing w:before="0"/>
      </w:pPr>
      <w:r>
        <w:rPr>
          <w:b w:val="0"/>
        </w:rPr>
        <w:t>• Helps foster collaboration and partnership across sectors such as finance, technology, and infrastructure.</w:t>
      </w:r>
    </w:p>
    <w:p>
      <w:pPr>
        <w:spacing w:before="0"/>
      </w:pPr>
      <w:r>
        <w:rPr>
          <w:b w:val="0"/>
        </w:rPr>
        <w:t>• BRICS and BRICS Plus BRICS includes Brazil, Russia, India, China, and South Africa.</w:t>
      </w:r>
    </w:p>
    <w:p>
      <w:pPr>
        <w:spacing w:before="0"/>
      </w:pPr>
      <w:r>
        <w:rPr>
          <w:b w:val="0"/>
        </w:rPr>
        <w:t>• BRICS Plus includes countries beyond BRICS, focusing on enhanced collaboration with emerging economies.</w:t>
      </w:r>
    </w:p>
    <w:p>
      <w:pPr>
        <w:spacing w:before="0"/>
      </w:pPr>
      <w:r>
        <w:rPr>
          <w:b w:val="0"/>
        </w:rPr>
        <w:t>• Harvansh Chawla’s Background A senior lawyer with expertise in international trade law and policy.</w:t>
      </w:r>
    </w:p>
    <w:p>
      <w:pPr>
        <w:spacing w:before="0"/>
      </w:pPr>
      <w:r>
        <w:rPr>
          <w:b w:val="0"/>
        </w:rPr>
        <w:t>• Known for his work in fostering cross-border trade relations and economic development.</w:t>
      </w:r>
    </w:p>
    <w:p>
      <w:pPr>
        <w:spacing w:before="0"/>
      </w:pPr>
      <w:r>
        <w:rPr>
          <w:b w:val="0"/>
        </w:rPr>
      </w:r>
    </w:p>
    <w:p>
      <w:pPr>
        <w:spacing w:after="100" w:line="360" w:lineRule="auto" w:before="0"/>
      </w:pPr>
      <w:r>
        <w:rPr>
          <w:b w:val="0"/>
        </w:rPr>
        <w:t>5. Identify the INCORRECT statement from the options below regarding the World Press Freedom Index 2025:</w:t>
      </w:r>
    </w:p>
    <w:p>
      <w:pPr>
        <w:spacing w:before="0"/>
      </w:pPr>
      <w:r>
        <w:rPr>
          <w:b w:val="0"/>
        </w:rPr>
      </w:r>
    </w:p>
    <w:p>
      <w:pPr>
        <w:spacing w:after="100" w:before="0"/>
      </w:pPr>
      <w:r>
        <w:rPr>
          <w:b w:val="0"/>
        </w:rPr>
        <w:t>A. India ranked 151st out of 180 countries, improving its position by 8 places from 159th in 2024.</w:t>
      </w:r>
    </w:p>
    <w:p>
      <w:pPr>
        <w:spacing w:after="100" w:before="0"/>
      </w:pPr>
      <w:r>
        <w:rPr>
          <w:b w:val="0"/>
        </w:rPr>
        <w:t>B. Norway topped the index with the highest press freedom score.</w:t>
      </w:r>
    </w:p>
    <w:p>
      <w:pPr>
        <w:spacing w:after="100" w:before="0"/>
      </w:pPr>
      <w:r>
        <w:rPr>
          <w:b w:val="0"/>
        </w:rPr>
        <w:t>C. India ranks higher than Nepal, Maldives, and Sri Lanka in the 2025 index.</w:t>
      </w:r>
    </w:p>
    <w:p>
      <w:pPr>
        <w:spacing w:after="100" w:before="0"/>
      </w:pPr>
      <w:r>
        <w:rPr>
          <w:b w:val="0"/>
        </w:rPr>
        <w:t>D. The 2025 report highlights a global decline in press freedom with over half the world’s population living under severe restrictions.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statement is in Option 3, which is India ranks higher than Nepal, Maldives, and Sri Lanka in the 2025 index. In News Key Points</w:t>
      </w:r>
    </w:p>
    <w:p>
      <w:pPr>
        <w:spacing w:before="0"/>
      </w:pPr>
      <w:r>
        <w:rPr>
          <w:b w:val="0"/>
        </w:rPr>
        <w:t>• Option 1 is correct: India improved its rank to 151st in 2025 from 159th in 2024.</w:t>
      </w:r>
    </w:p>
    <w:p>
      <w:pPr>
        <w:spacing w:before="0"/>
      </w:pPr>
      <w:r>
        <w:rPr>
          <w:b w:val="0"/>
        </w:rPr>
        <w:t>• Option 2 is correct: Norway topped the World Press Freedom Index in 2025.</w:t>
      </w:r>
    </w:p>
    <w:p>
      <w:pPr>
        <w:spacing w:before="0"/>
      </w:pPr>
      <w:r>
        <w:rPr>
          <w:b w:val="0"/>
        </w:rPr>
        <w:t>• Option 3 is incorrect: India ranks lower than Nepal (90th), Maldives (104th), and Sri Lanka (139th).</w:t>
      </w:r>
    </w:p>
    <w:p>
      <w:pPr>
        <w:spacing w:before="0"/>
      </w:pPr>
      <w:r>
        <w:rPr>
          <w:b w:val="0"/>
        </w:rPr>
        <w:t>• Option 4 is correct: The report highlights worsening global press freedom, with significant restrictions affecting over half the world’s population.</w:t>
      </w:r>
    </w:p>
    <w:p>
      <w:pPr>
        <w:spacing w:before="0"/>
      </w:pPr>
      <w:r>
        <w:rPr>
          <w:b w:val="0"/>
        </w:rPr>
        <w:t>• India’s position improved slightly in the 2025 World Press Freedom Index but remains in the “very serious” category for press freedom challenges.</w:t>
      </w:r>
    </w:p>
    <w:p>
      <w:pPr>
        <w:spacing w:before="0"/>
      </w:pPr>
      <w:r>
        <w:rPr>
          <w:b w:val="0"/>
        </w:rPr>
        <w:t>• India ranks 151st out of 180 countries in the 2025 World Press Freedom Index, released by Reporters Without Borders (RSF), improving by 8 places from 159th in 2024.</w:t>
      </w:r>
    </w:p>
    <w:p>
      <w:pPr>
        <w:spacing w:before="0"/>
      </w:pPr>
      <w:r>
        <w:rPr>
          <w:b w:val="0"/>
        </w:rPr>
        <w:t>• Score: India scored 32.96 in the 2025 report.</w:t>
      </w:r>
    </w:p>
    <w:p>
      <w:pPr>
        <w:spacing w:before="0"/>
      </w:pPr>
      <w:r>
        <w:rPr>
          <w:b w:val="0"/>
        </w:rPr>
        <w:t>• Trend: India’s ranking has declined significantly over the past two decades, from 80th in 2002 to 151st, with a notable drop from 140th in 2019.</w:t>
      </w:r>
    </w:p>
    <w:p>
      <w:pPr>
        <w:spacing w:before="0"/>
      </w:pPr>
      <w:r>
        <w:rPr>
          <w:b w:val="0"/>
        </w:rPr>
        <w:t>• Challenges: Despite the improvement, India remains in the "very serious" category for press freedom, facing issues like media monopolization, political and economic pressures on journalists, misuse of sedition laws, and censorship on digital platforms.</w:t>
      </w:r>
    </w:p>
    <w:p>
      <w:pPr>
        <w:spacing w:before="0"/>
      </w:pPr>
      <w:r>
        <w:rPr>
          <w:b w:val="0"/>
        </w:rPr>
        <w:t>• Regional Comparison: India ranks lower than several neighbors like Nepal (90th), Maldives (104th), Sri Lanka (139th), and Bangladesh (149th), but ahead of Pakistan (158th), Myanmar (169th), Afghanistan (175th), and China (178th).</w:t>
      </w:r>
    </w:p>
    <w:p>
      <w:pPr>
        <w:spacing w:before="0"/>
      </w:pPr>
      <w:r>
        <w:rPr>
          <w:b w:val="0"/>
        </w:rPr>
        <w:t>• Global Context: Norway tops the index with a score of 92.31, while countries with the worst press freedom include Eritrea (180th), North Korea (179th), China (178th), Syria (177th), and Iran (176th).</w:t>
      </w:r>
    </w:p>
    <w:p>
      <w:pPr>
        <w:spacing w:before="0"/>
      </w:pPr>
      <w:r>
        <w:rPr>
          <w:b w:val="0"/>
        </w:rPr>
        <w:t>• Global Concerns: The RSF 2025 report highlights the "difficult" global press freedom situation for the first time in history, emphasizing threats like economic fragility and politically connected funding undermining editorial independence. Over half the world’s population lives in countries with severely restricted press freedom.</w:t>
      </w:r>
    </w:p>
    <w:p>
      <w:pPr>
        <w:spacing w:before="0"/>
      </w:pPr>
      <w:r>
        <w:rPr>
          <w:b w:val="0"/>
        </w:rPr>
      </w:r>
    </w:p>
    <w:p>
      <w:pPr>
        <w:spacing w:after="100" w:line="360" w:lineRule="auto" w:before="0"/>
      </w:pPr>
      <w:r>
        <w:rPr>
          <w:b w:val="0"/>
        </w:rPr>
        <w:t>6. Consider the following: Statement-I: Genome-edited rice varieties developed by India are classified as genetically modified (GM) crops. Statement-II: India is the first country in the world to develop rice using genome editing technology.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News Key Points</w:t>
      </w:r>
    </w:p>
    <w:p>
      <w:pPr>
        <w:spacing w:before="0"/>
      </w:pPr>
      <w:r>
        <w:rPr>
          <w:b w:val="0"/>
        </w:rPr>
        <w:t>• Indian scientists have made global history by producing two new climate-smart rice varieties using a 21st Century breeding technology called "genome editing". With this, India became the first country in the world to develop Genome-Edited or GE rice varieties.</w:t>
      </w:r>
    </w:p>
    <w:p>
      <w:pPr>
        <w:spacing w:before="0"/>
      </w:pPr>
      <w:r>
        <w:rPr>
          <w:b w:val="0"/>
        </w:rPr>
        <w:t>• Statement I is incorrect: The genome-edited rice varieties developed by India are not classified as genetically modified (GM) crops under the Indian regulatory framework.</w:t>
      </w:r>
    </w:p>
    <w:p>
      <w:pPr>
        <w:spacing w:before="0"/>
      </w:pPr>
      <w:r>
        <w:rPr>
          <w:b w:val="0"/>
        </w:rPr>
        <w:t>• The Department of Biotechnology (DBT) clarified that SDN-1 and SDN-2 category genome editing techniques (which do not involve insertion of foreign DNA), therefore will not be regulated as GMOs.</w:t>
      </w:r>
    </w:p>
    <w:p>
      <w:pPr>
        <w:spacing w:before="0"/>
      </w:pPr>
      <w:r>
        <w:rPr>
          <w:b w:val="0"/>
        </w:rPr>
        <w:t>• India distinguishes genome-edited crops from traditional transgenic GM crops.</w:t>
      </w:r>
    </w:p>
    <w:p>
      <w:pPr>
        <w:spacing w:before="0"/>
      </w:pPr>
      <w:r>
        <w:rPr>
          <w:b w:val="0"/>
        </w:rPr>
        <w:t>• Statement II is correct: Union Agriculture Minister Shivraj Singh Chouhan recently announced that India has become the first country in the world to develop rice varieties using genome editing technology. Hence, Statement II is correct.</w:t>
      </w:r>
    </w:p>
    <w:p>
      <w:pPr>
        <w:spacing w:before="0"/>
      </w:pPr>
      <w:r>
        <w:rPr>
          <w:b w:val="0"/>
        </w:rPr>
      </w:r>
    </w:p>
    <w:p>
      <w:pPr>
        <w:spacing w:after="100" w:line="360" w:lineRule="auto" w:before="0"/>
      </w:pPr>
      <w:r>
        <w:rPr>
          <w:b w:val="0"/>
        </w:rPr>
        <w:t>7. What is the primary focus of the ‘Inclusive India Summit’ organized on Global Accessibility Awareness Day 2025?</w:t>
      </w:r>
    </w:p>
    <w:p>
      <w:pPr>
        <w:spacing w:before="0"/>
      </w:pPr>
      <w:r>
        <w:rPr>
          <w:b w:val="0"/>
        </w:rPr>
      </w:r>
    </w:p>
    <w:p>
      <w:pPr>
        <w:spacing w:after="100" w:before="0"/>
      </w:pPr>
      <w:r>
        <w:rPr>
          <w:b w:val="0"/>
        </w:rPr>
        <w:t>A. Economic empowerment of rural communities</w:t>
      </w:r>
    </w:p>
    <w:p>
      <w:pPr>
        <w:spacing w:after="100" w:before="0"/>
      </w:pPr>
      <w:r>
        <w:rPr>
          <w:b w:val="0"/>
        </w:rPr>
        <w:t>B. Cultural integration through festivals</w:t>
      </w:r>
    </w:p>
    <w:p>
      <w:pPr>
        <w:spacing w:after="100" w:before="0"/>
      </w:pPr>
      <w:r>
        <w:rPr>
          <w:b w:val="0"/>
        </w:rPr>
        <w:t>C. Promotion of inclusive development and digital accessibility</w:t>
      </w:r>
    </w:p>
    <w:p>
      <w:pPr>
        <w:spacing w:after="100" w:before="0"/>
      </w:pPr>
      <w:r>
        <w:rPr>
          <w:b w:val="0"/>
        </w:rPr>
        <w:t>D. Training youth in cyber security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'Inclusive India Summit' focuses on promoting inclusive development and digital accessibility. Organized by the DEPwD under the Ministry of Social Justice and Empowerment, it will be held on May 15, 2025, coinciding with Global Accessibility Awareness Day. The event will occur in a hybrid mode at India International Centre, New Delhi.</w:t>
      </w:r>
    </w:p>
    <w:p>
      <w:pPr>
        <w:spacing w:before="0"/>
      </w:pPr>
      <w:r>
        <w:rPr>
          <w:b w:val="0"/>
        </w:rPr>
      </w:r>
    </w:p>
    <w:p>
      <w:pPr>
        <w:spacing w:after="100" w:line="360" w:lineRule="auto" w:before="0"/>
      </w:pPr>
      <w:r>
        <w:rPr>
          <w:b w:val="0"/>
        </w:rPr>
        <w:t>8. What is the theme for the 2025 International Day of Families (IDF)?</w:t>
      </w:r>
    </w:p>
    <w:p>
      <w:pPr>
        <w:spacing w:before="0"/>
      </w:pPr>
      <w:r>
        <w:rPr>
          <w:b w:val="0"/>
        </w:rPr>
      </w:r>
    </w:p>
    <w:p>
      <w:pPr>
        <w:spacing w:after="100" w:before="0"/>
      </w:pPr>
      <w:r>
        <w:rPr>
          <w:b w:val="0"/>
        </w:rPr>
        <w:t>A. Family-Oriented Policies for Sustainable Development: Towards the Second World Summit for Social Development</w:t>
      </w:r>
    </w:p>
    <w:p>
      <w:pPr>
        <w:spacing w:after="100" w:before="0"/>
      </w:pPr>
      <w:r>
        <w:rPr>
          <w:b w:val="0"/>
        </w:rPr>
        <w:t>B. Families and Education for All</w:t>
      </w:r>
    </w:p>
    <w:p>
      <w:pPr>
        <w:spacing w:after="100" w:before="0"/>
      </w:pPr>
      <w:r>
        <w:rPr>
          <w:b w:val="0"/>
        </w:rPr>
        <w:t>C. Families in the Digital Age</w:t>
      </w:r>
    </w:p>
    <w:p>
      <w:pPr>
        <w:spacing w:after="100" w:before="0"/>
      </w:pPr>
      <w:r>
        <w:rPr>
          <w:b w:val="0"/>
        </w:rPr>
        <w:t>D. Inclusive Families for Global Peace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Family-Oriented Policies for Sustainable Development: Towards the Second World Summit for Social Development. In News Key Points</w:t>
      </w:r>
    </w:p>
    <w:p>
      <w:pPr>
        <w:spacing w:before="0"/>
      </w:pPr>
      <w:r>
        <w:rPr>
          <w:b w:val="0"/>
        </w:rPr>
        <w:t>• International Day of Families: 15 May.</w:t>
      </w:r>
    </w:p>
    <w:p>
      <w:pPr>
        <w:spacing w:before="0"/>
      </w:pPr>
      <w:r>
        <w:rPr>
          <w:b w:val="0"/>
        </w:rPr>
        <w:t>• Established in 1993: The UN General Assembly declared 15 May as the International Day of Families (IDF) through Resolution A/RES/47/237.</w:t>
      </w:r>
    </w:p>
    <w:p>
      <w:pPr>
        <w:spacing w:before="0"/>
      </w:pPr>
      <w:r>
        <w:rPr>
          <w:b w:val="0"/>
        </w:rPr>
        <w:t>• Purpose of IDF: Raises awareness about family-related issues and enhances understanding of social, economic, and demographic factors affecting families.</w:t>
      </w:r>
    </w:p>
    <w:p>
      <w:pPr>
        <w:spacing w:before="0"/>
      </w:pPr>
      <w:r>
        <w:rPr>
          <w:b w:val="0"/>
        </w:rPr>
        <w:t>• 2025 Theme: "Family-Oriented Policies for Sustainable Development: Towards the Second World Summit for Social Development".</w:t>
      </w:r>
    </w:p>
    <w:p>
      <w:pPr>
        <w:spacing w:before="0"/>
      </w:pPr>
      <w:r>
        <w:rPr>
          <w:b w:val="0"/>
        </w:rPr>
        <w:t>• Upcoming Summit: The Second World Summit for Social Development will be held in Doha, Qatar (4–6 November 2025).</w:t>
      </w:r>
    </w:p>
    <w:p>
      <w:pPr>
        <w:spacing w:before="0"/>
      </w:pPr>
      <w:r>
        <w:rPr>
          <w:b w:val="0"/>
        </w:rPr>
        <w:t>• Focus Areas of the Summit: Poverty eradication</w:t>
      </w:r>
    </w:p>
    <w:p>
      <w:pPr>
        <w:spacing w:before="0"/>
      </w:pPr>
      <w:r>
        <w:rPr>
          <w:b w:val="0"/>
        </w:rPr>
        <w:t>• Decent work</w:t>
      </w:r>
    </w:p>
    <w:p>
      <w:pPr>
        <w:spacing w:before="0"/>
      </w:pPr>
      <w:r>
        <w:rPr>
          <w:b w:val="0"/>
        </w:rPr>
        <w:t>• Social inclusion</w:t>
      </w:r>
    </w:p>
    <w:p>
      <w:pPr>
        <w:spacing w:before="0"/>
      </w:pPr>
      <w:r>
        <w:rPr>
          <w:b w:val="0"/>
        </w:rPr>
        <w:t>• Foundation in 1995: Builds on the Copenhagen Declaration which emphasized: Families as the foundation of society</w:t>
      </w:r>
    </w:p>
    <w:p>
      <w:pPr>
        <w:spacing w:before="0"/>
      </w:pPr>
      <w:r>
        <w:rPr>
          <w:b w:val="0"/>
        </w:rPr>
        <w:t>• Importance of work-family balance</w:t>
      </w:r>
    </w:p>
    <w:p>
      <w:pPr>
        <w:spacing w:before="0"/>
      </w:pPr>
      <w:r>
        <w:rPr>
          <w:b w:val="0"/>
        </w:rPr>
        <w:t>• Need for equal partnerships within households</w:t>
      </w:r>
    </w:p>
    <w:p>
      <w:pPr>
        <w:spacing w:before="0"/>
      </w:pPr>
      <w:r>
        <w:rPr>
          <w:b w:val="0"/>
        </w:rPr>
      </w:r>
    </w:p>
    <w:p>
      <w:pPr>
        <w:spacing w:after="100" w:line="360" w:lineRule="auto" w:before="0"/>
      </w:pPr>
      <w:r>
        <w:rPr>
          <w:b w:val="0"/>
        </w:rPr>
        <w:t>9. Which state government has extended the ₹1 lakh marriage incentive to couples where both spouses are differently-abled?</w:t>
      </w:r>
    </w:p>
    <w:p>
      <w:pPr>
        <w:spacing w:before="0"/>
      </w:pPr>
      <w:r>
        <w:rPr>
          <w:b w:val="0"/>
        </w:rPr>
      </w:r>
    </w:p>
    <w:p>
      <w:pPr>
        <w:spacing w:after="100" w:before="0"/>
      </w:pPr>
      <w:r>
        <w:rPr>
          <w:b w:val="0"/>
        </w:rPr>
        <w:t>A. Tamil Nadu</w:t>
      </w:r>
    </w:p>
    <w:p>
      <w:pPr>
        <w:spacing w:after="100" w:before="0"/>
      </w:pPr>
      <w:r>
        <w:rPr>
          <w:b w:val="0"/>
        </w:rPr>
        <w:t>B. Maharashtra</w:t>
      </w:r>
    </w:p>
    <w:p>
      <w:pPr>
        <w:spacing w:after="100" w:before="0"/>
      </w:pPr>
      <w:r>
        <w:rPr>
          <w:b w:val="0"/>
        </w:rPr>
        <w:t>C. Telangana</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Telangana. In News Key Points</w:t>
      </w:r>
    </w:p>
    <w:p>
      <w:pPr>
        <w:spacing w:before="0"/>
      </w:pPr>
      <w:r>
        <w:rPr>
          <w:b w:val="0"/>
        </w:rPr>
        <w:t>• Telangana extends ₹1 lakh marriage incentive to couples where both are differently-abled.</w:t>
      </w:r>
    </w:p>
    <w:p>
      <w:pPr>
        <w:spacing w:before="0"/>
      </w:pPr>
      <w:r>
        <w:rPr>
          <w:b w:val="0"/>
        </w:rPr>
        <w:t>• The Telangana government has extended the ₹1 lakh marriage incentive to couples where both individuals are differently-abled.</w:t>
      </w:r>
    </w:p>
    <w:p>
      <w:pPr>
        <w:spacing w:before="0"/>
      </w:pPr>
      <w:r>
        <w:rPr>
          <w:b w:val="0"/>
        </w:rPr>
        <w:t>• Previously, the incentive was given only if one partner was differently-abled.</w:t>
      </w:r>
    </w:p>
    <w:p>
      <w:pPr>
        <w:spacing w:before="0"/>
      </w:pPr>
      <w:r>
        <w:rPr>
          <w:b w:val="0"/>
        </w:rPr>
        <w:t>• The cash benefit will be given in the name of the wife.</w:t>
      </w:r>
    </w:p>
    <w:p>
      <w:pPr>
        <w:spacing w:before="0"/>
      </w:pPr>
      <w:r>
        <w:rPr>
          <w:b w:val="0"/>
        </w:rPr>
        <w:t>• A Government Order (GO) has been issued for this change.</w:t>
      </w:r>
    </w:p>
    <w:p>
      <w:pPr>
        <w:spacing w:before="0"/>
      </w:pPr>
      <w:r>
        <w:rPr>
          <w:b w:val="0"/>
        </w:rPr>
        <w:t>• The amount of the incentive was raised from ₹50,000 to ₹1,00,000 in March 2018 by the previous government.</w:t>
      </w:r>
    </w:p>
    <w:p>
      <w:pPr>
        <w:spacing w:before="0"/>
      </w:pPr>
      <w:r>
        <w:rPr>
          <w:b w:val="0"/>
        </w:rPr>
      </w:r>
    </w:p>
    <w:p>
      <w:pPr>
        <w:spacing w:after="100" w:line="360" w:lineRule="auto" w:before="0"/>
      </w:pPr>
      <w:r>
        <w:rPr>
          <w:b w:val="0"/>
        </w:rPr>
        <w:t>10. Which state government launched the Mahila Samvad campaign aiming to reach 2 crore women for women empowerment?</w:t>
      </w:r>
    </w:p>
    <w:p>
      <w:pPr>
        <w:spacing w:before="0"/>
      </w:pPr>
      <w:r>
        <w:rPr>
          <w:b w:val="0"/>
        </w:rPr>
      </w:r>
    </w:p>
    <w:p>
      <w:pPr>
        <w:spacing w:after="100" w:before="0"/>
      </w:pPr>
      <w:r>
        <w:rPr>
          <w:b w:val="0"/>
        </w:rPr>
        <w:t>A. Uttar Pradesh</w:t>
      </w:r>
    </w:p>
    <w:p>
      <w:pPr>
        <w:spacing w:after="100" w:before="0"/>
      </w:pPr>
      <w:r>
        <w:rPr>
          <w:b w:val="0"/>
        </w:rPr>
        <w:t>B. Bihar</w:t>
      </w:r>
    </w:p>
    <w:p>
      <w:pPr>
        <w:spacing w:after="100" w:before="0"/>
      </w:pPr>
      <w:r>
        <w:rPr>
          <w:b w:val="0"/>
        </w:rPr>
        <w:t>C. Maharashtra</w:t>
      </w:r>
    </w:p>
    <w:p>
      <w:pPr>
        <w:spacing w:after="100" w:before="0"/>
      </w:pPr>
      <w:r>
        <w:rPr>
          <w:b w:val="0"/>
        </w:rPr>
        <w:t>D.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Bihar launched the Mahila Samvad campaign to empower 2 crore women across 70,000 locations. The initiative focuses on promoting women's empowerment through reservations in Panchayati Raj and government jobs, self-help groups, and grassroots engagement. Special mobile vans will spread awareness and gather feedback to enhance women-centric programs and policies.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