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was India’s rank in the Global Peace Index 2025?</w:t>
      </w:r>
    </w:p>
    <w:p>
      <w:pPr>
        <w:spacing w:before="0"/>
      </w:pPr>
      <w:r>
        <w:rPr>
          <w:b w:val="0"/>
        </w:rPr>
      </w:r>
    </w:p>
    <w:p>
      <w:pPr>
        <w:spacing w:after="100" w:before="0"/>
      </w:pPr>
      <w:r>
        <w:rPr>
          <w:b w:val="0"/>
        </w:rPr>
        <w:t>A. 105th</w:t>
      </w:r>
    </w:p>
    <w:p>
      <w:pPr>
        <w:spacing w:after="100" w:before="0"/>
      </w:pPr>
      <w:r>
        <w:rPr>
          <w:b w:val="0"/>
        </w:rPr>
        <w:t>B. 110th</w:t>
      </w:r>
    </w:p>
    <w:p>
      <w:pPr>
        <w:spacing w:after="100" w:before="0"/>
      </w:pPr>
      <w:r>
        <w:rPr>
          <w:b w:val="0"/>
        </w:rPr>
        <w:t>C. 115th</w:t>
      </w:r>
    </w:p>
    <w:p>
      <w:pPr>
        <w:spacing w:after="100" w:before="0"/>
      </w:pPr>
      <w:r>
        <w:rPr>
          <w:b w:val="0"/>
        </w:rPr>
        <w:t>D. 120th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115th. In News Key Points Additional Information</w:t>
      </w:r>
    </w:p>
    <w:p>
      <w:pPr>
        <w:spacing w:before="0"/>
      </w:pPr>
      <w:r>
        <w:rPr>
          <w:b w:val="0"/>
        </w:rPr>
        <w:t>• In the Global Peace Index 2025, India was ranked 115th out of 163 countries, with a peace score of 2.229, unchanged from 2024.</w:t>
      </w:r>
    </w:p>
    <w:p>
      <w:pPr>
        <w:spacing w:before="0"/>
      </w:pPr>
      <w:r>
        <w:rPr>
          <w:b w:val="0"/>
        </w:rPr>
        <w:t>• India’s peace score remained stable at 2.229, reflecting ongoing internal security challenges, border tensions, and urban safety concerns.</w:t>
      </w:r>
    </w:p>
    <w:p>
      <w:pPr>
        <w:spacing w:before="0"/>
      </w:pPr>
      <w:r>
        <w:rPr>
          <w:b w:val="0"/>
        </w:rPr>
        <w:t>• India ranks 115th, indicating challenges in maintaining national peace and stability compared to other nations.</w:t>
      </w:r>
    </w:p>
    <w:p>
      <w:pPr>
        <w:spacing w:before="0"/>
      </w:pPr>
      <w:r>
        <w:rPr>
          <w:b w:val="0"/>
        </w:rPr>
        <w:t>• Factors influencing India’s rank include internal security issues, border conflicts, and varying effectiveness of law enforcement.</w:t>
      </w:r>
    </w:p>
    <w:p>
      <w:pPr>
        <w:spacing w:before="0"/>
      </w:pPr>
      <w:r>
        <w:rPr>
          <w:b w:val="0"/>
        </w:rPr>
        <w:t>• India’s performance aligns with broader geopolitical and security dynamics, influencing its overall peace score.</w:t>
      </w:r>
    </w:p>
    <w:p>
      <w:pPr>
        <w:spacing w:before="0"/>
      </w:pPr>
      <w:r>
        <w:rPr>
          <w:b w:val="0"/>
        </w:rPr>
        <w:t>• Global Peace Index Measured on 23 indicators like societal safety, ongoing conflict, and degree of militarisation.</w:t>
      </w:r>
    </w:p>
    <w:p>
      <w:pPr>
        <w:spacing w:before="0"/>
      </w:pPr>
      <w:r>
        <w:rPr>
          <w:b w:val="0"/>
        </w:rPr>
        <w:t>• A lower score indicates a higher level of peace, with Iceland ranking as the most peaceful country in the world with a score of 1.095.</w:t>
      </w:r>
    </w:p>
    <w:p>
      <w:pPr>
        <w:spacing w:before="0"/>
      </w:pPr>
      <w:r>
        <w:rPr>
          <w:b w:val="0"/>
        </w:rPr>
        <w:t>• Factors Affecting India’s Rank Internal Security Challenges: Including insurgencies and localised conflicts.</w:t>
      </w:r>
    </w:p>
    <w:p>
      <w:pPr>
        <w:spacing w:before="0"/>
      </w:pPr>
      <w:r>
        <w:rPr>
          <w:b w:val="0"/>
        </w:rPr>
        <w:t>• Border Tensions: Persistent tensions with neighbouring countries impacting peace.</w:t>
      </w:r>
    </w:p>
    <w:p>
      <w:pPr>
        <w:spacing w:before="0"/>
      </w:pPr>
      <w:r>
        <w:rPr>
          <w:b w:val="0"/>
        </w:rPr>
        <w:t>• Urban Safety Concerns: Crime rates and law enforcement issues in cities.</w:t>
      </w:r>
    </w:p>
    <w:p>
      <w:pPr>
        <w:spacing w:before="0"/>
      </w:pPr>
      <w:r>
        <w:rPr>
          <w:b w:val="0"/>
        </w:rPr>
      </w:r>
    </w:p>
    <w:p>
      <w:pPr>
        <w:spacing w:after="100" w:line="360" w:lineRule="auto" w:before="0"/>
      </w:pPr>
      <w:r>
        <w:rPr>
          <w:b w:val="0"/>
        </w:rPr>
        <w:t>2. Who is the author of the book Operation Sindoor: The Untold Story of India’s Deep Strikes Inside Pakistan?</w:t>
      </w:r>
    </w:p>
    <w:p>
      <w:pPr>
        <w:spacing w:before="0"/>
      </w:pPr>
      <w:r>
        <w:rPr>
          <w:b w:val="0"/>
        </w:rPr>
      </w:r>
    </w:p>
    <w:p>
      <w:pPr>
        <w:spacing w:after="100" w:before="0"/>
      </w:pPr>
      <w:r>
        <w:rPr>
          <w:b w:val="0"/>
        </w:rPr>
        <w:t>A. Lt. Gen. KJS Dhillion</w:t>
      </w:r>
    </w:p>
    <w:p>
      <w:pPr>
        <w:spacing w:after="100" w:before="0"/>
      </w:pPr>
      <w:r>
        <w:rPr>
          <w:b w:val="0"/>
        </w:rPr>
        <w:t>B. Lt Gen Joginder Singh Bakshi</w:t>
      </w:r>
    </w:p>
    <w:p>
      <w:pPr>
        <w:spacing w:after="100" w:before="0"/>
      </w:pPr>
      <w:r>
        <w:rPr>
          <w:b w:val="0"/>
        </w:rPr>
        <w:t>C. Lt Gen Raj Mohan Vohra</w:t>
      </w:r>
    </w:p>
    <w:p>
      <w:pPr>
        <w:spacing w:after="100" w:before="0"/>
      </w:pPr>
      <w:r>
        <w:rPr>
          <w:b w:val="0"/>
        </w:rPr>
        <w:t>D. Brig Mohindar Lal Whig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Lt. Gen. KJS Dhillion. In News Key Points Additional Information</w:t>
      </w:r>
    </w:p>
    <w:p>
      <w:pPr>
        <w:spacing w:before="0"/>
      </w:pPr>
      <w:r>
        <w:rPr>
          <w:b w:val="0"/>
        </w:rPr>
        <w:t>• Chief of Army Staff General Upendra Dwivedi launched the book *Operation Sindoor: The Untold Story of India’s Deep Strikes Inside Pakistan* written by Retd. Lt. Gen. KJS Dhillion in New Delhi.</w:t>
      </w:r>
    </w:p>
    <w:p>
      <w:pPr>
        <w:spacing w:before="0"/>
      </w:pPr>
      <w:r>
        <w:rPr>
          <w:b w:val="0"/>
        </w:rPr>
        <w:t>• The book was authored by Retd. Lt. Gen. KJS Dhillion.</w:t>
      </w:r>
    </w:p>
    <w:p>
      <w:pPr>
        <w:spacing w:before="0"/>
      </w:pPr>
      <w:r>
        <w:rPr>
          <w:b w:val="0"/>
        </w:rPr>
        <w:t>• The book narrates the story of India’s deep strikes inside Pakistan during Operation Sindoor.</w:t>
      </w:r>
    </w:p>
    <w:p>
      <w:pPr>
        <w:spacing w:before="0"/>
      </w:pPr>
      <w:r>
        <w:rPr>
          <w:b w:val="0"/>
        </w:rPr>
        <w:t>• General Upendra Dwivedi praised the book as a tribute to the Indian Army's courage and professionalism.</w:t>
      </w:r>
    </w:p>
    <w:p>
      <w:pPr>
        <w:spacing w:before="0"/>
      </w:pPr>
      <w:r>
        <w:rPr>
          <w:b w:val="0"/>
        </w:rPr>
        <w:t>• The book is recommended for academia and research scholars as a reference material.</w:t>
      </w:r>
    </w:p>
    <w:p>
      <w:pPr>
        <w:spacing w:before="0"/>
      </w:pPr>
      <w:r>
        <w:rPr>
          <w:b w:val="0"/>
        </w:rPr>
        <w:t>• General Upendra Dwivedi - The Chief of the Army Staff of India, who launched the book.</w:t>
      </w:r>
    </w:p>
    <w:p>
      <w:pPr>
        <w:spacing w:before="0"/>
      </w:pPr>
      <w:r>
        <w:rPr>
          <w:b w:val="0"/>
        </w:rPr>
        <w:t>• Lt. Gen. KJS Dhillion - A retired Lieutenant General of the Indian Army and the author of the book.</w:t>
      </w:r>
    </w:p>
    <w:p>
      <w:pPr>
        <w:spacing w:before="0"/>
      </w:pPr>
      <w:r>
        <w:rPr>
          <w:b w:val="0"/>
        </w:rPr>
        <w:t>• Operation Sindoor - A military operation by the Indian Army involving deep strikes inside Pakistan.</w:t>
      </w:r>
    </w:p>
    <w:p>
      <w:pPr>
        <w:spacing w:before="0"/>
      </w:pPr>
      <w:r>
        <w:rPr>
          <w:b w:val="0"/>
        </w:rPr>
      </w:r>
    </w:p>
    <w:p>
      <w:pPr>
        <w:spacing w:after="100" w:line="360" w:lineRule="auto" w:before="0"/>
      </w:pPr>
      <w:r>
        <w:rPr>
          <w:b w:val="0"/>
        </w:rPr>
        <w:t>3. Which state/UT became the 5th fully literate State/UT in India, joining Tripura, Mizoram, Ladakh, and Goa, as celebrated on International Literacy Day 2025?</w:t>
      </w:r>
    </w:p>
    <w:p>
      <w:pPr>
        <w:spacing w:before="0"/>
      </w:pPr>
      <w:r>
        <w:rPr>
          <w:b w:val="0"/>
        </w:rPr>
      </w:r>
    </w:p>
    <w:p>
      <w:pPr>
        <w:spacing w:after="100" w:before="0"/>
      </w:pPr>
      <w:r>
        <w:rPr>
          <w:b w:val="0"/>
        </w:rPr>
        <w:t>A. Arunachal Pradesh</w:t>
      </w:r>
    </w:p>
    <w:p>
      <w:pPr>
        <w:spacing w:after="100" w:before="0"/>
      </w:pPr>
      <w:r>
        <w:rPr>
          <w:b w:val="0"/>
        </w:rPr>
        <w:t>B. Himachal Pradesh</w:t>
      </w:r>
    </w:p>
    <w:p>
      <w:pPr>
        <w:spacing w:after="100" w:before="0"/>
      </w:pPr>
      <w:r>
        <w:rPr>
          <w:b w:val="0"/>
        </w:rPr>
        <w:t>C. Uttarakhand</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Himachal Pradesh. In News Key Points Additional Information</w:t>
      </w:r>
    </w:p>
    <w:p>
      <w:pPr>
        <w:spacing w:before="0"/>
      </w:pPr>
      <w:r>
        <w:rPr>
          <w:b w:val="0"/>
        </w:rPr>
        <w:t>• Himachal Pradesh became the 5th fully literate State/UT in India, as announced during the International Literacy Day (ILD) 2025 celebrations.</w:t>
      </w:r>
    </w:p>
    <w:p>
      <w:pPr>
        <w:spacing w:before="0"/>
      </w:pPr>
      <w:r>
        <w:rPr>
          <w:b w:val="0"/>
        </w:rPr>
        <w:t>• Himachal Pradesh joined Tripura, Mizoram, Goa, and Ladakh as the fifth fully literate state/UT in India.</w:t>
      </w:r>
    </w:p>
    <w:p>
      <w:pPr>
        <w:spacing w:before="0"/>
      </w:pPr>
      <w:r>
        <w:rPr>
          <w:b w:val="0"/>
        </w:rPr>
        <w:t>• The literacy milestone was celebrated on International Literacy Day 2025 with the theme "Promoting Literacy in the Digital Era".</w:t>
      </w:r>
    </w:p>
    <w:p>
      <w:pPr>
        <w:spacing w:before="0"/>
      </w:pPr>
      <w:r>
        <w:rPr>
          <w:b w:val="0"/>
        </w:rPr>
        <w:t>• India's literacy rate has increased from 74% in 2011 to 80.9% in 2023–24, marking significant progress.</w:t>
      </w:r>
    </w:p>
    <w:p>
      <w:pPr>
        <w:spacing w:before="0"/>
      </w:pPr>
      <w:r>
        <w:rPr>
          <w:b w:val="0"/>
        </w:rPr>
        <w:t>• The ULLAS Nav Bharat Saaksharta Karyakram has been a major initiative for promoting literacy, enrolling over 3 crore learners.</w:t>
      </w:r>
    </w:p>
    <w:p>
      <w:pPr>
        <w:spacing w:before="0"/>
      </w:pPr>
      <w:r>
        <w:rPr>
          <w:b w:val="0"/>
        </w:rPr>
        <w:t>• ULLAS Nav Bharat Saaksharta Karyakram A nationwide literacy program that has enrolled millions of learners and volunteers, providing learning in 26 Indian languages.</w:t>
      </w:r>
    </w:p>
    <w:p>
      <w:pPr>
        <w:spacing w:before="0"/>
      </w:pPr>
      <w:r>
        <w:rPr>
          <w:b w:val="0"/>
        </w:rPr>
        <w:t>• Digital Literacy Digital literacy has become an essential part of the literacy movement in India, facilitating access to learning materials and skills development.</w:t>
      </w:r>
    </w:p>
    <w:p>
      <w:pPr>
        <w:spacing w:before="0"/>
      </w:pPr>
      <w:r>
        <w:rPr>
          <w:b w:val="0"/>
        </w:rPr>
        <w:t>• Prime Minister’s Vision Prime Minister Narendra Modi emphasized education as the foundation of civilization and urged continuous efforts towards universal literacy.</w:t>
      </w:r>
    </w:p>
    <w:p>
      <w:pPr>
        <w:spacing w:before="0"/>
      </w:pPr>
      <w:r>
        <w:rPr>
          <w:b w:val="0"/>
        </w:rPr>
      </w:r>
    </w:p>
    <w:p>
      <w:pPr>
        <w:spacing w:after="100" w:line="360" w:lineRule="auto" w:before="0"/>
      </w:pPr>
      <w:r>
        <w:rPr>
          <w:b w:val="0"/>
        </w:rPr>
        <w:t>4. What is the primary function of the PRATUSH system in space exploration?</w:t>
      </w:r>
    </w:p>
    <w:p>
      <w:pPr>
        <w:spacing w:before="0"/>
      </w:pPr>
      <w:r>
        <w:rPr>
          <w:b w:val="0"/>
        </w:rPr>
      </w:r>
    </w:p>
    <w:p>
      <w:pPr>
        <w:spacing w:after="100" w:before="0"/>
      </w:pPr>
      <w:r>
        <w:rPr>
          <w:b w:val="0"/>
        </w:rPr>
        <w:t>A. To capture radio signals from distant galaxies</w:t>
      </w:r>
    </w:p>
    <w:p>
      <w:pPr>
        <w:spacing w:after="100" w:before="0"/>
      </w:pPr>
      <w:r>
        <w:rPr>
          <w:b w:val="0"/>
        </w:rPr>
        <w:t>B. To detect faint radio signals from hydrogen atoms during the Cosmic Dawn</w:t>
      </w:r>
    </w:p>
    <w:p>
      <w:pPr>
        <w:spacing w:after="100" w:before="0"/>
      </w:pPr>
      <w:r>
        <w:rPr>
          <w:b w:val="0"/>
        </w:rPr>
        <w:t>C. To monitor cosmic radiation levels</w:t>
      </w:r>
    </w:p>
    <w:p>
      <w:pPr>
        <w:spacing w:after="100" w:before="0"/>
      </w:pPr>
      <w:r>
        <w:rPr>
          <w:b w:val="0"/>
        </w:rPr>
        <w:t>D. To study interstellar magnetic fields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detect faint radio signals from hydrogen atoms during the Cosmic Dawn. In News Key Points Additional Information</w:t>
      </w:r>
    </w:p>
    <w:p>
      <w:pPr>
        <w:spacing w:before="0"/>
      </w:pPr>
      <w:r>
        <w:rPr>
          <w:b w:val="0"/>
        </w:rPr>
        <w:t>• PRATUSH is a radiometer designed to detect faint radio signals from hydrogen atoms, specifically the 21-cm signal, emitted during the Cosmic Dawn.</w:t>
      </w:r>
    </w:p>
    <w:p>
      <w:pPr>
        <w:spacing w:before="0"/>
      </w:pPr>
      <w:r>
        <w:rPr>
          <w:b w:val="0"/>
        </w:rPr>
        <w:t>• PRATUSH is designed to capture the faint 21-cm signal emitted by hydrogen atoms, carrying imprints of events from the Cosmic Dawn.</w:t>
      </w:r>
    </w:p>
    <w:p>
      <w:pPr>
        <w:spacing w:before="0"/>
      </w:pPr>
      <w:r>
        <w:rPr>
          <w:b w:val="0"/>
        </w:rPr>
        <w:t>• The system aims to overcome interference from radio noise on Earth by positioning the radiometer on the lunar far-side, where radio interference is minimal.</w:t>
      </w:r>
    </w:p>
    <w:p>
      <w:pPr>
        <w:spacing w:before="0"/>
      </w:pPr>
      <w:r>
        <w:rPr>
          <w:b w:val="0"/>
        </w:rPr>
        <w:t>• The digital receiver in PRATUSH, built around a compact single-board computer (SBC), processes the data and performs crucial calibrations.</w:t>
      </w:r>
    </w:p>
    <w:p>
      <w:pPr>
        <w:spacing w:before="0"/>
      </w:pPr>
      <w:r>
        <w:rPr>
          <w:b w:val="0"/>
        </w:rPr>
        <w:t>• PRATUSH’s ability to detect faint signals is confirmed by performance tests, which demonstrated extremely low receiver noise, ensuring high sensitivity to cosmic signals.</w:t>
      </w:r>
    </w:p>
    <w:p>
      <w:pPr>
        <w:spacing w:before="0"/>
      </w:pPr>
      <w:r>
        <w:rPr>
          <w:b w:val="0"/>
        </w:rPr>
        <w:t>• Cosmic Dawn The Cosmic Dawn refers to the epoch when the first stars and galaxies formed in the Universe, marking a significant phase in cosmic evolution.</w:t>
      </w:r>
    </w:p>
    <w:p>
      <w:pPr>
        <w:spacing w:before="0"/>
      </w:pPr>
      <w:r>
        <w:rPr>
          <w:b w:val="0"/>
        </w:rPr>
        <w:t>• Field Programmable Gate Array (FPGA) An FPGA is an integrated circuit that can be programmed to carry out specific functions, used in PRATUSH to process and analyze the radio data from the radiometer.</w:t>
      </w:r>
    </w:p>
    <w:p>
      <w:pPr>
        <w:spacing w:before="0"/>
      </w:pPr>
      <w:r>
        <w:rPr>
          <w:b w:val="0"/>
        </w:rPr>
        <w:t>• Single-Board Computer (SBC) SBCs like Raspberry Pi are compact, cost-effective, and energy-efficient computers, used in PRATUSH to manage data collection and perform necessary calibrations during space missions.</w:t>
      </w:r>
    </w:p>
    <w:p>
      <w:pPr>
        <w:spacing w:before="0"/>
      </w:pPr>
      <w:r>
        <w:rPr>
          <w:b w:val="0"/>
        </w:rPr>
        <w:t>• Lunar Far-side The lunar far-side is considered one of the quietest regions in the Solar System, ideal for PRATUSH to capture undisturbed radio signals from space.</w:t>
      </w:r>
    </w:p>
    <w:p>
      <w:pPr>
        <w:spacing w:before="0"/>
      </w:pPr>
      <w:r>
        <w:rPr>
          <w:b w:val="0"/>
        </w:rPr>
      </w:r>
    </w:p>
    <w:p>
      <w:pPr>
        <w:spacing w:after="100" w:line="360" w:lineRule="auto" w:before="0"/>
      </w:pPr>
      <w:r>
        <w:rPr>
          <w:b w:val="0"/>
        </w:rPr>
        <w:t>5. Which of the following is NOT a mascot for the 2026 FIFA World Cup?</w:t>
      </w:r>
    </w:p>
    <w:p>
      <w:pPr>
        <w:spacing w:before="0"/>
      </w:pPr>
      <w:r>
        <w:rPr>
          <w:b w:val="0"/>
        </w:rPr>
      </w:r>
    </w:p>
    <w:p>
      <w:pPr>
        <w:spacing w:after="100" w:before="0"/>
      </w:pPr>
      <w:r>
        <w:rPr>
          <w:b w:val="0"/>
        </w:rPr>
        <w:t>A. Clutch</w:t>
      </w:r>
    </w:p>
    <w:p>
      <w:pPr>
        <w:spacing w:after="100" w:before="0"/>
      </w:pPr>
      <w:r>
        <w:rPr>
          <w:b w:val="0"/>
        </w:rPr>
        <w:t>B. Maple</w:t>
      </w:r>
    </w:p>
    <w:p>
      <w:pPr>
        <w:spacing w:after="100" w:before="0"/>
      </w:pPr>
      <w:r>
        <w:rPr>
          <w:b w:val="0"/>
        </w:rPr>
        <w:t>C. Zayu</w:t>
      </w:r>
    </w:p>
    <w:p>
      <w:pPr>
        <w:spacing w:after="100" w:before="0"/>
      </w:pPr>
      <w:r>
        <w:rPr>
          <w:b w:val="0"/>
        </w:rPr>
        <w:t>D. Tango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Tango. In News Key Points Additional Information</w:t>
      </w:r>
    </w:p>
    <w:p>
      <w:pPr>
        <w:spacing w:before="0"/>
      </w:pPr>
      <w:r>
        <w:rPr>
          <w:b w:val="0"/>
        </w:rPr>
        <w:t>• FIFA unveiled three mascots for the 2026 World Cup: Clutch the Bald Eagle (USA), Maple the Moose (Canada), and Zayu the Jaguar (Mexico).</w:t>
      </w:r>
    </w:p>
    <w:p>
      <w:pPr>
        <w:spacing w:before="0"/>
      </w:pPr>
      <w:r>
        <w:rPr>
          <w:b w:val="0"/>
        </w:rPr>
        <w:t>• Clutch represents the United States and symbolizes courage, curiosity, and inclusivity, playing the role of a midfielder.</w:t>
      </w:r>
    </w:p>
    <w:p>
      <w:pPr>
        <w:spacing w:before="0"/>
      </w:pPr>
      <w:r>
        <w:rPr>
          <w:b w:val="0"/>
        </w:rPr>
        <w:t>• Maple represents Canada, embodying cultural diversity and natural beauty, acting as the goalkeeper.</w:t>
      </w:r>
    </w:p>
    <w:p>
      <w:pPr>
        <w:spacing w:before="0"/>
      </w:pPr>
      <w:r>
        <w:rPr>
          <w:b w:val="0"/>
        </w:rPr>
        <w:t>• Zayu represents Mexico, symbolizing heritage, agility, and creativity, playing as a striker.</w:t>
      </w:r>
    </w:p>
    <w:p>
      <w:pPr>
        <w:spacing w:before="0"/>
      </w:pPr>
      <w:r>
        <w:rPr>
          <w:b w:val="0"/>
        </w:rPr>
        <w:t>• Tango is not associated with the 2026 FIFA World Cup mascots; the official mascots are Clutch, Maple, and Zayu.</w:t>
      </w:r>
    </w:p>
    <w:p>
      <w:pPr>
        <w:spacing w:before="0"/>
      </w:pPr>
      <w:r>
        <w:rPr>
          <w:b w:val="0"/>
        </w:rPr>
        <w:t>• Multi-Mascot Introduction This is the first time FIFA has introduced multiple mascots for a senior men’s World Cup, reflecting the multi-nation hosting format and expanded tournament structure.</w:t>
      </w:r>
    </w:p>
    <w:p>
      <w:pPr>
        <w:spacing w:before="0"/>
      </w:pPr>
      <w:r>
        <w:rPr>
          <w:b w:val="0"/>
        </w:rPr>
        <w:t>• 2026 World Cup Hosts The tournament is co-hosted by the United States, Canada, and Mexico, with 48 teams competing in 104 matches.</w:t>
      </w:r>
    </w:p>
    <w:p>
      <w:pPr>
        <w:spacing w:before="0"/>
      </w:pPr>
      <w:r>
        <w:rPr>
          <w:b w:val="0"/>
        </w:rPr>
        <w:t>• Mascot Roles Each mascot has a football position and personality traits to engage fans and symbolize the cultural and sporting spirit of their respective countries.</w:t>
      </w:r>
    </w:p>
    <w:p>
      <w:pPr>
        <w:spacing w:before="0"/>
      </w:pPr>
      <w:r>
        <w:rPr>
          <w:b w:val="0"/>
        </w:rPr>
        <w:t>• Event Highlights The opening match is on June 11, 2026, at Estadio Azteca, Mexico City, and the final will feature the first-ever halftime show at MetLife Stadium, New Jersey, on July 19, 2026.</w:t>
      </w:r>
    </w:p>
    <w:p>
      <w:pPr>
        <w:spacing w:before="0"/>
      </w:pPr>
      <w:r>
        <w:rPr>
          <w:b w:val="0"/>
        </w:rPr>
      </w:r>
    </w:p>
    <w:p>
      <w:pPr>
        <w:spacing w:after="100" w:line="360" w:lineRule="auto" w:before="0"/>
      </w:pPr>
      <w:r>
        <w:rPr>
          <w:b w:val="0"/>
        </w:rPr>
        <w:t>6. What is the primary objective of the Capacity Building and Human Resource Development (CBHRD) scheme approved by the Union Cabinet?</w:t>
      </w:r>
    </w:p>
    <w:p>
      <w:pPr>
        <w:spacing w:before="0"/>
      </w:pPr>
      <w:r>
        <w:rPr>
          <w:b w:val="0"/>
        </w:rPr>
      </w:r>
    </w:p>
    <w:p>
      <w:pPr>
        <w:spacing w:after="100" w:before="0"/>
      </w:pPr>
      <w:r>
        <w:rPr>
          <w:b w:val="0"/>
        </w:rPr>
        <w:t>A. To promote international collaborations in scientific research</w:t>
      </w:r>
    </w:p>
    <w:p>
      <w:pPr>
        <w:spacing w:after="100" w:before="0"/>
      </w:pPr>
      <w:r>
        <w:rPr>
          <w:b w:val="0"/>
        </w:rPr>
        <w:t>B. To provide a platform for young researchers in various academic and industrial sectors</w:t>
      </w:r>
    </w:p>
    <w:p>
      <w:pPr>
        <w:spacing w:after="100" w:before="0"/>
      </w:pPr>
      <w:r>
        <w:rPr>
          <w:b w:val="0"/>
        </w:rPr>
        <w:t>C. To establish new research facilities in India</w:t>
      </w:r>
    </w:p>
    <w:p>
      <w:pPr>
        <w:spacing w:after="100" w:before="0"/>
      </w:pPr>
      <w:r>
        <w:rPr>
          <w:b w:val="0"/>
        </w:rPr>
        <w:t>D. To enhance funding for existing research institutions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provide a platform for young researchers in various academic and industrial sectors. In News Key Points Additional Information</w:t>
      </w:r>
    </w:p>
    <w:p>
      <w:pPr>
        <w:spacing w:before="0"/>
      </w:pPr>
      <w:r>
        <w:rPr>
          <w:b w:val="0"/>
        </w:rPr>
        <w:t>• The Union Cabinet approved the Capacity Building and Human Resource Development (CBHRD) scheme by DSIR/CSIR with a financial outlay of ₹2,277.397 crore for the Fifteenth Finance Commission Cycle (2021-22 to 2025-26).</w:t>
      </w:r>
    </w:p>
    <w:p>
      <w:pPr>
        <w:spacing w:before="0"/>
      </w:pPr>
      <w:r>
        <w:rPr>
          <w:b w:val="0"/>
        </w:rPr>
        <w:t>• The CBHRD scheme will be managed by CSIR and aims to foster young researchers’ careers across universities, industries, national laboratories, and academic institutions in India.</w:t>
      </w:r>
    </w:p>
    <w:p>
      <w:pPr>
        <w:spacing w:before="0"/>
      </w:pPr>
      <w:r>
        <w:rPr>
          <w:b w:val="0"/>
        </w:rPr>
        <w:t>• Focus areas include STEMM (Science, Technology, Engineering, Medical, and Mathematical Sciences) to enhance research capacity.</w:t>
      </w:r>
    </w:p>
    <w:p>
      <w:pPr>
        <w:spacing w:before="0"/>
      </w:pPr>
      <w:r>
        <w:rPr>
          <w:b w:val="0"/>
        </w:rPr>
        <w:t>• The scheme consolidates four sub-schemes such as fellowships, research encouragement, award schemes, and knowledge sharing through travel grants.</w:t>
      </w:r>
    </w:p>
    <w:p>
      <w:pPr>
        <w:spacing w:before="0"/>
      </w:pPr>
      <w:r>
        <w:rPr>
          <w:b w:val="0"/>
        </w:rPr>
        <w:t>• The financial outlay of ₹2,277.397 crore will cover the Fifteenth Finance Commission Cycle (2021-22 to 2025-26), aiming at long-term human resource development in research and innovation.</w:t>
      </w:r>
    </w:p>
    <w:p>
      <w:pPr>
        <w:spacing w:before="0"/>
      </w:pPr>
      <w:r>
        <w:rPr>
          <w:b w:val="0"/>
        </w:rPr>
        <w:t>• CSIR The Council of Scientific and Industrial Research (CSIR) will oversee the implementation of the CBHRD scheme, aiming to enhance research and development capabilities in India.</w:t>
      </w:r>
    </w:p>
    <w:p>
      <w:pPr>
        <w:spacing w:before="0"/>
      </w:pPr>
      <w:r>
        <w:rPr>
          <w:b w:val="0"/>
        </w:rPr>
        <w:t>• STEMM STEMM stands for Science, Technology, Engineering, Medical, and Mathematical Sciences, which are the key focus areas of the CBHRD scheme to drive research excellence and innovation.</w:t>
      </w:r>
    </w:p>
    <w:p>
      <w:pPr>
        <w:spacing w:before="0"/>
      </w:pPr>
      <w:r>
        <w:rPr>
          <w:b w:val="0"/>
        </w:rPr>
        <w:t>• Fellowships and Research Schemes The scheme includes doctoral and postdoctoral fellowships, as well as extramural research initiatives to support advanced studies and encourage academic research excellence.</w:t>
      </w:r>
    </w:p>
    <w:p>
      <w:pPr>
        <w:spacing w:before="0"/>
      </w:pPr>
      <w:r>
        <w:rPr>
          <w:b w:val="0"/>
        </w:rPr>
        <w:t>• Bhatnagar Fellowship The Bhatnagar Fellowship is part of the CBHRD scheme to recognize and support distinguished scientists in India, contributing to high-impact research.</w:t>
      </w:r>
    </w:p>
    <w:p>
      <w:pPr>
        <w:spacing w:before="0"/>
      </w:pPr>
      <w:r>
        <w:rPr>
          <w:b w:val="0"/>
        </w:rPr>
      </w:r>
    </w:p>
    <w:p>
      <w:pPr>
        <w:spacing w:after="100" w:line="360" w:lineRule="auto" w:before="0"/>
      </w:pPr>
      <w:r>
        <w:rPr>
          <w:b w:val="0"/>
        </w:rPr>
        <w:t>7. What is the main theme of the "BioE3@1" event hosted by ICGEB New Delhi to mark the first anniversary of the BioE3 Policy?</w:t>
      </w:r>
    </w:p>
    <w:p>
      <w:pPr>
        <w:spacing w:before="0"/>
      </w:pPr>
      <w:r>
        <w:rPr>
          <w:b w:val="0"/>
        </w:rPr>
      </w:r>
    </w:p>
    <w:p>
      <w:pPr>
        <w:spacing w:after="100" w:before="0"/>
      </w:pPr>
      <w:r>
        <w:rPr>
          <w:b w:val="0"/>
        </w:rPr>
        <w:t>A. Biotechnology and Health</w:t>
      </w:r>
    </w:p>
    <w:p>
      <w:pPr>
        <w:spacing w:after="100" w:before="0"/>
      </w:pPr>
      <w:r>
        <w:rPr>
          <w:b w:val="0"/>
        </w:rPr>
        <w:t>B. Biotechnology in Education and Employment</w:t>
      </w:r>
    </w:p>
    <w:p>
      <w:pPr>
        <w:spacing w:after="100" w:before="0"/>
      </w:pPr>
      <w:r>
        <w:rPr>
          <w:b w:val="0"/>
        </w:rPr>
        <w:t>C. Innovations in Agricultural Biotechnology - For A Sustainable Future</w:t>
      </w:r>
    </w:p>
    <w:p>
      <w:pPr>
        <w:spacing w:after="100" w:before="0"/>
      </w:pPr>
      <w:r>
        <w:rPr>
          <w:b w:val="0"/>
        </w:rPr>
        <w:t>D. Institute–Industry Interaction for Climate Resilient Agriculture and Clean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event "BioE3@1" focuses on Institute–Industry collaboration for climate-resilient agriculture and clean energy. Organized by ICGEB New Delhi, it marks the first anniversary of the BioE3 Policy, promoting biotech innovations in agriculture and energy for sustainability. It emphasizes lab-to-market transitions and aligns with India's Net Zero carbon emissions goal by 2070.</w:t>
      </w:r>
    </w:p>
    <w:p>
      <w:pPr>
        <w:spacing w:before="0"/>
      </w:pPr>
      <w:r>
        <w:rPr>
          <w:b w:val="0"/>
        </w:rPr>
      </w:r>
    </w:p>
    <w:p>
      <w:pPr>
        <w:spacing w:after="100" w:line="360" w:lineRule="auto" w:before="0"/>
      </w:pPr>
      <w:r>
        <w:rPr>
          <w:b w:val="0"/>
        </w:rPr>
        <w:t>8. Consider the following statements regarding the recent developments: 1. Kerala has become the first fully literate state in India. 2. Mizoram has become India’s first state to achieve 100% digital literacy. Which of the following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The statement that Kerala has become the first fully literate state in India is incorrect.</w:t>
      </w:r>
    </w:p>
    <w:p>
      <w:pPr>
        <w:spacing w:before="0"/>
      </w:pPr>
      <w:r>
        <w:rPr>
          <w:b w:val="0"/>
        </w:rPr>
        <w:t>• Mizoram has officially become the first fully literate state in India as of May 2025. Chief Minister Lalduhoma made the announcement during a special ceremony held at Mizoram University in Aizawl, marking a historic milestone in the state’s educational journey.</w:t>
      </w:r>
    </w:p>
    <w:p>
      <w:pPr>
        <w:spacing w:before="0"/>
      </w:pPr>
      <w:r>
        <w:rPr>
          <w:b w:val="0"/>
        </w:rPr>
        <w:t>• Mizoram achieved a literacy rate of 98.2%, surpassing the Ministry of Education's threshold of 95% required for full functional literacy.</w:t>
      </w:r>
    </w:p>
    <w:p>
      <w:pPr>
        <w:spacing w:before="0"/>
      </w:pPr>
      <w:r>
        <w:rPr>
          <w:b w:val="0"/>
        </w:rPr>
        <w:t>• The statement that Mizoram has achieved 100% digital literacy is incorrect. Kerala in India has officially achieved 100% digital literacy as of now.</w:t>
      </w:r>
    </w:p>
    <w:p>
      <w:pPr>
        <w:spacing w:before="0"/>
      </w:pPr>
      <w:r>
        <w:rPr>
          <w:b w:val="0"/>
        </w:rPr>
        <w:t>• Kerala has officially become India's first fully digitally literate state in August 2025 through its "Digi Keralam" program. This achievement means every household in Kerala has at least one member who can effectively use digital tools such as smartphones and the internet for daily tasks including online bill payments, booking medical appointments, using Unified Payment Interface (UPI), and accessing government services.</w:t>
      </w:r>
    </w:p>
    <w:p>
      <w:pPr>
        <w:spacing w:before="0"/>
      </w:pPr>
      <w:r>
        <w:rPr>
          <w:b w:val="0"/>
        </w:rPr>
        <w:t>• Literacy and digital literacy are distinct concepts. Literacy refers to the ability to read and write, while digital literacy pertains to the ability to use digital tools effectively.</w:t>
      </w:r>
    </w:p>
    <w:p>
      <w:pPr>
        <w:spacing w:before="0"/>
      </w:pPr>
      <w:r>
        <w:rPr>
          <w:b w:val="0"/>
        </w:rPr>
        <w:t>• While Kerala is widely recognized for its high literacy rates, Mizoram has also achieved significant progress in literacy but not complete digital literacy.</w:t>
      </w:r>
    </w:p>
    <w:p>
      <w:pPr>
        <w:spacing w:before="0"/>
      </w:pPr>
      <w:r>
        <w:rPr>
          <w:b w:val="0"/>
        </w:rPr>
        <w:t>• The correct answer is "None of the above" because both statements presented in the question are factually incorrect.</w:t>
      </w:r>
    </w:p>
    <w:p>
      <w:pPr>
        <w:spacing w:before="0"/>
      </w:pPr>
      <w:r>
        <w:rPr>
          <w:b w:val="0"/>
        </w:rPr>
        <w:t>• Literacy in India: Literacy rates in India have steadily increased over the years. Kerala remains the state with the highest literacy rate (96.2% as per Census 2011).</w:t>
      </w:r>
    </w:p>
    <w:p>
      <w:pPr>
        <w:spacing w:before="0"/>
      </w:pPr>
      <w:r>
        <w:rPr>
          <w:b w:val="0"/>
        </w:rPr>
        <w:t>• Digital Literacy Initiatives: The Government of India has launched programs like the Digital India campaign to improve digital literacy across the country.</w:t>
      </w:r>
    </w:p>
    <w:p>
      <w:pPr>
        <w:spacing w:before="0"/>
      </w:pPr>
      <w:r>
        <w:rPr>
          <w:b w:val="0"/>
        </w:rPr>
        <w:t>• Digital Saksharta Abhiyan (DISHA): This initiative aims to train 6 crore people to become digitally literate, with special focus on rural areas.</w:t>
      </w:r>
    </w:p>
    <w:p>
      <w:pPr>
        <w:spacing w:before="0"/>
      </w:pPr>
      <w:r>
        <w:rPr>
          <w:b w:val="0"/>
        </w:rPr>
        <w:t>• Defining Digital Literacy: Digital literacy involves the ability to access, understand, and utilize digital tools, including computers, internet, and mobile devices.</w:t>
      </w:r>
    </w:p>
    <w:p>
      <w:pPr>
        <w:spacing w:before="0"/>
      </w:pPr>
      <w:r>
        <w:rPr>
          <w:b w:val="0"/>
        </w:rPr>
        <w:t>• Impact of Technology: Increased digital literacy is critical for economic empowerment, access to services, and participation in a digital economy.</w:t>
      </w:r>
    </w:p>
    <w:p>
      <w:pPr>
        <w:spacing w:before="0"/>
      </w:pPr>
      <w:r>
        <w:rPr>
          <w:b w:val="0"/>
        </w:rPr>
      </w:r>
    </w:p>
    <w:p>
      <w:pPr>
        <w:spacing w:after="100" w:line="360" w:lineRule="auto" w:before="0"/>
      </w:pPr>
      <w:r>
        <w:rPr>
          <w:b w:val="0"/>
        </w:rPr>
        <w:t>9. In 2025, who became the youngest Indian to summit Mt. Everest and to complete the Seven Summits challenge?</w:t>
      </w:r>
    </w:p>
    <w:p>
      <w:pPr>
        <w:spacing w:before="0"/>
      </w:pPr>
      <w:r>
        <w:rPr>
          <w:b w:val="0"/>
        </w:rPr>
      </w:r>
    </w:p>
    <w:p>
      <w:pPr>
        <w:spacing w:after="100" w:before="0"/>
      </w:pPr>
      <w:r>
        <w:rPr>
          <w:b w:val="0"/>
        </w:rPr>
        <w:t>A. Vishwanath Padakanti</w:t>
      </w:r>
    </w:p>
    <w:p>
      <w:pPr>
        <w:spacing w:after="100" w:before="0"/>
      </w:pPr>
      <w:r>
        <w:rPr>
          <w:b w:val="0"/>
        </w:rPr>
        <w:t>B. Malavath Purna</w:t>
      </w:r>
    </w:p>
    <w:p>
      <w:pPr>
        <w:spacing w:after="100" w:before="0"/>
      </w:pPr>
      <w:r>
        <w:rPr>
          <w:b w:val="0"/>
        </w:rPr>
        <w:t>C. Krushnaa Patil</w:t>
      </w:r>
    </w:p>
    <w:p>
      <w:pPr>
        <w:spacing w:after="100" w:before="0"/>
      </w:pPr>
      <w:r>
        <w:rPr>
          <w:b w:val="0"/>
        </w:rPr>
        <w:t>D. Arjun Vajpai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Vishwanath Padakanti. Key Points Additional Information Important Points</w:t>
      </w:r>
    </w:p>
    <w:p>
      <w:pPr>
        <w:spacing w:before="0"/>
      </w:pPr>
      <w:r>
        <w:rPr>
          <w:b w:val="0"/>
        </w:rPr>
        <w:t>• Vishwanath Padakanti, an Indian climber, became the youngest Indian to summit Mt. Everest and accomplish the Seven Summits challenge in 2025.</w:t>
      </w:r>
    </w:p>
    <w:p>
      <w:pPr>
        <w:spacing w:before="0"/>
      </w:pPr>
      <w:r>
        <w:rPr>
          <w:b w:val="0"/>
        </w:rPr>
        <w:t>• The Seven Summits challenge involves climbing the highest peak on each of the seven continents. This feat is recognized globally and is considered one of the most prestigious achievements in mountaineering.</w:t>
      </w:r>
    </w:p>
    <w:p>
      <w:pPr>
        <w:spacing w:before="0"/>
      </w:pPr>
      <w:r>
        <w:rPr>
          <w:b w:val="0"/>
        </w:rPr>
        <w:t>• The achievement of summiting Mt. Everest, which stands at a height of 8,848.86 meters (29,031 feet), requires rigorous training, mental resilience, and physical endurance.</w:t>
      </w:r>
    </w:p>
    <w:p>
      <w:pPr>
        <w:spacing w:before="0"/>
      </w:pPr>
      <w:r>
        <w:rPr>
          <w:b w:val="0"/>
        </w:rPr>
        <w:t>• Vishwanath Padakanti's accomplishment reflects his dedication, courage, and determination, making him an inspirational figure for young climbers across the globe.</w:t>
      </w:r>
    </w:p>
    <w:p>
      <w:pPr>
        <w:spacing w:before="0"/>
      </w:pPr>
      <w:r>
        <w:rPr>
          <w:b w:val="0"/>
        </w:rPr>
        <w:t>• His journey involved overcoming extreme weather conditions, high altitudes, and challenging terrains, which showcased his extraordinary skills and perseverance.</w:t>
      </w:r>
    </w:p>
    <w:p>
      <w:pPr>
        <w:spacing w:before="0"/>
      </w:pPr>
      <w:r>
        <w:rPr>
          <w:b w:val="0"/>
        </w:rPr>
        <w:t>• The Seven Summits include peaks such as Denali (North America), Aconcagua (South America), Mt. Kilimanjaro (Africa), Mt. Elbrus (Europe), Mt. Everest (Asia), Mt. Vinson (Antarctica), and Carstensz Pyramid (Oceania).</w:t>
      </w:r>
    </w:p>
    <w:p>
      <w:pPr>
        <w:spacing w:before="0"/>
      </w:pPr>
      <w:r>
        <w:rPr>
          <w:b w:val="0"/>
        </w:rPr>
        <w:t>• Vishwanath's achievement highlights India's growing presence in international mountaineering and inspires youth to pursue their dreams in adventure sports. Hence, Vishwanath Padakanti is the correct answer.</w:t>
      </w:r>
    </w:p>
    <w:p>
      <w:pPr>
        <w:spacing w:before="0"/>
      </w:pPr>
      <w:r>
        <w:rPr>
          <w:b w:val="0"/>
        </w:rPr>
        <w:t>• The Seven Summits Challenge: Seven Summits represent the highest mountain peaks on each of the seven continents and are a coveted goal for mountaineers worldwide.</w:t>
      </w:r>
    </w:p>
    <w:p>
      <w:pPr>
        <w:spacing w:before="0"/>
      </w:pPr>
      <w:r>
        <w:rPr>
          <w:b w:val="0"/>
        </w:rPr>
        <w:t>• The challenge includes climbing peaks such as Mt. Everest (Asia), Denali (North America), Aconcagua (South America), Mt. Kilimanjaro (Africa), Mt. Elbrus (Europe), Mt. Vinson (Antarctica), and Carstensz Pyramid (Oceania).</w:t>
      </w:r>
    </w:p>
    <w:p>
      <w:pPr>
        <w:spacing w:before="0"/>
      </w:pPr>
      <w:r>
        <w:rPr>
          <w:b w:val="0"/>
        </w:rPr>
        <w:t>• It requires extensive training and preparation, as climbers face diverse challenges such as extreme cold, high altitudes, and technical climbing routes.</w:t>
      </w:r>
    </w:p>
    <w:p>
      <w:pPr>
        <w:spacing w:before="0"/>
      </w:pPr>
      <w:r>
        <w:rPr>
          <w:b w:val="0"/>
        </w:rPr>
        <w:t>• Mt. Everest: Mt. Everest, located in the Himalayas, is the tallest mountain in the world at 8,848.86 meters (29,031 feet).</w:t>
      </w:r>
    </w:p>
    <w:p>
      <w:pPr>
        <w:spacing w:before="0"/>
      </w:pPr>
      <w:r>
        <w:rPr>
          <w:b w:val="0"/>
        </w:rPr>
        <w:t>• Summiting Everest is considered a pinnacle achievement for mountaineers due to the extreme altitude, unpredictable weather, and physical demands.</w:t>
      </w:r>
    </w:p>
    <w:p>
      <w:pPr>
        <w:spacing w:before="0"/>
      </w:pPr>
      <w:r>
        <w:rPr>
          <w:b w:val="0"/>
        </w:rPr>
        <w:t>• The first successful summit was achieved by Sir Edmund Hillary and Tenzing Norgay in 1953.</w:t>
      </w:r>
    </w:p>
    <w:p>
      <w:pPr>
        <w:spacing w:before="0"/>
      </w:pPr>
      <w:r>
        <w:rPr>
          <w:b w:val="0"/>
        </w:rPr>
        <w:t>• Indian Achievements in Mountaineering: India has produced several notable mountaineers, including Malavath Purna, Krushnaa Patil, and Arjun Vajpai, who have achieved significant milestones in the field of adventure sports.</w:t>
      </w:r>
    </w:p>
    <w:p>
      <w:pPr>
        <w:spacing w:before="0"/>
      </w:pPr>
      <w:r>
        <w:rPr>
          <w:b w:val="0"/>
        </w:rPr>
        <w:t>• Malavath Purna became the youngest girl to summit Mt. Everest at the age of 13 in 2014.</w:t>
      </w:r>
    </w:p>
    <w:p>
      <w:pPr>
        <w:spacing w:before="0"/>
      </w:pPr>
      <w:r>
        <w:rPr>
          <w:b w:val="0"/>
        </w:rPr>
        <w:t>• Krushnaa Patil and Arjun Vajpai have also inspired many through their achievements in high-altitude mountaineering.</w:t>
      </w:r>
    </w:p>
    <w:p>
      <w:pPr>
        <w:spacing w:before="0"/>
      </w:pPr>
      <w:r>
        <w:rPr>
          <w:b w:val="0"/>
        </w:rPr>
        <w:t>• Preparation for Seven Summits: Climbing the Seven Summits requires advanced skills in high-altitude climbing, technical expertise, and physical fitness.</w:t>
      </w:r>
    </w:p>
    <w:p>
      <w:pPr>
        <w:spacing w:before="0"/>
      </w:pPr>
      <w:r>
        <w:rPr>
          <w:b w:val="0"/>
        </w:rPr>
        <w:t>• Mountaineers often undergo years of training and acclimatization to prepare for the challenges posed by extreme weather and high altitudes.</w:t>
      </w:r>
    </w:p>
    <w:p>
      <w:pPr>
        <w:spacing w:before="0"/>
      </w:pPr>
      <w:r>
        <w:rPr>
          <w:b w:val="0"/>
        </w:rPr>
        <w:t>• Global Recognition: Completing the Seven Summits is considered one of the ultimate achievements in mountaineering and is recognized globally.</w:t>
      </w:r>
    </w:p>
    <w:p>
      <w:pPr>
        <w:spacing w:before="0"/>
      </w:pPr>
      <w:r>
        <w:rPr>
          <w:b w:val="0"/>
        </w:rPr>
        <w:t>• It is a testament to the climber's physical and mental endurance, as well as their ability to adapt to diverse conditions.</w:t>
      </w:r>
    </w:p>
    <w:p>
      <w:pPr>
        <w:spacing w:before="0"/>
      </w:pPr>
      <w:r>
        <w:rPr>
          <w:b w:val="0"/>
        </w:rPr>
      </w:r>
    </w:p>
    <w:p>
      <w:pPr>
        <w:spacing w:after="100" w:line="360" w:lineRule="auto" w:before="0"/>
      </w:pPr>
      <w:r>
        <w:rPr>
          <w:b w:val="0"/>
        </w:rPr>
        <w:t>10. What is the purpose of the Kapas Kisan app launched by Union Minister Giriraj Singh?</w:t>
      </w:r>
    </w:p>
    <w:p>
      <w:pPr>
        <w:spacing w:before="0"/>
      </w:pPr>
      <w:r>
        <w:rPr>
          <w:b w:val="0"/>
        </w:rPr>
      </w:r>
    </w:p>
    <w:p>
      <w:pPr>
        <w:spacing w:after="100" w:before="0"/>
      </w:pPr>
      <w:r>
        <w:rPr>
          <w:b w:val="0"/>
        </w:rPr>
        <w:t>A. Water Management</w:t>
      </w:r>
    </w:p>
    <w:p>
      <w:pPr>
        <w:spacing w:after="100" w:before="0"/>
      </w:pPr>
      <w:r>
        <w:rPr>
          <w:b w:val="0"/>
        </w:rPr>
        <w:t>B. Fertilizer Distribution</w:t>
      </w:r>
    </w:p>
    <w:p>
      <w:pPr>
        <w:spacing w:after="100" w:before="0"/>
      </w:pPr>
      <w:r>
        <w:rPr>
          <w:b w:val="0"/>
        </w:rPr>
        <w:t>C. Crop Insurance</w:t>
      </w:r>
    </w:p>
    <w:p>
      <w:pPr>
        <w:spacing w:after="100" w:before="0"/>
      </w:pPr>
      <w:r>
        <w:rPr>
          <w:b w:val="0"/>
        </w:rPr>
        <w:t>D. Cotton Procurement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Cotton Procurement. In News Key Points Additional Information</w:t>
      </w:r>
    </w:p>
    <w:p>
      <w:pPr>
        <w:spacing w:before="0"/>
      </w:pPr>
      <w:r>
        <w:rPr>
          <w:b w:val="0"/>
        </w:rPr>
        <w:t>• The Kapas Kisan app has been launched to facilitate seamless procurement of cotton from farmers under the Minimum Support Price (MSP) scheme.</w:t>
      </w:r>
    </w:p>
    <w:p>
      <w:pPr>
        <w:spacing w:before="0"/>
      </w:pPr>
      <w:r>
        <w:rPr>
          <w:b w:val="0"/>
        </w:rPr>
        <w:t>• The app ensures MSP procurement for cotton farmers, protecting them from distress sales.</w:t>
      </w:r>
    </w:p>
    <w:p>
      <w:pPr>
        <w:spacing w:before="0"/>
      </w:pPr>
      <w:r>
        <w:rPr>
          <w:b w:val="0"/>
        </w:rPr>
        <w:t>• The app enables self-registration, slot booking, and payment tracking for cotton farmers, ensuring greater transparency and efficiency in the procurement process.</w:t>
      </w:r>
    </w:p>
    <w:p>
      <w:pPr>
        <w:spacing w:before="0"/>
      </w:pPr>
      <w:r>
        <w:rPr>
          <w:b w:val="0"/>
        </w:rPr>
        <w:t>• The app has a user-friendly interface and supports multiple Indian languages.</w:t>
      </w:r>
    </w:p>
    <w:p>
      <w:pPr>
        <w:spacing w:before="0"/>
      </w:pPr>
      <w:r>
        <w:rPr>
          <w:b w:val="0"/>
        </w:rPr>
        <w:t>• The primary aim is to enhance transparency, reduce manual paperwork, and save time at procurement centers.</w:t>
      </w:r>
    </w:p>
    <w:p>
      <w:pPr>
        <w:spacing w:before="0"/>
      </w:pPr>
      <w:r>
        <w:rPr>
          <w:b w:val="0"/>
        </w:rPr>
        <w:t>• Kapas Kisan: A mobile app launched to streamline cotton procurement for farmers.</w:t>
      </w:r>
    </w:p>
    <w:p>
      <w:pPr>
        <w:spacing w:before="0"/>
      </w:pPr>
      <w:r>
        <w:rPr>
          <w:b w:val="0"/>
        </w:rPr>
        <w:t>• MSP (Minimum Support Price): The minimum price at which the government purchases crops from farmers to ensure a fair income.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