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'Milind Panho' is in the form of a dialogue between King Milind and Buddhist Saint. The concerned saint was -</w:t>
      </w:r>
    </w:p>
    <w:p>
      <w:pPr>
        <w:spacing w:before="0"/>
      </w:pPr>
      <w:r>
        <w:rPr>
          <w:b w:val="0"/>
        </w:rPr>
      </w:r>
    </w:p>
    <w:p>
      <w:pPr>
        <w:spacing w:after="100" w:before="0"/>
      </w:pPr>
      <w:r>
        <w:rPr>
          <w:b w:val="0"/>
        </w:rPr>
        <w:t>A. Nagarjun</w:t>
      </w:r>
    </w:p>
    <w:p>
      <w:pPr>
        <w:spacing w:after="100" w:before="0"/>
      </w:pPr>
      <w:r>
        <w:rPr>
          <w:b w:val="0"/>
        </w:rPr>
        <w:t>B. Nagasena</w:t>
      </w:r>
    </w:p>
    <w:p>
      <w:pPr>
        <w:spacing w:after="100" w:before="0"/>
      </w:pPr>
      <w:r>
        <w:rPr>
          <w:b w:val="0"/>
        </w:rPr>
        <w:t>C. Kumaril Bhatt</w:t>
      </w:r>
    </w:p>
    <w:p>
      <w:pPr>
        <w:spacing w:after="100" w:before="0"/>
      </w:pPr>
      <w:r>
        <w:rPr>
          <w:b w:val="0"/>
        </w:rPr>
        <w:t>D. Nagbhatt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Nagasena. Key Points</w:t>
      </w:r>
    </w:p>
    <w:p>
      <w:pPr>
        <w:spacing w:before="0"/>
      </w:pPr>
      <w:r>
        <w:rPr>
          <w:b w:val="0"/>
        </w:rPr>
        <w:t>• The Milindapanho is a Buddhist text from sometime between 100 BC and 200 AD.</w:t>
      </w:r>
    </w:p>
    <w:p>
      <w:pPr>
        <w:spacing w:before="0"/>
      </w:pPr>
      <w:r>
        <w:rPr>
          <w:b w:val="0"/>
        </w:rPr>
        <w:t>• It purports to record a dialogue between the Indian Buddhist sage Nagasena, and the Indo-Greek king Menander of Bactria, who reigned in the 2nd century BC.</w:t>
      </w:r>
    </w:p>
    <w:p>
      <w:pPr>
        <w:spacing w:before="0"/>
      </w:pPr>
      <w:r>
        <w:rPr>
          <w:b w:val="0"/>
        </w:rPr>
        <w:t>• The Milinda Panha is canonical in Burmese Buddhism, included as part of the book of Khuddaka Nikaya.</w:t>
      </w:r>
    </w:p>
    <w:p>
      <w:pPr>
        <w:spacing w:before="0"/>
      </w:pPr>
      <w:r>
        <w:rPr>
          <w:b w:val="0"/>
        </w:rPr>
        <w:t>• An abridged version is included as part of Chinese Mahayana translations of the canon.</w:t>
      </w:r>
    </w:p>
    <w:p>
      <w:pPr>
        <w:spacing w:before="0"/>
      </w:pPr>
      <w:r>
        <w:rPr>
          <w:b w:val="0"/>
        </w:rPr>
        <w:t>• The Milinda Panha is not regarded as canonical by Thai or Sri Lankan Buddhism, despite the surviving Theravada text being in Sinhalese script.</w:t>
      </w:r>
    </w:p>
    <w:p>
      <w:pPr>
        <w:spacing w:before="0"/>
      </w:pPr>
      <w:r>
        <w:rPr>
          <w:b w:val="0"/>
        </w:rPr>
        <w:t>• The Chinese text titled the Monk Nagasena Sutra corresponds to the first three chapters of the Milindapanha.</w:t>
      </w:r>
    </w:p>
    <w:p>
      <w:pPr>
        <w:spacing w:before="0"/>
      </w:pPr>
      <w:r>
        <w:rPr>
          <w:b w:val="0"/>
        </w:rPr>
      </w:r>
    </w:p>
    <w:p>
      <w:pPr>
        <w:spacing w:after="100" w:line="360" w:lineRule="auto" w:before="0"/>
      </w:pPr>
      <w:r>
        <w:rPr>
          <w:b w:val="0"/>
        </w:rPr>
        <w:t>2. North-west part of the Indian peninsula was converted into a great centre of vulcanicity in</w:t>
      </w:r>
    </w:p>
    <w:p>
      <w:pPr>
        <w:spacing w:before="0"/>
      </w:pPr>
      <w:r>
        <w:rPr>
          <w:b w:val="0"/>
        </w:rPr>
      </w:r>
    </w:p>
    <w:p>
      <w:pPr>
        <w:spacing w:after="100" w:before="0"/>
      </w:pPr>
      <w:r>
        <w:rPr>
          <w:b w:val="0"/>
        </w:rPr>
        <w:t>A. the end of Cretaceous period</w:t>
      </w:r>
    </w:p>
    <w:p>
      <w:pPr>
        <w:spacing w:after="100" w:before="0"/>
      </w:pPr>
      <w:r>
        <w:rPr>
          <w:b w:val="0"/>
        </w:rPr>
        <w:t>B. the mid of Cretaceous period</w:t>
      </w:r>
    </w:p>
    <w:p>
      <w:pPr>
        <w:spacing w:after="100" w:before="0"/>
      </w:pPr>
      <w:r>
        <w:rPr>
          <w:b w:val="0"/>
        </w:rPr>
        <w:t>C. the start of Cretaceous period</w:t>
      </w:r>
    </w:p>
    <w:p>
      <w:pPr>
        <w:spacing w:after="100" w:before="0"/>
      </w:pPr>
      <w:r>
        <w:rPr>
          <w:b w:val="0"/>
        </w:rPr>
        <w:t>D. the whole of Cretaceous period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end of Cretaceous period. The Cretaceous No other geological system shows a more widely divergent facies of deposits in the different areas of India than the Cretaceous and there are few which cover such an extensive area of the country as this system does in its varied form. While such was the geography of the rest of India, towards the end of the Cretaceous the north-west part of the Peninsula was converted into a great centre of vulcanicity of a type which has no parallel among the volcanic phenomena of the modern world.</w:t>
      </w:r>
    </w:p>
    <w:p>
      <w:pPr>
        <w:spacing w:before="0"/>
      </w:pPr>
      <w:r>
        <w:rPr>
          <w:b w:val="0"/>
        </w:rPr>
        <w:t>• The Southern Sea at the same time encroached on the Coromandel Coast, and extended much further north, overspreading Assam and probably flooding a part of the Indo-Gangetic depression.</w:t>
      </w:r>
    </w:p>
    <w:p>
      <w:pPr>
        <w:spacing w:before="0"/>
      </w:pPr>
      <w:r>
        <w:rPr>
          <w:b w:val="0"/>
        </w:rPr>
        <w:t>• It is noteworthy that no communication existed between these two seas - of Assam and the Narbada valley - although separated by only a small distance of intervening land.</w:t>
      </w:r>
    </w:p>
    <w:p>
      <w:pPr>
        <w:spacing w:before="0"/>
      </w:pPr>
      <w:r>
        <w:rPr>
          <w:b w:val="0"/>
        </w:rPr>
      </w:r>
    </w:p>
    <w:p>
      <w:pPr>
        <w:spacing w:after="100" w:line="360" w:lineRule="auto" w:before="0"/>
      </w:pPr>
      <w:r>
        <w:rPr>
          <w:b w:val="0"/>
        </w:rPr>
        <w:t>3. Which one of the following is not correctly matched? A. Article 153 - Office of the Governor B. Article 154 - Executive Authority of the Governor C. Article 155 - Removal of the Governor D. Article 156 - Term of the Governor</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B</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 Key Points Additional Information</w:t>
      </w:r>
    </w:p>
    <w:p>
      <w:pPr>
        <w:spacing w:before="0"/>
      </w:pPr>
      <w:r>
        <w:rPr>
          <w:b w:val="0"/>
        </w:rPr>
        <w:t>• Article 153: This article provides for the Office of the Governor in each state. It allows one person to be appointed as the governor of two or more states.</w:t>
      </w:r>
    </w:p>
    <w:p>
      <w:pPr>
        <w:spacing w:before="0"/>
      </w:pPr>
      <w:r>
        <w:rPr>
          <w:b w:val="0"/>
        </w:rPr>
        <w:t>• Article 154: It vests the Executive Authority of the State in the Governor, who acts as the constitutional head of the state.</w:t>
      </w:r>
    </w:p>
    <w:p>
      <w:pPr>
        <w:spacing w:before="0"/>
      </w:pPr>
      <w:r>
        <w:rPr>
          <w:b w:val="0"/>
        </w:rPr>
        <w:t>• Article 155: This article deals with the Appointment of the Governor by the President of India, not with the removal of the Governor.</w:t>
      </w:r>
    </w:p>
    <w:p>
      <w:pPr>
        <w:spacing w:before="0"/>
      </w:pPr>
      <w:r>
        <w:rPr>
          <w:b w:val="0"/>
        </w:rPr>
        <w:t>• Article 156: It outlines the Term of Office of the Governor, which is normally five years, but the governor serves at the pleasure of the President.</w:t>
      </w:r>
    </w:p>
    <w:p>
      <w:pPr>
        <w:spacing w:before="0"/>
      </w:pPr>
      <w:r>
        <w:rPr>
          <w:b w:val="0"/>
        </w:rPr>
        <w:t>• Removal of Governor: There is no specific article for the removal of the governor. The governor holds office at the pleasure of the President, as implied in Article 156.</w:t>
      </w:r>
    </w:p>
    <w:p>
      <w:pPr>
        <w:spacing w:before="0"/>
      </w:pPr>
      <w:r>
        <w:rPr>
          <w:b w:val="0"/>
        </w:rPr>
        <w:t>• Governor's Role: The governor acts as the constitutional head of the state, with powers related to the executive, legislative, and judicial functions.</w:t>
      </w:r>
    </w:p>
    <w:p>
      <w:pPr>
        <w:spacing w:before="0"/>
      </w:pPr>
      <w:r>
        <w:rPr>
          <w:b w:val="0"/>
        </w:rPr>
        <w:t>• Appointment (Article 155): The governor is appointed by the President based on the advice of the central government.</w:t>
      </w:r>
    </w:p>
    <w:p>
      <w:pPr>
        <w:spacing w:before="0"/>
      </w:pPr>
      <w:r>
        <w:rPr>
          <w:b w:val="0"/>
        </w:rPr>
        <w:t>• Term (Article 156): Though the tenure is fixed for five years, the governor can be removed earlier by the President or may resign voluntarily.</w:t>
      </w:r>
    </w:p>
    <w:p>
      <w:pPr>
        <w:spacing w:before="0"/>
      </w:pPr>
      <w:r>
        <w:rPr>
          <w:b w:val="0"/>
        </w:rPr>
        <w:t>• State Executive: Articles 153 to 167 in Part VI of the Constitution deal with the structure, powers, and functions of the state executive, including the governor.</w:t>
      </w:r>
    </w:p>
    <w:p>
      <w:pPr>
        <w:spacing w:before="0"/>
      </w:pPr>
      <w:r>
        <w:rPr>
          <w:b w:val="0"/>
        </w:rPr>
      </w:r>
    </w:p>
    <w:p>
      <w:pPr>
        <w:spacing w:after="100" w:line="360" w:lineRule="auto" w:before="0"/>
      </w:pPr>
      <w:r>
        <w:rPr>
          <w:b w:val="0"/>
        </w:rPr>
        <w:t>4. Palaeontological evidences for evolution refer to the</w:t>
      </w:r>
    </w:p>
    <w:p>
      <w:pPr>
        <w:spacing w:before="0"/>
      </w:pPr>
      <w:r>
        <w:rPr>
          <w:b w:val="0"/>
        </w:rPr>
      </w:r>
    </w:p>
    <w:p>
      <w:pPr>
        <w:spacing w:after="100" w:before="0"/>
      </w:pPr>
      <w:r>
        <w:rPr>
          <w:b w:val="0"/>
        </w:rPr>
        <w:t>A. Homologous structures</w:t>
      </w:r>
    </w:p>
    <w:p>
      <w:pPr>
        <w:spacing w:after="100" w:before="0"/>
      </w:pPr>
      <w:r>
        <w:rPr>
          <w:b w:val="0"/>
        </w:rPr>
        <w:t>B. Analogous structures</w:t>
      </w:r>
    </w:p>
    <w:p>
      <w:pPr>
        <w:spacing w:after="100" w:before="0"/>
      </w:pPr>
      <w:r>
        <w:rPr>
          <w:b w:val="0"/>
        </w:rPr>
        <w:t>C. Fossils</w:t>
      </w:r>
    </w:p>
    <w:p>
      <w:pPr>
        <w:spacing w:after="100" w:before="0"/>
      </w:pPr>
      <w:r>
        <w:rPr>
          <w:b w:val="0"/>
        </w:rPr>
        <w:t>D. Embryo development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Palaeontological evidences refers to the fossils that give us indications of evolution of organisms. Fossils are remains of organisms that existed thousands or millions of years ago and these are found in rocks that form different sedimentary layers in the Earth's crust. Fossils reveal about the different life forms that existed in different geological time periods and similarities between the pre-existing and the presently living organisms.</w:t>
      </w:r>
    </w:p>
    <w:p>
      <w:pPr>
        <w:spacing w:before="0"/>
      </w:pPr>
      <w:r>
        <w:rPr>
          <w:b w:val="0"/>
        </w:rPr>
      </w:r>
    </w:p>
    <w:p>
      <w:pPr>
        <w:spacing w:after="100" w:line="360" w:lineRule="auto" w:before="0"/>
      </w:pPr>
      <w:r>
        <w:rPr>
          <w:b w:val="0"/>
        </w:rPr>
        <w:t>5. Which Mughal emperor's court painters migrated to other provincial courts in Rajasthan?</w:t>
      </w:r>
    </w:p>
    <w:p>
      <w:pPr>
        <w:spacing w:before="0"/>
      </w:pPr>
      <w:r>
        <w:rPr>
          <w:b w:val="0"/>
        </w:rPr>
      </w:r>
    </w:p>
    <w:p>
      <w:pPr>
        <w:spacing w:after="100" w:before="0"/>
      </w:pPr>
      <w:r>
        <w:rPr>
          <w:b w:val="0"/>
        </w:rPr>
        <w:t>A. Aurangzeb</w:t>
      </w:r>
    </w:p>
    <w:p>
      <w:pPr>
        <w:spacing w:after="100" w:before="0"/>
      </w:pPr>
      <w:r>
        <w:rPr>
          <w:b w:val="0"/>
        </w:rPr>
        <w:t>B. Akbar</w:t>
      </w:r>
    </w:p>
    <w:p>
      <w:pPr>
        <w:spacing w:after="100" w:before="0"/>
      </w:pPr>
      <w:r>
        <w:rPr>
          <w:b w:val="0"/>
        </w:rPr>
        <w:t>C. Shah Jahan</w:t>
      </w:r>
    </w:p>
    <w:p>
      <w:pPr>
        <w:spacing w:after="100" w:before="0"/>
      </w:pPr>
      <w:r>
        <w:rPr>
          <w:b w:val="0"/>
        </w:rPr>
        <w:t>D. Babur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Aurangzeb was the emperor of India from 1658 to 1707 AD. The Mughal king Aurangzeb's court painters migrated a lot to provincial courts in Rajasthan. Thus, there is a sharp decline in the activities of paintings during the Aurangzeb regime.</w:t>
      </w:r>
    </w:p>
    <w:p>
      <w:pPr>
        <w:spacing w:before="0"/>
      </w:pPr>
      <w:r>
        <w:rPr>
          <w:b w:val="0"/>
        </w:rPr>
      </w:r>
    </w:p>
    <w:p>
      <w:pPr>
        <w:spacing w:after="100" w:line="360" w:lineRule="auto" w:before="0"/>
      </w:pPr>
      <w:r>
        <w:rPr>
          <w:b w:val="0"/>
        </w:rPr>
        <w:t>6. Match the following roles with their descriptions: List-I (Roles) List-II (Descriptions) A. Dhamma Mahamatta 1. Ancient name for coastal Orissa, site of a significant war B. Kalinga 2. Officials appointed by Ashoka to teach and spread Dhamma C. Tribute 3. Non-regular voluntary offerings collected from people D. Dynasty 4. A sequence of rulers from the same family ruling over an empire Choose the correct option from below:</w:t>
      </w:r>
    </w:p>
    <w:p>
      <w:pPr>
        <w:spacing w:before="0"/>
      </w:pPr>
      <w:r>
        <w:rPr>
          <w:b w:val="0"/>
        </w:rPr>
      </w:r>
    </w:p>
    <w:p>
      <w:pPr>
        <w:spacing w:after="100" w:before="0"/>
      </w:pPr>
      <w:r>
        <w:rPr>
          <w:b w:val="0"/>
        </w:rPr>
        <w:t>A. A-1, B-2, C-3, D-4</w:t>
      </w:r>
    </w:p>
    <w:p>
      <w:pPr>
        <w:spacing w:after="100" w:before="0"/>
      </w:pPr>
      <w:r>
        <w:rPr>
          <w:b w:val="0"/>
        </w:rPr>
        <w:t>B. A-4, B-3, C-2, D-1</w:t>
      </w:r>
    </w:p>
    <w:p>
      <w:pPr>
        <w:spacing w:after="100" w:before="0"/>
      </w:pPr>
      <w:r>
        <w:rPr>
          <w:b w:val="0"/>
        </w:rPr>
        <w:t>C. A-2, B-1, C-3, D-4</w:t>
      </w:r>
    </w:p>
    <w:p>
      <w:pPr>
        <w:spacing w:after="100" w:before="0"/>
      </w:pPr>
      <w:r>
        <w:rPr>
          <w:b w:val="0"/>
        </w:rPr>
        <w:t>D. A-3, B-4, C-1, D-2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A-2, B-1, C-3, D-4. Key Points</w:t>
      </w:r>
    </w:p>
    <w:p>
      <w:pPr>
        <w:spacing w:before="0"/>
      </w:pPr>
      <w:r>
        <w:rPr>
          <w:b w:val="0"/>
        </w:rPr>
        <w:t>• Dhamma Mahamatta: Officials appointed by Ashoka to teach and spread Dhamma.</w:t>
      </w:r>
    </w:p>
    <w:p>
      <w:pPr>
        <w:spacing w:before="0"/>
      </w:pPr>
      <w:r>
        <w:rPr>
          <w:b w:val="0"/>
        </w:rPr>
        <w:t>• They played a crucial role in promoting the moral and ethical values of Buddhism across the Mauryan empire.</w:t>
      </w:r>
    </w:p>
    <w:p>
      <w:pPr>
        <w:spacing w:before="0"/>
      </w:pPr>
      <w:r>
        <w:rPr>
          <w:b w:val="0"/>
        </w:rPr>
        <w:t>• Kalinga: An ancient name for coastal Orissa, site of a significant war.</w:t>
      </w:r>
    </w:p>
    <w:p>
      <w:pPr>
        <w:spacing w:before="0"/>
      </w:pPr>
      <w:r>
        <w:rPr>
          <w:b w:val="0"/>
        </w:rPr>
        <w:t>• The Kalinga War had a profound impact on Emperor Ashoka, leading to his conversion to Buddhism and the spread of Buddhist principles.</w:t>
      </w:r>
    </w:p>
    <w:p>
      <w:pPr>
        <w:spacing w:before="0"/>
      </w:pPr>
      <w:r>
        <w:rPr>
          <w:b w:val="0"/>
        </w:rPr>
        <w:t>• Tribute: Non-regular voluntary offerings collected from people.</w:t>
      </w:r>
    </w:p>
    <w:p>
      <w:pPr>
        <w:spacing w:before="0"/>
      </w:pPr>
      <w:r>
        <w:rPr>
          <w:b w:val="0"/>
        </w:rPr>
        <w:t>• Tributes were often given in ancient times as a sign of submission or in recognition of authority without the imposition of regular taxation.</w:t>
      </w:r>
    </w:p>
    <w:p>
      <w:pPr>
        <w:spacing w:before="0"/>
      </w:pPr>
      <w:r>
        <w:rPr>
          <w:b w:val="0"/>
        </w:rPr>
        <w:t>• Dynasty: A sequence of rulers from the same family ruling over an empire.</w:t>
      </w:r>
    </w:p>
    <w:p>
      <w:pPr>
        <w:spacing w:before="0"/>
      </w:pPr>
      <w:r>
        <w:rPr>
          <w:b w:val="0"/>
        </w:rPr>
        <w:t>• Dynasties have been a common form of governance throughout history, with succession typically occurring within the same family line.</w:t>
      </w:r>
    </w:p>
    <w:p>
      <w:pPr>
        <w:spacing w:before="0"/>
      </w:pPr>
      <w:r>
        <w:rPr>
          <w:b w:val="0"/>
        </w:rPr>
      </w:r>
    </w:p>
    <w:p>
      <w:pPr>
        <w:spacing w:after="100" w:line="360" w:lineRule="auto" w:before="0"/>
      </w:pPr>
      <w:r>
        <w:rPr>
          <w:b w:val="0"/>
        </w:rPr>
        <w:t>7. Ujjain served as the capital for which of the following rulers of Gupta dynasty?</w:t>
      </w:r>
    </w:p>
    <w:p>
      <w:pPr>
        <w:spacing w:before="0"/>
      </w:pPr>
      <w:r>
        <w:rPr>
          <w:b w:val="0"/>
        </w:rPr>
      </w:r>
    </w:p>
    <w:p>
      <w:pPr>
        <w:spacing w:after="100" w:before="0"/>
      </w:pPr>
      <w:r>
        <w:rPr>
          <w:b w:val="0"/>
        </w:rPr>
        <w:t>A. Chandragupta I</w:t>
      </w:r>
    </w:p>
    <w:p>
      <w:pPr>
        <w:spacing w:after="100" w:before="0"/>
      </w:pPr>
      <w:r>
        <w:rPr>
          <w:b w:val="0"/>
        </w:rPr>
        <w:t>B. Skandagupta</w:t>
      </w:r>
    </w:p>
    <w:p>
      <w:pPr>
        <w:spacing w:after="100" w:before="0"/>
      </w:pPr>
      <w:r>
        <w:rPr>
          <w:b w:val="0"/>
        </w:rPr>
        <w:t>C. Samudragupta</w:t>
      </w:r>
    </w:p>
    <w:p>
      <w:pPr>
        <w:spacing w:after="100" w:before="0"/>
      </w:pPr>
      <w:r>
        <w:rPr>
          <w:b w:val="0"/>
        </w:rPr>
        <w:t>D. Chandragupta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Chandragupta II. Key Points Additional Information</w:t>
      </w:r>
    </w:p>
    <w:p>
      <w:pPr>
        <w:spacing w:before="0"/>
      </w:pPr>
      <w:r>
        <w:rPr>
          <w:b w:val="0"/>
        </w:rPr>
        <w:t>• Ujjain served as the capital under the reign of Chandragupta II, also known as Chandragupta Vikramaditya, one of the most renowned rulers of the Gupta dynasty.</w:t>
      </w:r>
    </w:p>
    <w:p>
      <w:pPr>
        <w:spacing w:before="0"/>
      </w:pPr>
      <w:r>
        <w:rPr>
          <w:b w:val="0"/>
        </w:rPr>
        <w:t>• The city of Ujjain was a significant cultural and political center during Chandragupta II's rule, known for its contributions to art, architecture, and literature.</w:t>
      </w:r>
    </w:p>
    <w:p>
      <w:pPr>
        <w:spacing w:before="0"/>
      </w:pPr>
      <w:r>
        <w:rPr>
          <w:b w:val="0"/>
        </w:rPr>
        <w:t>• Chandragupta II expanded the Gupta Empire significantly and promoted trade, making Ujjain a hub for economic and cultural activities.</w:t>
      </w:r>
    </w:p>
    <w:p>
      <w:pPr>
        <w:spacing w:before="0"/>
      </w:pPr>
      <w:r>
        <w:rPr>
          <w:b w:val="0"/>
        </w:rPr>
        <w:t>• Ujjain is historically associated with the legendary poet and playwright Kalidasa, whose works flourished during Chandragupta II's reign.</w:t>
      </w:r>
    </w:p>
    <w:p>
      <w:pPr>
        <w:spacing w:before="0"/>
      </w:pPr>
      <w:r>
        <w:rPr>
          <w:b w:val="0"/>
        </w:rPr>
        <w:t>• The Gupta era under Chandragupta II is often referred to as the "Golden Age" of India due to advancements in science, mathematics, astronomy, religion, and philosophy.</w:t>
      </w:r>
    </w:p>
    <w:p>
      <w:pPr>
        <w:spacing w:before="0"/>
      </w:pPr>
      <w:r>
        <w:rPr>
          <w:b w:val="0"/>
        </w:rPr>
        <w:t>• Chandragupta I Chandragupta I was the founder of the Gupta Empire and ruled from around 319 CE.</w:t>
      </w:r>
    </w:p>
    <w:p>
      <w:pPr>
        <w:spacing w:before="0"/>
      </w:pPr>
      <w:r>
        <w:rPr>
          <w:b w:val="0"/>
        </w:rPr>
        <w:t>• He is credited with laying the foundation of the Gupta dynasty and initiating the period of economic prosperity and cultural renaissance.</w:t>
      </w:r>
    </w:p>
    <w:p>
      <w:pPr>
        <w:spacing w:before="0"/>
      </w:pPr>
      <w:r>
        <w:rPr>
          <w:b w:val="0"/>
        </w:rPr>
        <w:t>• He married Kumaradevi from the Lichchhavi dynasty, which strengthened his empire politically and territorially.</w:t>
      </w:r>
    </w:p>
    <w:p>
      <w:pPr>
        <w:spacing w:before="0"/>
      </w:pPr>
      <w:r>
        <w:rPr>
          <w:b w:val="0"/>
        </w:rPr>
        <w:t>• Pataliputra served as the capital during his reign, not Ujjain.</w:t>
      </w:r>
    </w:p>
    <w:p>
      <w:pPr>
        <w:spacing w:before="0"/>
      </w:pPr>
      <w:r>
        <w:rPr>
          <w:b w:val="0"/>
        </w:rPr>
        <w:t>• Skandagupta Skandagupta was a later ruler of the Gupta dynasty and is known for successfully defending the empire against invasions by the Huns.</w:t>
      </w:r>
    </w:p>
    <w:p>
      <w:pPr>
        <w:spacing w:before="0"/>
      </w:pPr>
      <w:r>
        <w:rPr>
          <w:b w:val="0"/>
        </w:rPr>
        <w:t>• He took significant measures to restore the economy and administration after the Huna invasions.</w:t>
      </w:r>
    </w:p>
    <w:p>
      <w:pPr>
        <w:spacing w:before="0"/>
      </w:pPr>
      <w:r>
        <w:rPr>
          <w:b w:val="0"/>
        </w:rPr>
        <w:t>• Though he was a strong ruler, there is no historical evidence suggesting Ujjain was his capital; he ruled primarily from Pataliputra.</w:t>
      </w:r>
    </w:p>
    <w:p>
      <w:pPr>
        <w:spacing w:before="0"/>
      </w:pPr>
      <w:r>
        <w:rPr>
          <w:b w:val="0"/>
        </w:rPr>
        <w:t>• Samudragupta Samudragupta was a famous Gupta ruler known for his military conquests and patronage of art and culture.</w:t>
      </w:r>
    </w:p>
    <w:p>
      <w:pPr>
        <w:spacing w:before="0"/>
      </w:pPr>
      <w:r>
        <w:rPr>
          <w:b w:val="0"/>
        </w:rPr>
        <w:t>• He is often referred to as the "Napoleon of India" for his extensive campaigns across the subcontinent.</w:t>
      </w:r>
    </w:p>
    <w:p>
      <w:pPr>
        <w:spacing w:before="0"/>
      </w:pPr>
      <w:r>
        <w:rPr>
          <w:b w:val="0"/>
        </w:rPr>
        <w:t>• Pataliputra remained the capital during his reign, and Ujjain did not serve as a capital under him.</w:t>
      </w:r>
    </w:p>
    <w:p>
      <w:pPr>
        <w:spacing w:before="0"/>
      </w:pPr>
      <w:r>
        <w:rPr>
          <w:b w:val="0"/>
        </w:rPr>
      </w:r>
    </w:p>
    <w:p>
      <w:pPr>
        <w:spacing w:after="100" w:line="360" w:lineRule="auto" w:before="0"/>
      </w:pPr>
      <w:r>
        <w:rPr>
          <w:b w:val="0"/>
        </w:rPr>
        <w:t>8. Match the List - I with List - II LIST I Political causes of Revolt of 1857 LIST II Area A. Right of Conquest I. Sikkim B. Doctrine of Lapse II. Udaipur C. "Good of the Governed" III. Oudh D. Abolition of Regal titles IV. Tanjore Choose the correct answer from the options given below:</w:t>
      </w:r>
    </w:p>
    <w:p>
      <w:pPr>
        <w:spacing w:before="0"/>
      </w:pPr>
      <w:r>
        <w:rPr>
          <w:b w:val="0"/>
        </w:rPr>
      </w:r>
    </w:p>
    <w:p>
      <w:pPr>
        <w:spacing w:after="100" w:before="0"/>
      </w:pPr>
      <w:r>
        <w:rPr>
          <w:b w:val="0"/>
        </w:rPr>
        <w:t>A. A - I, B - II, C - III, D - IV</w:t>
      </w:r>
    </w:p>
    <w:p>
      <w:pPr>
        <w:spacing w:after="100" w:before="0"/>
      </w:pPr>
      <w:r>
        <w:rPr>
          <w:b w:val="0"/>
        </w:rPr>
        <w:t>B. A - II, B - I, C - III, D - IV</w:t>
      </w:r>
    </w:p>
    <w:p>
      <w:pPr>
        <w:spacing w:after="100" w:before="0"/>
      </w:pPr>
      <w:r>
        <w:rPr>
          <w:b w:val="0"/>
        </w:rPr>
        <w:t>C. A - IV, B - I, C - III, D - II</w:t>
      </w:r>
    </w:p>
    <w:p>
      <w:pPr>
        <w:spacing w:after="100" w:before="0"/>
      </w:pPr>
      <w:r>
        <w:rPr>
          <w:b w:val="0"/>
        </w:rPr>
        <w:t>D. A - II B - IV. C - III D -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Revolt of 1857 had several political causes linked to British policies. The "Right of Conquest" was applied to Sikkim, where the British annexed territories won through military campaigns. The "Doctrine of Lapse," introduced by Lord Dalhousie, led to the annexation of Udaipur due to the absence of a direct heir. The annexation of Oudh was justified by the British as being for the "Good of the Governed," citing the misrule of local rulers. The abolition of regal titles in Tanjore was part of the British strategy to undermine traditional authority and integrate regions into British India. These policies contributed significantly to the widespread unrest and dissatisfaction that fueled the Revolt of 1857.</w:t>
      </w:r>
    </w:p>
    <w:p>
      <w:pPr>
        <w:spacing w:before="0"/>
      </w:pPr>
      <w:r>
        <w:rPr>
          <w:b w:val="0"/>
        </w:rPr>
      </w:r>
    </w:p>
    <w:p>
      <w:pPr>
        <w:spacing w:after="100" w:line="360" w:lineRule="auto" w:before="0"/>
      </w:pPr>
      <w:r>
        <w:rPr>
          <w:b w:val="0"/>
        </w:rPr>
        <w:t>9. Major Swathi Shantha Kumar, who won the UN Secretary General’s Award 2025 for her project “Equal Partners, Lasting Peace”, hails from which state?</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Karnataka. In News Key Points Additional Information</w:t>
      </w:r>
    </w:p>
    <w:p>
      <w:pPr>
        <w:spacing w:before="0"/>
      </w:pPr>
      <w:r>
        <w:rPr>
          <w:b w:val="0"/>
        </w:rPr>
        <w:t>• Indian Army officer Major Swathi Shantha Kumar from Bengaluru won the UN Secretary General’s Award 2025.</w:t>
      </w:r>
    </w:p>
    <w:p>
      <w:pPr>
        <w:spacing w:before="0"/>
      </w:pPr>
      <w:r>
        <w:rPr>
          <w:b w:val="0"/>
        </w:rPr>
        <w:t>• Major Swathi Shantha Kumar hails from Karnataka, with Bengaluru being her hometown.</w:t>
      </w:r>
    </w:p>
    <w:p>
      <w:pPr>
        <w:spacing w:before="0"/>
      </w:pPr>
      <w:r>
        <w:rPr>
          <w:b w:val="0"/>
        </w:rPr>
        <w:t>• She received the UN Secretary General’s Award 2025 for her project titled “Equal Partners, Lasting Peace”.</w:t>
      </w:r>
    </w:p>
    <w:p>
      <w:pPr>
        <w:spacing w:before="0"/>
      </w:pPr>
      <w:r>
        <w:rPr>
          <w:b w:val="0"/>
        </w:rPr>
        <w:t>• She is currently serving with the United Nations Mission in South Sudan.</w:t>
      </w:r>
    </w:p>
    <w:p>
      <w:pPr>
        <w:spacing w:before="0"/>
      </w:pPr>
      <w:r>
        <w:rPr>
          <w:b w:val="0"/>
        </w:rPr>
        <w:t>• Her initiatives significantly improved gender parity and grassroots engagement in conflict-affected regions.</w:t>
      </w:r>
    </w:p>
    <w:p>
      <w:pPr>
        <w:spacing w:before="0"/>
      </w:pPr>
      <w:r>
        <w:rPr>
          <w:b w:val="0"/>
        </w:rPr>
        <w:t>• UN Secretary General’s Award It is a prestigious award recognising outstanding contributions to peacekeeping missions.</w:t>
      </w:r>
    </w:p>
    <w:p>
      <w:pPr>
        <w:spacing w:before="0"/>
      </w:pPr>
      <w:r>
        <w:rPr>
          <w:b w:val="0"/>
        </w:rPr>
        <w:t>• The award highlights efforts promoting peace, inclusion, and community engagement.</w:t>
      </w:r>
    </w:p>
    <w:p>
      <w:pPr>
        <w:spacing w:before="0"/>
      </w:pPr>
      <w:r>
        <w:rPr>
          <w:b w:val="0"/>
        </w:rPr>
        <w:t>• United Nations Mission in South Sudan UNMISS is a UN peacekeeping mission established to protect civilians and support peace processes.</w:t>
      </w:r>
    </w:p>
    <w:p>
      <w:pPr>
        <w:spacing w:before="0"/>
      </w:pPr>
      <w:r>
        <w:rPr>
          <w:b w:val="0"/>
        </w:rPr>
        <w:t>• It focuses on human rights, gender equality, and conflict mitigation.</w:t>
      </w:r>
    </w:p>
    <w:p>
      <w:pPr>
        <w:spacing w:before="0"/>
      </w:pPr>
      <w:r>
        <w:rPr>
          <w:b w:val="0"/>
        </w:rPr>
        <w:t>• Equal Partners, Lasting Peace This project promotes gender parity in peacekeeping operations.</w:t>
      </w:r>
    </w:p>
    <w:p>
      <w:pPr>
        <w:spacing w:before="0"/>
      </w:pPr>
      <w:r>
        <w:rPr>
          <w:b w:val="0"/>
        </w:rPr>
        <w:t>• It encourages women’s participation in security and community-building initiatives.</w:t>
      </w:r>
    </w:p>
    <w:p>
      <w:pPr>
        <w:spacing w:before="0"/>
      </w:pPr>
      <w:r>
        <w:rPr>
          <w:b w:val="0"/>
        </w:rPr>
        <w:t>• Indian Army in UN Missions India is one of the largest contributors to UN peacekeeping forces.</w:t>
      </w:r>
    </w:p>
    <w:p>
      <w:pPr>
        <w:spacing w:before="0"/>
      </w:pPr>
      <w:r>
        <w:rPr>
          <w:b w:val="0"/>
        </w:rPr>
        <w:t>• Indian officers often lead initiatives focused on community engagement and inclusivity.</w:t>
      </w:r>
    </w:p>
    <w:p>
      <w:pPr>
        <w:spacing w:before="0"/>
      </w:pPr>
      <w:r>
        <w:rPr>
          <w:b w:val="0"/>
        </w:rPr>
      </w:r>
    </w:p>
    <w:p>
      <w:pPr>
        <w:spacing w:after="100" w:line="360" w:lineRule="auto" w:before="0"/>
      </w:pPr>
      <w:r>
        <w:rPr>
          <w:b w:val="0"/>
        </w:rPr>
        <w:t>10. Match List - I with List - II and select the correct answer from the codes given below the lists: List - I (Tropical Cyclone) List – II (Location) A. Cyclones 1. USA B. Hurricanes 2. East Asia C. Typhoons 3. Australia D. Willy-willies 4. India</w:t>
      </w:r>
    </w:p>
    <w:p>
      <w:pPr>
        <w:spacing w:before="0"/>
      </w:pPr>
      <w:r>
        <w:rPr>
          <w:b w:val="0"/>
        </w:rPr>
      </w:r>
    </w:p>
    <w:p>
      <w:pPr>
        <w:spacing w:after="100" w:before="0"/>
      </w:pPr>
      <w:r>
        <w:rPr>
          <w:b w:val="0"/>
        </w:rPr>
        <w:t>A. A-4, B-2, C-1, D-3</w:t>
      </w:r>
    </w:p>
    <w:p>
      <w:pPr>
        <w:spacing w:after="100" w:before="0"/>
      </w:pPr>
      <w:r>
        <w:rPr>
          <w:b w:val="0"/>
        </w:rPr>
        <w:t>B. A-4, B-1, C-2, D-3</w:t>
      </w:r>
    </w:p>
    <w:p>
      <w:pPr>
        <w:spacing w:after="100" w:before="0"/>
      </w:pPr>
      <w:r>
        <w:rPr>
          <w:b w:val="0"/>
        </w:rPr>
        <w:t>C. A-3, B-1, C-2, D-4</w:t>
      </w:r>
    </w:p>
    <w:p>
      <w:pPr>
        <w:spacing w:after="100" w:before="0"/>
      </w:pPr>
      <w:r>
        <w:rPr>
          <w:b w:val="0"/>
        </w:rPr>
        <w:t>D. A-3, B-2, C-1, D-4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A-4, B-1, C-2, D-3. Key Points Tropical Cyclone Location Cyclones India Hurricanes USA Typhoons East Asia Willy-willies Australia Additional Information</w:t>
      </w:r>
    </w:p>
    <w:p>
      <w:pPr>
        <w:spacing w:before="0"/>
      </w:pPr>
      <w:r>
        <w:rPr>
          <w:b w:val="0"/>
        </w:rPr>
        <w:t>• Cyclones - It is a system of winds, rotating counterclockwise in the Northern Hemisphere around a low-pressure center. The swirling air rises and cools, creating clouds and precipitation.</w:t>
      </w:r>
    </w:p>
    <w:p>
      <w:pPr>
        <w:spacing w:before="0"/>
      </w:pPr>
      <w:r>
        <w:rPr>
          <w:b w:val="0"/>
        </w:rPr>
        <w:t>• Hurricanes - It is a type of storm called a tropical cyclone, which forms over tropical or subtropical waters. When a storm's maximum sustained winds reach 74 mph, it is called a hurricane.</w:t>
      </w:r>
    </w:p>
    <w:p>
      <w:pPr>
        <w:spacing w:before="0"/>
      </w:pPr>
      <w:r>
        <w:rPr>
          <w:b w:val="0"/>
        </w:rPr>
        <w:t>• Typhoons - It is a mature tropical cyclone that develops between 180° and 100°E in the Northern Hemisphere. Typhoons are generally stronger than hurricanes.</w:t>
      </w:r>
    </w:p>
    <w:p>
      <w:pPr>
        <w:spacing w:before="0"/>
      </w:pPr>
      <w:r>
        <w:rPr>
          <w:b w:val="0"/>
        </w:rPr>
        <w:t>• Willy-willies - It is a severe tropical cyclone or a whirlwind that takes place over a desert. Harmless Australian dust devils, vertical columns of air that kick up a lot of dust and create a strong whirlwind over desert areas, are an example of willy-willies.</w:t>
      </w:r>
    </w:p>
    <w:p>
      <w:pPr>
        <w:spacing w:before="0"/>
      </w:pPr>
      <w:r>
        <w:rPr>
          <w:b w:val="0"/>
        </w:rPr>
      </w:r>
    </w:p>
    <w:p>
      <w:pPr>
        <w:spacing w:after="100" w:line="360" w:lineRule="auto" w:before="0"/>
      </w:pPr>
      <w:r>
        <w:rPr>
          <w:b w:val="0"/>
        </w:rPr>
        <w:t>11. Which of the following provisions can be amended by a special majority of Parliament without the consent of States? 1. Rules of procedure in Parliament 2. Fundamental Rights 3. Directive Principles of State Policy Select the correct answer using the code given below.</w:t>
      </w:r>
    </w:p>
    <w:p>
      <w:pPr>
        <w:spacing w:before="0"/>
      </w:pPr>
      <w:r>
        <w:rPr>
          <w:b w:val="0"/>
        </w:rPr>
      </w:r>
    </w:p>
    <w:p>
      <w:pPr>
        <w:spacing w:after="100" w:before="0"/>
      </w:pPr>
      <w:r>
        <w:rPr>
          <w:b w:val="0"/>
        </w:rPr>
        <w:t>A. 1 and 2 only</w:t>
      </w:r>
    </w:p>
    <w:p>
      <w:pPr>
        <w:spacing w:after="100" w:before="0"/>
      </w:pPr>
      <w:r>
        <w:rPr>
          <w:b w:val="0"/>
        </w:rPr>
        <w:t>B.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and 3 only. Key Points</w:t>
      </w:r>
    </w:p>
    <w:p>
      <w:pPr>
        <w:spacing w:before="0"/>
      </w:pPr>
      <w:r>
        <w:rPr>
          <w:b w:val="0"/>
        </w:rPr>
        <w:t>• A number of provisions in the Constitution can be amended by a simple majority of the two Houses of Parliament outside the scope of Article 368. These provisions include: Quorum in Parliament</w:t>
      </w:r>
    </w:p>
    <w:p>
      <w:pPr>
        <w:spacing w:before="0"/>
      </w:pPr>
      <w:r>
        <w:rPr>
          <w:b w:val="0"/>
        </w:rPr>
        <w:t>• Salaries and allowances of the members of Parliament</w:t>
      </w:r>
    </w:p>
    <w:p>
      <w:pPr>
        <w:spacing w:before="0"/>
      </w:pPr>
      <w:r>
        <w:rPr>
          <w:b w:val="0"/>
        </w:rPr>
        <w:t>• Rules of procedure in Parliament. Hence, statement 1 is not correct.</w:t>
      </w:r>
    </w:p>
    <w:p>
      <w:pPr>
        <w:spacing w:before="0"/>
      </w:pPr>
      <w:r>
        <w:rPr>
          <w:b w:val="0"/>
        </w:rPr>
        <w:t>• Privileges of the Parliament, its members, and its committees</w:t>
      </w:r>
    </w:p>
    <w:p>
      <w:pPr>
        <w:spacing w:before="0"/>
      </w:pPr>
      <w:r>
        <w:rPr>
          <w:b w:val="0"/>
        </w:rPr>
        <w:t>• Use of English language in Parliament</w:t>
      </w:r>
    </w:p>
    <w:p>
      <w:pPr>
        <w:spacing w:before="0"/>
      </w:pPr>
      <w:r>
        <w:rPr>
          <w:b w:val="0"/>
        </w:rPr>
        <w:t>• The majority of the provisions in the Constitution need to be amended by a special majority of the Parliament, that is, a majority of the total membership of each House and a majority of two-thirds of the members of each House present and voting. The provisions which can be amended this way include: Fundamental Rights</w:t>
      </w:r>
    </w:p>
    <w:p>
      <w:pPr>
        <w:spacing w:before="0"/>
      </w:pPr>
      <w:r>
        <w:rPr>
          <w:b w:val="0"/>
        </w:rPr>
        <w:t>• Directive Principles of State Policy</w:t>
      </w:r>
    </w:p>
    <w:p>
      <w:pPr>
        <w:spacing w:before="0"/>
      </w:pPr>
      <w:r>
        <w:rPr>
          <w:b w:val="0"/>
        </w:rPr>
        <w:t>• Hence, statement 2 and 3 are correct.</w:t>
      </w:r>
    </w:p>
    <w:p>
      <w:pPr>
        <w:spacing w:before="0"/>
      </w:pPr>
      <w:r>
        <w:rPr>
          <w:b w:val="0"/>
        </w:rPr>
        <w:t>• Those provisions of the Constitution which are related to the federal structure of the polity can be amended by a special majority of the Parliament and also with the consent of half of the state legislatures by a simple majority. The following provisions can be amended in this way: Election of the President and its manner.</w:t>
      </w:r>
    </w:p>
    <w:p>
      <w:pPr>
        <w:spacing w:before="0"/>
      </w:pPr>
      <w:r>
        <w:rPr>
          <w:b w:val="0"/>
        </w:rPr>
        <w:t>• The extent of the executive power of the Union and the states.</w:t>
      </w:r>
    </w:p>
    <w:p>
      <w:pPr>
        <w:spacing w:before="0"/>
      </w:pPr>
      <w:r>
        <w:rPr>
          <w:b w:val="0"/>
        </w:rPr>
        <w:t>• Supreme Court and high courts.</w:t>
      </w:r>
    </w:p>
    <w:p>
      <w:pPr>
        <w:spacing w:before="0"/>
      </w:pPr>
      <w:r>
        <w:rPr>
          <w:b w:val="0"/>
        </w:rPr>
        <w:t>• Distribution of legislative powers between the Union and the state.</w:t>
      </w:r>
    </w:p>
    <w:p>
      <w:pPr>
        <w:spacing w:before="0"/>
      </w:pPr>
      <w:r>
        <w:rPr>
          <w:b w:val="0"/>
        </w:rPr>
      </w:r>
    </w:p>
    <w:p>
      <w:pPr>
        <w:spacing w:after="100" w:line="360" w:lineRule="auto" w:before="0"/>
      </w:pPr>
      <w:r>
        <w:rPr>
          <w:b w:val="0"/>
        </w:rPr>
        <w:t>12. Which of the following vitamin require sunlight for its synthesis?</w:t>
      </w:r>
    </w:p>
    <w:p>
      <w:pPr>
        <w:spacing w:before="0"/>
      </w:pPr>
      <w:r>
        <w:rPr>
          <w:b w:val="0"/>
        </w:rPr>
      </w:r>
    </w:p>
    <w:p>
      <w:pPr>
        <w:spacing w:after="100" w:before="0"/>
      </w:pPr>
      <w:r>
        <w:rPr>
          <w:b w:val="0"/>
        </w:rPr>
        <w:t>A. Vitamin B12</w:t>
      </w:r>
    </w:p>
    <w:p>
      <w:pPr>
        <w:spacing w:after="100" w:before="0"/>
      </w:pPr>
      <w:r>
        <w:rPr>
          <w:b w:val="0"/>
        </w:rPr>
        <w:t>B. Vitamin D</w:t>
      </w:r>
    </w:p>
    <w:p>
      <w:pPr>
        <w:spacing w:after="100" w:before="0"/>
      </w:pPr>
      <w:r>
        <w:rPr>
          <w:b w:val="0"/>
        </w:rPr>
        <w:t>C. Vitamin C</w:t>
      </w:r>
    </w:p>
    <w:p>
      <w:pPr>
        <w:spacing w:after="100" w:before="0"/>
      </w:pPr>
      <w:r>
        <w:rPr>
          <w:b w:val="0"/>
        </w:rPr>
        <w:t>D. Vitamin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Vitamin D. Key Points Additional Information</w:t>
      </w:r>
    </w:p>
    <w:p>
      <w:pPr>
        <w:spacing w:before="0"/>
      </w:pPr>
      <w:r>
        <w:rPr>
          <w:b w:val="0"/>
        </w:rPr>
        <w:t>• Vitamin D is a fat-soluble vitamin that plays a crucial role in calcium absorption, bone health, and immune system regulation.</w:t>
      </w:r>
    </w:p>
    <w:p>
      <w:pPr>
        <w:spacing w:before="0"/>
      </w:pPr>
      <w:r>
        <w:rPr>
          <w:b w:val="0"/>
        </w:rPr>
        <w:t>• It is synthesized in the human skin when exposed to sunlight, specifically ultraviolet B (UVB) rays.</w:t>
      </w:r>
    </w:p>
    <w:p>
      <w:pPr>
        <w:spacing w:before="0"/>
      </w:pPr>
      <w:r>
        <w:rPr>
          <w:b w:val="0"/>
        </w:rPr>
        <w:t>• Sunlight exposure triggers the conversion of 7-dehydrocholesterol in the skin to vitamin D3 (cholecalciferol), which is then activated by the liver and kidneys.</w:t>
      </w:r>
    </w:p>
    <w:p>
      <w:pPr>
        <w:spacing w:before="0"/>
      </w:pPr>
      <w:r>
        <w:rPr>
          <w:b w:val="0"/>
        </w:rPr>
        <w:t>• Vitamin D deficiency can lead to conditions such as rickets in children, osteomalacia in adults, and an increased risk of osteoporosis.</w:t>
      </w:r>
    </w:p>
    <w:p>
      <w:pPr>
        <w:spacing w:before="0"/>
      </w:pPr>
      <w:r>
        <w:rPr>
          <w:b w:val="0"/>
        </w:rPr>
        <w:t>• It is also obtained from dietary sources like fatty fish, fortified foods, and supplements, but sunlight remains the primary natural source for its synthesis.</w:t>
      </w:r>
    </w:p>
    <w:p>
      <w:pPr>
        <w:spacing w:before="0"/>
      </w:pPr>
      <w:r>
        <w:rPr>
          <w:b w:val="0"/>
        </w:rPr>
        <w:t>• Vitamin B12 Vitamin B12, also known as cobalamin, is a water-soluble vitamin essential for red blood cell formation, neurological function, and DNA synthesis.</w:t>
      </w:r>
    </w:p>
    <w:p>
      <w:pPr>
        <w:spacing w:before="0"/>
      </w:pPr>
      <w:r>
        <w:rPr>
          <w:b w:val="0"/>
        </w:rPr>
        <w:t>• It is primarily obtained from dietary sources like meat, fish, eggs, and dairy products. It is not synthesized by the body or dependent on sunlight exposure.</w:t>
      </w:r>
    </w:p>
    <w:p>
      <w:pPr>
        <w:spacing w:before="0"/>
      </w:pPr>
      <w:r>
        <w:rPr>
          <w:b w:val="0"/>
        </w:rPr>
        <w:t>• A deficiency in vitamin B12 can lead to anemia, fatigue, nerve damage, and cognitive impairments.</w:t>
      </w:r>
    </w:p>
    <w:p>
      <w:pPr>
        <w:spacing w:before="0"/>
      </w:pPr>
      <w:r>
        <w:rPr>
          <w:b w:val="0"/>
        </w:rPr>
        <w:t>• Vitamin C Vitamin C, or ascorbic acid, is a water-soluble vitamin that acts as a powerful antioxidant, supports the immune system, and aids in collagen production.</w:t>
      </w:r>
    </w:p>
    <w:p>
      <w:pPr>
        <w:spacing w:before="0"/>
      </w:pPr>
      <w:r>
        <w:rPr>
          <w:b w:val="0"/>
        </w:rPr>
        <w:t>• It is found in fruits and vegetables such as oranges, strawberries, bell peppers, and broccoli.</w:t>
      </w:r>
    </w:p>
    <w:p>
      <w:pPr>
        <w:spacing w:before="0"/>
      </w:pPr>
      <w:r>
        <w:rPr>
          <w:b w:val="0"/>
        </w:rPr>
        <w:t>• Unlike vitamin D, vitamin C is not synthesized in the body and must be obtained through diet.</w:t>
      </w:r>
    </w:p>
    <w:p>
      <w:pPr>
        <w:spacing w:before="0"/>
      </w:pPr>
      <w:r>
        <w:rPr>
          <w:b w:val="0"/>
        </w:rPr>
        <w:t>• Vitamin A Vitamin A is a fat-soluble vitamin important for vision, immune function, and cell growth.</w:t>
      </w:r>
    </w:p>
    <w:p>
      <w:pPr>
        <w:spacing w:before="0"/>
      </w:pPr>
      <w:r>
        <w:rPr>
          <w:b w:val="0"/>
        </w:rPr>
        <w:t>• It is obtained from animal-based foods as retinol (preformed vitamin A) and from plant-based sources as beta-carotene (a provitamin A carotenoid).</w:t>
      </w:r>
    </w:p>
    <w:p>
      <w:pPr>
        <w:spacing w:before="0"/>
      </w:pPr>
      <w:r>
        <w:rPr>
          <w:b w:val="0"/>
        </w:rPr>
        <w:t>• Vitamin A does not require sunlight for its synthesis, as it is entirely dependent on dietary intake.</w:t>
      </w:r>
    </w:p>
    <w:p>
      <w:pPr>
        <w:spacing w:before="0"/>
      </w:pPr>
      <w:r>
        <w:rPr>
          <w:b w:val="0"/>
        </w:rPr>
      </w:r>
    </w:p>
    <w:p>
      <w:pPr>
        <w:spacing w:after="100" w:line="360" w:lineRule="auto" w:before="0"/>
      </w:pPr>
      <w:r>
        <w:rPr>
          <w:b w:val="0"/>
        </w:rPr>
        <w:t>13. The Gujarati edition of the collected works (Granthavali) of Adi Shankaracharya was released by Union Home Minister Amit Shah in January 2026. Which organisation published this edition?</w:t>
      </w:r>
    </w:p>
    <w:p>
      <w:pPr>
        <w:spacing w:before="0"/>
      </w:pPr>
      <w:r>
        <w:rPr>
          <w:b w:val="0"/>
        </w:rPr>
      </w:r>
    </w:p>
    <w:p>
      <w:pPr>
        <w:spacing w:after="100" w:before="0"/>
      </w:pPr>
      <w:r>
        <w:rPr>
          <w:b w:val="0"/>
        </w:rPr>
        <w:t>A. Sahitya Akademi</w:t>
      </w:r>
    </w:p>
    <w:p>
      <w:pPr>
        <w:spacing w:after="100" w:before="0"/>
      </w:pPr>
      <w:r>
        <w:rPr>
          <w:b w:val="0"/>
        </w:rPr>
        <w:t>B. Gujarat Sahitya Parishad</w:t>
      </w:r>
    </w:p>
    <w:p>
      <w:pPr>
        <w:spacing w:after="100" w:before="0"/>
      </w:pPr>
      <w:r>
        <w:rPr>
          <w:b w:val="0"/>
        </w:rPr>
        <w:t>C. Rashtriya Sanskrit Sansthan</w:t>
      </w:r>
    </w:p>
    <w:p>
      <w:pPr>
        <w:spacing w:after="100" w:before="0"/>
      </w:pPr>
      <w:r>
        <w:rPr>
          <w:b w:val="0"/>
        </w:rPr>
        <w:t>D. Sastu Sahitya Mudranalaya Trust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Sastu Sahitya Mudranalaya Trust. In News Key Points Additional Information</w:t>
      </w:r>
    </w:p>
    <w:p>
      <w:pPr>
        <w:spacing w:before="0"/>
      </w:pPr>
      <w:r>
        <w:rPr>
          <w:b w:val="0"/>
        </w:rPr>
        <w:t>• Union Home Minister Amit Shah released the Gujarati edition of the collected works of Adi Shankaracharya, published by the Sastu Sahitya Mudranalaya Trust, in Ahmedabad, Gujarat.</w:t>
      </w:r>
    </w:p>
    <w:p>
      <w:pPr>
        <w:spacing w:before="0"/>
      </w:pPr>
      <w:r>
        <w:rPr>
          <w:b w:val="0"/>
        </w:rPr>
        <w:t>• The Gujarati edition of Adi Shankaracharya’s Granthavali was published by the Sastu Sahitya Mudranalaya Trust.</w:t>
      </w:r>
    </w:p>
    <w:p>
      <w:pPr>
        <w:spacing w:before="0"/>
      </w:pPr>
      <w:r>
        <w:rPr>
          <w:b w:val="0"/>
        </w:rPr>
        <w:t>• The edition includes the Gyan Sagar originally composed in Sanskrit by Adi Shankaracharya.</w:t>
      </w:r>
    </w:p>
    <w:p>
      <w:pPr>
        <w:spacing w:before="0"/>
      </w:pPr>
      <w:r>
        <w:rPr>
          <w:b w:val="0"/>
        </w:rPr>
        <w:t>• The initiative aims to make classical Sanatan literature accessible to Gujarati youth at affordable prices.</w:t>
      </w:r>
    </w:p>
    <w:p>
      <w:pPr>
        <w:spacing w:before="0"/>
      </w:pPr>
      <w:r>
        <w:rPr>
          <w:b w:val="0"/>
        </w:rPr>
        <w:t>• The Trust, founded by Swami Akhandanand Ji, has played a major role in shaping Gujarat’s literary and cultural landscape.</w:t>
      </w:r>
    </w:p>
    <w:p>
      <w:pPr>
        <w:spacing w:before="0"/>
      </w:pPr>
      <w:r>
        <w:rPr>
          <w:b w:val="0"/>
        </w:rPr>
        <w:t>• Adi Shankaracharya An 8th-century philosopher and theologian who consolidated the doctrine of Advaita Vedanta.</w:t>
      </w:r>
    </w:p>
    <w:p>
      <w:pPr>
        <w:spacing w:before="0"/>
      </w:pPr>
      <w:r>
        <w:rPr>
          <w:b w:val="0"/>
        </w:rPr>
        <w:t>• He authored commentaries on the Upanishads, Bhagavad Gita and Brahma Sutras.</w:t>
      </w:r>
    </w:p>
    <w:p>
      <w:pPr>
        <w:spacing w:before="0"/>
      </w:pPr>
      <w:r>
        <w:rPr>
          <w:b w:val="0"/>
        </w:rPr>
        <w:t>• Sastu Sahitya Mudranalaya Trust A publishing institution established by Swami Akhandanand Ji.</w:t>
      </w:r>
    </w:p>
    <w:p>
      <w:pPr>
        <w:spacing w:before="0"/>
      </w:pPr>
      <w:r>
        <w:rPr>
          <w:b w:val="0"/>
        </w:rPr>
        <w:t>• It focuses on providing high-quality spiritual and philosophical literature at low cost.</w:t>
      </w:r>
    </w:p>
    <w:p>
      <w:pPr>
        <w:spacing w:before="0"/>
      </w:pPr>
      <w:r>
        <w:rPr>
          <w:b w:val="0"/>
        </w:rPr>
        <w:t>• Gyan Sagar A compilation of philosophical works composed by Adi Shankaracharya.</w:t>
      </w:r>
    </w:p>
    <w:p>
      <w:pPr>
        <w:spacing w:before="0"/>
      </w:pPr>
      <w:r>
        <w:rPr>
          <w:b w:val="0"/>
        </w:rPr>
        <w:t>• It presents Advaita philosophy in a systematic and reasoned manner.</w:t>
      </w:r>
    </w:p>
    <w:p>
      <w:pPr>
        <w:spacing w:before="0"/>
      </w:pPr>
      <w:r>
        <w:rPr>
          <w:b w:val="0"/>
        </w:rPr>
        <w:t>• Sanatan Dharma An ancient spiritual tradition encompassing diverse philosophies and practices.</w:t>
      </w:r>
    </w:p>
    <w:p>
      <w:pPr>
        <w:spacing w:before="0"/>
      </w:pPr>
      <w:r>
        <w:rPr>
          <w:b w:val="0"/>
        </w:rPr>
        <w:t>• Adi Shankaracharya played a key role in its revival, organisation and propagation.</w:t>
      </w:r>
    </w:p>
    <w:p>
      <w:pPr>
        <w:spacing w:before="0"/>
      </w:pPr>
      <w:r>
        <w:rPr>
          <w:b w:val="0"/>
        </w:rPr>
      </w:r>
    </w:p>
    <w:p>
      <w:pPr>
        <w:spacing w:after="100" w:line="360" w:lineRule="auto" w:before="0"/>
      </w:pPr>
      <w:r>
        <w:rPr>
          <w:b w:val="0"/>
        </w:rPr>
        <w:t>14. Which of the following compounds does NOT possess water of crystallization?</w:t>
      </w:r>
    </w:p>
    <w:p>
      <w:pPr>
        <w:spacing w:before="0"/>
      </w:pPr>
      <w:r>
        <w:rPr>
          <w:b w:val="0"/>
        </w:rPr>
      </w:r>
    </w:p>
    <w:p>
      <w:pPr>
        <w:spacing w:after="100" w:before="0"/>
      </w:pPr>
      <w:r>
        <w:rPr>
          <w:b w:val="0"/>
        </w:rPr>
        <w:t>A. Gypsum</w:t>
      </w:r>
    </w:p>
    <w:p>
      <w:pPr>
        <w:spacing w:after="100" w:before="0"/>
      </w:pPr>
      <w:r>
        <w:rPr>
          <w:b w:val="0"/>
        </w:rPr>
        <w:t>B. Washing soda</w:t>
      </w:r>
    </w:p>
    <w:p>
      <w:pPr>
        <w:spacing w:after="100" w:before="0"/>
      </w:pPr>
      <w:r>
        <w:rPr>
          <w:b w:val="0"/>
        </w:rPr>
        <w:t>C. Copper sulphate</w:t>
      </w:r>
    </w:p>
    <w:p>
      <w:pPr>
        <w:spacing w:after="100" w:before="0"/>
      </w:pPr>
      <w:r>
        <w:rPr>
          <w:b w:val="0"/>
        </w:rPr>
        <w:t>D. Baking soda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water molecules that combine chemically in definite molecular proportion, with the concerned salt in the crystalline state is known as the water of crystallization. Baking soda does NOT possess water of crystallization while other three do so.</w:t>
      </w:r>
    </w:p>
    <w:p>
      <w:pPr>
        <w:spacing w:before="0"/>
      </w:pPr>
      <w:r>
        <w:rPr>
          <w:b w:val="0"/>
        </w:rPr>
      </w:r>
    </w:p>
    <w:p>
      <w:pPr>
        <w:spacing w:after="100" w:line="360" w:lineRule="auto" w:before="0"/>
      </w:pPr>
      <w:r>
        <w:rPr>
          <w:b w:val="0"/>
        </w:rPr>
        <w:t>15. The MoU signed between India and the Netherlands on maritime heritage cooperation primarily supports which project in India?</w:t>
      </w:r>
    </w:p>
    <w:p>
      <w:pPr>
        <w:spacing w:before="0"/>
      </w:pPr>
      <w:r>
        <w:rPr>
          <w:b w:val="0"/>
        </w:rPr>
      </w:r>
    </w:p>
    <w:p>
      <w:pPr>
        <w:spacing w:after="100" w:before="0"/>
      </w:pPr>
      <w:r>
        <w:rPr>
          <w:b w:val="0"/>
        </w:rPr>
        <w:t>A. Sagarmala Project</w:t>
      </w:r>
    </w:p>
    <w:p>
      <w:pPr>
        <w:spacing w:after="100" w:before="0"/>
      </w:pPr>
      <w:r>
        <w:rPr>
          <w:b w:val="0"/>
        </w:rPr>
        <w:t>B. Kaladan Multimodal Project</w:t>
      </w:r>
    </w:p>
    <w:p>
      <w:pPr>
        <w:spacing w:after="100" w:before="0"/>
      </w:pPr>
      <w:r>
        <w:rPr>
          <w:b w:val="0"/>
        </w:rPr>
        <w:t>C. Coastal Regulation Zone Programme</w:t>
      </w:r>
    </w:p>
    <w:p>
      <w:pPr>
        <w:spacing w:after="100" w:before="0"/>
      </w:pPr>
      <w:r>
        <w:rPr>
          <w:b w:val="0"/>
        </w:rPr>
        <w:t>D. National Maritime Heritage Complex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(2) National Maritime Heritage Complex In News Key Points Additional Information</w:t>
      </w:r>
    </w:p>
    <w:p>
      <w:pPr>
        <w:spacing w:before="0"/>
      </w:pPr>
      <w:r>
        <w:rPr>
          <w:b w:val="0"/>
        </w:rPr>
        <w:t>• India and the Netherlands signed an MoU on maritime heritage cooperation to support the National Maritime Heritage Complex (NMHC) at Lothal, Gujarat.</w:t>
      </w:r>
    </w:p>
    <w:p>
      <w:pPr>
        <w:spacing w:before="0"/>
      </w:pPr>
      <w:r>
        <w:rPr>
          <w:b w:val="0"/>
        </w:rPr>
        <w:t>• The agreement strengthens collaboration for the development of the National Maritime Heritage Complex at Lothal.</w:t>
      </w:r>
    </w:p>
    <w:p>
      <w:pPr>
        <w:spacing w:before="0"/>
      </w:pPr>
      <w:r>
        <w:rPr>
          <w:b w:val="0"/>
        </w:rPr>
        <w:t>• NMHC will partner with Amsterdam’s National Maritime Museum for expertise sharing.</w:t>
      </w:r>
    </w:p>
    <w:p>
      <w:pPr>
        <w:spacing w:before="0"/>
      </w:pPr>
      <w:r>
        <w:rPr>
          <w:b w:val="0"/>
        </w:rPr>
        <w:t>• Cooperation covers museum design, conservation practices, research, and curated exhibitions.</w:t>
      </w:r>
    </w:p>
    <w:p>
      <w:pPr>
        <w:spacing w:before="0"/>
      </w:pPr>
      <w:r>
        <w:rPr>
          <w:b w:val="0"/>
        </w:rPr>
        <w:t>• Lothal reflects India’s nearly 4,500-year-old maritime and trading heritage of the Harappan civilisation.</w:t>
      </w:r>
    </w:p>
    <w:p>
      <w:pPr>
        <w:spacing w:before="0"/>
      </w:pPr>
      <w:r>
        <w:rPr>
          <w:b w:val="0"/>
        </w:rPr>
        <w:t>• Lothal is a prominent Indus Valley site known for one of the world’s earliest dockyards.</w:t>
      </w:r>
    </w:p>
    <w:p>
      <w:pPr>
        <w:spacing w:before="0"/>
      </w:pPr>
      <w:r>
        <w:rPr>
          <w:b w:val="0"/>
        </w:rPr>
        <w:t>• The NMHC aims to showcase India’s long maritime history and global trade connections.</w:t>
      </w:r>
    </w:p>
    <w:p>
      <w:pPr>
        <w:spacing w:before="0"/>
      </w:pPr>
      <w:r>
        <w:rPr>
          <w:b w:val="0"/>
        </w:rPr>
        <w:t>• The project aligns with India’s efforts to promote cultural diplomacy and heritage tourism.</w:t>
      </w:r>
    </w:p>
    <w:p>
      <w:pPr>
        <w:spacing w:before="0"/>
      </w:pPr>
      <w:r>
        <w:rPr>
          <w:b w:val="0"/>
        </w:rPr>
        <w:t>• The Netherlands has historical expertise in maritime trade, navigation, and museum management.</w:t>
      </w:r>
    </w:p>
    <w:p>
      <w:pPr>
        <w:spacing w:before="0"/>
      </w:pPr>
      <w:r>
        <w:rPr>
          <w:b w:val="0"/>
        </w:rPr>
      </w:r>
    </w:p>
    <w:p>
      <w:pPr>
        <w:spacing w:after="100" w:line="360" w:lineRule="auto" w:before="0"/>
      </w:pPr>
      <w:r>
        <w:rPr>
          <w:b w:val="0"/>
        </w:rPr>
        <w:t>16. Consider the following: Assertion (A): Harshavardhana convened the Prayag Assembly. Reason (R): He wanted to popularise only the Mahayana form of Buddhism.</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Harshavardhana convened the Prayag Assembly in 643 AD, which was a grand assembly of people from all classes and religions. It was not solely for the purpose of promoting Mahayana Buddhism, but rather to demonstrate his commitment to religious tolerance and unite his kingdom. Although Harshavardhana was a devout Mahayana Buddhist, he did not impose his religion on his subjects and was tolerant of all religions. The Prayag Assembly was a reflection of his vision for a united India and support for the growth of all religious communities in his kingdom. Therefore, both statements A and R are true, but R is not the correct explanation of A.</w:t>
      </w:r>
    </w:p>
    <w:p>
      <w:pPr>
        <w:spacing w:before="0"/>
      </w:pPr>
      <w:r>
        <w:rPr>
          <w:b w:val="0"/>
        </w:rPr>
      </w:r>
    </w:p>
    <w:p>
      <w:pPr>
        <w:spacing w:after="100" w:line="360" w:lineRule="auto" w:before="0"/>
      </w:pPr>
      <w:r>
        <w:rPr>
          <w:b w:val="0"/>
        </w:rPr>
        <w:t>17. Match List I with List II and select the correct answer using the code given below the Lists: List I (Climate type in letter code) List II (Major area) A. Aw 1. Central California B. Af 2. Indian Sub-Continent C. Cs 3. North and South of Amazon Forests D. Am 4. Western Equatorial Africa</w:t>
      </w:r>
    </w:p>
    <w:p>
      <w:pPr>
        <w:spacing w:before="0"/>
      </w:pPr>
      <w:r>
        <w:rPr>
          <w:b w:val="0"/>
        </w:rPr>
      </w:r>
    </w:p>
    <w:p>
      <w:pPr>
        <w:spacing w:after="100" w:before="0"/>
      </w:pPr>
      <w:r>
        <w:rPr>
          <w:b w:val="0"/>
        </w:rPr>
        <w:t>A. A - 3, B - 1, C - 4, D - 2</w:t>
      </w:r>
    </w:p>
    <w:p>
      <w:pPr>
        <w:spacing w:after="100" w:before="0"/>
      </w:pPr>
      <w:r>
        <w:rPr>
          <w:b w:val="0"/>
        </w:rPr>
        <w:t>B. A - 2, B - 4, C - 1, D - 3</w:t>
      </w:r>
    </w:p>
    <w:p>
      <w:pPr>
        <w:spacing w:after="100" w:before="0"/>
      </w:pPr>
      <w:r>
        <w:rPr>
          <w:b w:val="0"/>
        </w:rPr>
        <w:t>C. A - 3, B - 4, C - 1, D - 2</w:t>
      </w:r>
    </w:p>
    <w:p>
      <w:pPr>
        <w:spacing w:after="100" w:before="0"/>
      </w:pPr>
      <w:r>
        <w:rPr>
          <w:b w:val="0"/>
        </w:rPr>
        <w:t>D. A - 2, B - 1, C - 4, D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- 3, B - 4, C - 1, D - 2. Key Points Principal Type Characteristics A type B type C type D type E type Letter Characteristics f m w s</w:t>
      </w:r>
    </w:p>
    <w:p>
      <w:pPr>
        <w:spacing w:before="0"/>
      </w:pPr>
      <w:r>
        <w:rPr>
          <w:b w:val="0"/>
        </w:rPr>
        <w:t>• The above climatic classification has been given by Wladimir Koeppen.</w:t>
      </w:r>
    </w:p>
    <w:p>
      <w:pPr>
        <w:spacing w:before="0"/>
      </w:pPr>
      <w:r>
        <w:rPr>
          <w:b w:val="0"/>
        </w:rPr>
        <w:t>• He divided the world climates into 5 principal types and designated them by capital letters A, B, C, D, and E.</w:t>
      </w:r>
    </w:p>
    <w:p>
      <w:pPr>
        <w:spacing w:before="0"/>
      </w:pPr>
      <w:r>
        <w:rPr>
          <w:b w:val="0"/>
        </w:rPr>
        <w:t>• Humid tropical</w:t>
      </w:r>
    </w:p>
    <w:p>
      <w:pPr>
        <w:spacing w:before="0"/>
      </w:pPr>
      <w:r>
        <w:rPr>
          <w:b w:val="0"/>
        </w:rPr>
        <w:t>• Winterless season</w:t>
      </w:r>
    </w:p>
    <w:p>
      <w:pPr>
        <w:spacing w:before="0"/>
      </w:pPr>
      <w:r>
        <w:rPr>
          <w:b w:val="0"/>
        </w:rPr>
        <w:t>• Warm and moist throughout the year</w:t>
      </w:r>
    </w:p>
    <w:p>
      <w:pPr>
        <w:spacing w:before="0"/>
      </w:pPr>
      <w:r>
        <w:rPr>
          <w:b w:val="0"/>
        </w:rPr>
        <w:t>• mean temperature always above 18 degree celsius</w:t>
      </w:r>
    </w:p>
    <w:p>
      <w:pPr>
        <w:spacing w:before="0"/>
      </w:pPr>
      <w:r>
        <w:rPr>
          <w:b w:val="0"/>
        </w:rPr>
        <w:t>• Dry climate</w:t>
      </w:r>
    </w:p>
    <w:p>
      <w:pPr>
        <w:spacing w:before="0"/>
      </w:pPr>
      <w:r>
        <w:rPr>
          <w:b w:val="0"/>
        </w:rPr>
        <w:t>• Evaporation exceeds precipitation</w:t>
      </w:r>
    </w:p>
    <w:p>
      <w:pPr>
        <w:spacing w:before="0"/>
      </w:pPr>
      <w:r>
        <w:rPr>
          <w:b w:val="0"/>
        </w:rPr>
        <w:t>• Middle latitudes warm temperate</w:t>
      </w:r>
    </w:p>
    <w:p>
      <w:pPr>
        <w:spacing w:before="0"/>
      </w:pPr>
      <w:r>
        <w:rPr>
          <w:b w:val="0"/>
        </w:rPr>
        <w:t>• Mild winters</w:t>
      </w:r>
    </w:p>
    <w:p>
      <w:pPr>
        <w:spacing w:before="0"/>
      </w:pPr>
      <w:r>
        <w:rPr>
          <w:b w:val="0"/>
        </w:rPr>
        <w:t>• Mean temperature below 18 degree Celsius</w:t>
      </w:r>
    </w:p>
    <w:p>
      <w:pPr>
        <w:spacing w:before="0"/>
      </w:pPr>
      <w:r>
        <w:rPr>
          <w:b w:val="0"/>
        </w:rPr>
        <w:t>• Cold forest</w:t>
      </w:r>
    </w:p>
    <w:p>
      <w:pPr>
        <w:spacing w:before="0"/>
      </w:pPr>
      <w:r>
        <w:rPr>
          <w:b w:val="0"/>
        </w:rPr>
        <w:t>• Severe winters</w:t>
      </w:r>
    </w:p>
    <w:p>
      <w:pPr>
        <w:spacing w:before="0"/>
      </w:pPr>
      <w:r>
        <w:rPr>
          <w:b w:val="0"/>
        </w:rPr>
        <w:t>• Polar climate</w:t>
      </w:r>
    </w:p>
    <w:p>
      <w:pPr>
        <w:spacing w:before="0"/>
      </w:pPr>
      <w:r>
        <w:rPr>
          <w:b w:val="0"/>
        </w:rPr>
        <w:t>• Summerless season</w:t>
      </w:r>
    </w:p>
    <w:p>
      <w:pPr>
        <w:spacing w:before="0"/>
      </w:pPr>
      <w:r>
        <w:rPr>
          <w:b w:val="0"/>
        </w:rPr>
        <w:t>• Besides these capital letters, Koeppen has used the following small letters in his scheme for a specific meaning.</w:t>
      </w:r>
    </w:p>
    <w:p>
      <w:pPr>
        <w:spacing w:before="0"/>
      </w:pPr>
      <w:r>
        <w:rPr>
          <w:b w:val="0"/>
        </w:rPr>
        <w:t>• Precipitation throughout year</w:t>
      </w:r>
    </w:p>
    <w:p>
      <w:pPr>
        <w:spacing w:before="0"/>
      </w:pPr>
      <w:r>
        <w:rPr>
          <w:b w:val="0"/>
        </w:rPr>
        <w:t>• The average temperature of coldest month&gt; 18-degree celsius</w:t>
      </w:r>
    </w:p>
    <w:p>
      <w:pPr>
        <w:spacing w:before="0"/>
      </w:pPr>
      <w:r>
        <w:rPr>
          <w:b w:val="0"/>
        </w:rPr>
        <w:t>• Minimum precipitation of 6 cm in every month of a year</w:t>
      </w:r>
    </w:p>
    <w:p>
      <w:pPr>
        <w:spacing w:before="0"/>
      </w:pPr>
      <w:r>
        <w:rPr>
          <w:b w:val="0"/>
        </w:rPr>
        <w:t>• Monsoon climate</w:t>
      </w:r>
    </w:p>
    <w:p>
      <w:pPr>
        <w:spacing w:before="0"/>
      </w:pPr>
      <w:r>
        <w:rPr>
          <w:b w:val="0"/>
        </w:rPr>
        <w:t>• short dry season</w:t>
      </w:r>
    </w:p>
    <w:p>
      <w:pPr>
        <w:spacing w:before="0"/>
      </w:pPr>
      <w:r>
        <w:rPr>
          <w:b w:val="0"/>
        </w:rPr>
        <w:t>• winter dry season</w:t>
      </w:r>
    </w:p>
    <w:p>
      <w:pPr>
        <w:spacing w:before="0"/>
      </w:pPr>
      <w:r>
        <w:rPr>
          <w:b w:val="0"/>
        </w:rPr>
        <w:t>• well defined summer dry season</w:t>
      </w:r>
    </w:p>
    <w:p>
      <w:pPr>
        <w:spacing w:before="0"/>
      </w:pPr>
      <w:r>
        <w:rPr>
          <w:b w:val="0"/>
        </w:rPr>
      </w:r>
    </w:p>
    <w:p>
      <w:pPr>
        <w:spacing w:after="100" w:line="360" w:lineRule="auto" w:before="0"/>
      </w:pPr>
      <w:r>
        <w:rPr>
          <w:b w:val="0"/>
        </w:rPr>
        <w:t>18. Consider the following statements regarding the Right to Health in the Indian Constitution: Statement-I: The right to health is explicitly mentioned as a fundamental right under Article 21 of the Constitution. Statement-II: The Supreme Court has interpreted the right to life under Article 21 to include the right to health. Which of the following is correct with respect to the above statements?</w:t>
      </w:r>
    </w:p>
    <w:p>
      <w:pPr>
        <w:spacing w:before="0"/>
      </w:pPr>
      <w:r>
        <w:rPr>
          <w:b w:val="0"/>
        </w:rPr>
      </w:r>
    </w:p>
    <w:p>
      <w:pPr>
        <w:spacing w:after="100" w:before="0"/>
      </w:pPr>
      <w:r>
        <w:rPr>
          <w:b w:val="0"/>
        </w:rPr>
        <w:t>A. Both Statement-I and Statement-II are correct.</w:t>
      </w:r>
    </w:p>
    <w:p>
      <w:pPr>
        <w:spacing w:after="100" w:before="0"/>
      </w:pPr>
      <w:r>
        <w:rPr>
          <w:b w:val="0"/>
        </w:rPr>
        <w:t>B. Both Statement-I and Statement-II are incorrect.</w:t>
      </w:r>
    </w:p>
    <w:p>
      <w:pPr>
        <w:spacing w:after="100" w:before="0"/>
      </w:pPr>
      <w:r>
        <w:rPr>
          <w:b w:val="0"/>
        </w:rPr>
        <w:t>C. Statement-I is correct, but Statement-II is incorrect.</w:t>
      </w:r>
    </w:p>
    <w:p>
      <w:pPr>
        <w:spacing w:after="100" w:before="0"/>
      </w:pPr>
      <w:r>
        <w:rPr>
          <w:b w:val="0"/>
        </w:rPr>
        <w:t>D. Statement-I is incorrect, but Statement-II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Statement-I is incorrect, but Statement-II is correct. Key Points Additional Information</w:t>
      </w:r>
    </w:p>
    <w:p>
      <w:pPr>
        <w:spacing w:before="0"/>
      </w:pPr>
      <w:r>
        <w:rPr>
          <w:b w:val="0"/>
        </w:rPr>
        <w:t>• The right to health is not explicitly mentioned as a fundamental right in the Indian Constitution under Article 21.</w:t>
      </w:r>
    </w:p>
    <w:p>
      <w:pPr>
        <w:spacing w:before="0"/>
      </w:pPr>
      <w:r>
        <w:rPr>
          <w:b w:val="0"/>
        </w:rPr>
        <w:t>• The Supreme Court has interpreted the right to life under Article 21 to include the right to health through various judgments.</w:t>
      </w:r>
    </w:p>
    <w:p>
      <w:pPr>
        <w:spacing w:before="0"/>
      </w:pPr>
      <w:r>
        <w:rPr>
          <w:b w:val="0"/>
        </w:rPr>
        <w:t>• The right to health is derived from the interpretation of the right to life, emphasizing a dignified and quality life for all citizens.</w:t>
      </w:r>
    </w:p>
    <w:p>
      <w:pPr>
        <w:spacing w:before="0"/>
      </w:pPr>
      <w:r>
        <w:rPr>
          <w:b w:val="0"/>
        </w:rPr>
        <w:t>• The judiciary has recognized access to healthcare and a clean environment as integral to the right to life under Article 21.</w:t>
      </w:r>
    </w:p>
    <w:p>
      <w:pPr>
        <w:spacing w:before="0"/>
      </w:pPr>
      <w:r>
        <w:rPr>
          <w:b w:val="0"/>
        </w:rPr>
        <w:t>• Article 21: Guarantees the fundamental right to life and personal liberty, interpreted broadly to include aspects of health, livelihood, and dignity.</w:t>
      </w:r>
    </w:p>
    <w:p>
      <w:pPr>
        <w:spacing w:before="0"/>
      </w:pPr>
      <w:r>
        <w:rPr>
          <w:b w:val="0"/>
        </w:rPr>
        <w:t>• Judicial Interpretation: In cases like Bandhua Mukti Morcha v. Union of India and State of Punjab v. Mohinder Singh Chawla, the Supreme Court expanded the scope of Article 21 to include health-related rights.</w:t>
      </w:r>
    </w:p>
    <w:p>
      <w:pPr>
        <w:spacing w:before="0"/>
      </w:pPr>
      <w:r>
        <w:rPr>
          <w:b w:val="0"/>
        </w:rPr>
        <w:t>• Directive Principles of State Policy: Articles 38, 39(e), 41, and 47 emphasize the state’s role in ensuring public health, nutrition, and welfare.</w:t>
      </w:r>
    </w:p>
    <w:p>
      <w:pPr>
        <w:spacing w:before="0"/>
      </w:pPr>
      <w:r>
        <w:rPr>
          <w:b w:val="0"/>
        </w:rPr>
        <w:t>• Healthcare Schemes: Programs like Ayushman Bharat aim to realize the vision of healthcare for all, aligning with the constitutional framework.</w:t>
      </w:r>
    </w:p>
    <w:p>
      <w:pPr>
        <w:spacing w:before="0"/>
      </w:pPr>
      <w:r>
        <w:rPr>
          <w:b w:val="0"/>
        </w:rPr>
        <w:t>• Right to Health: While not explicitly mentioned as a fundamental right, it is enforceable indirectly through judicial activism and government policies.</w:t>
      </w:r>
    </w:p>
    <w:p>
      <w:pPr>
        <w:spacing w:before="0"/>
      </w:pPr>
      <w:r>
        <w:rPr>
          <w:b w:val="0"/>
        </w:rPr>
        <w:t>• Global Context: The right to health is also recognized as a fundamental human right under international frameworks like the Universal Declaration of Human Rights (UDHR) and the International Covenant on Economic, Social, and Cultural Rights (ICESCR).</w:t>
      </w:r>
    </w:p>
    <w:p>
      <w:pPr>
        <w:spacing w:before="0"/>
      </w:pPr>
      <w:r>
        <w:rPr>
          <w:b w:val="0"/>
        </w:rPr>
      </w:r>
    </w:p>
    <w:p>
      <w:pPr>
        <w:spacing w:after="100" w:line="360" w:lineRule="auto" w:before="0"/>
      </w:pPr>
      <w:r>
        <w:rPr>
          <w:b w:val="0"/>
        </w:rPr>
        <w:t>19. Which of the following is called Newton’s First Law?</w:t>
      </w:r>
    </w:p>
    <w:p>
      <w:pPr>
        <w:spacing w:before="0"/>
      </w:pPr>
      <w:r>
        <w:rPr>
          <w:b w:val="0"/>
        </w:rPr>
      </w:r>
    </w:p>
    <w:p>
      <w:pPr>
        <w:spacing w:after="100" w:before="0"/>
      </w:pPr>
      <w:r>
        <w:rPr>
          <w:b w:val="0"/>
        </w:rPr>
        <w:t>A. Law of conservation of energy</w:t>
      </w:r>
    </w:p>
    <w:p>
      <w:pPr>
        <w:spacing w:after="100" w:before="0"/>
      </w:pPr>
      <w:r>
        <w:rPr>
          <w:b w:val="0"/>
        </w:rPr>
        <w:t>B. Law of momentum</w:t>
      </w:r>
    </w:p>
    <w:p>
      <w:pPr>
        <w:spacing w:after="100" w:before="0"/>
      </w:pPr>
      <w:r>
        <w:rPr>
          <w:b w:val="0"/>
        </w:rPr>
        <w:t>C. Law of Inertia</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Law of Inertia. Key Points Additional Information</w:t>
      </w:r>
    </w:p>
    <w:p>
      <w:pPr>
        <w:spacing w:before="0"/>
      </w:pPr>
      <w:r>
        <w:rPr>
          <w:b w:val="0"/>
        </w:rPr>
        <w:t>• The Law of inertia is also called Newton’s first law.</w:t>
      </w:r>
    </w:p>
    <w:p>
      <w:pPr>
        <w:spacing w:before="0"/>
      </w:pPr>
      <w:r>
        <w:rPr>
          <w:b w:val="0"/>
        </w:rPr>
        <w:t>• If a body is at rest or moving at a constant speed in a straight line, it will remain at rest or keep moving in a straight line at constant speed unless it is acted upon by a force.</w:t>
      </w:r>
    </w:p>
    <w:p>
      <w:pPr>
        <w:spacing w:before="0"/>
      </w:pPr>
      <w:r>
        <w:rPr>
          <w:b w:val="0"/>
        </w:rPr>
        <w:t>• The law of inertia was first formulated by Galileo Galilei for horizontal motion on Earth and was later generalized by René Descartes.</w:t>
      </w:r>
    </w:p>
    <w:p>
      <w:pPr>
        <w:spacing w:before="0"/>
      </w:pPr>
      <w:r>
        <w:rPr>
          <w:b w:val="0"/>
        </w:rPr>
        <w:t>• The law of conservation of energy states that the total energy of an isolated system remains constant, it is said to be conserved over time. This law was first proposed and tested by Émilie du Châtelet.</w:t>
      </w:r>
    </w:p>
    <w:p>
      <w:pPr>
        <w:spacing w:before="0"/>
      </w:pPr>
      <w:r>
        <w:rPr>
          <w:b w:val="0"/>
        </w:rPr>
        <w:t>• Newton's second law of motion states that the rate of change of a body's momentum is equal to the net force acting on it. Momentum depends on the frame of reference, but in any inertial frame, it is a conserved quantity, meaning that if a closed system is not affected by external forces, its total linear momentum does not change.</w:t>
      </w:r>
    </w:p>
    <w:p>
      <w:pPr>
        <w:spacing w:before="0"/>
      </w:pPr>
      <w:r>
        <w:rPr>
          <w:b w:val="0"/>
        </w:rPr>
      </w:r>
    </w:p>
    <w:p>
      <w:pPr>
        <w:spacing w:after="100" w:line="360" w:lineRule="auto" w:before="0"/>
      </w:pPr>
      <w:r>
        <w:rPr>
          <w:b w:val="0"/>
        </w:rPr>
        <w:t>20. Which of the following statements relating to solar system is/are correct? 1. Venus and Uranus rotate opposite to the direction of rotation of Earth 2. Venus is the nearest planet to Earth Select the correct answer using the code given below :</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Additional Information</w:t>
      </w:r>
    </w:p>
    <w:p>
      <w:pPr>
        <w:spacing w:before="0"/>
      </w:pPr>
      <w:r>
        <w:rPr>
          <w:b w:val="0"/>
        </w:rPr>
        <w:t>• The order of the planets in the solar system, starting nearest the sun: Mercury, Venus, Earth, Mars, Jupiter, Saturn, Uranus, Neptune.</w:t>
      </w:r>
    </w:p>
    <w:p>
      <w:pPr>
        <w:spacing w:before="0"/>
      </w:pPr>
      <w:r>
        <w:rPr>
          <w:b w:val="0"/>
        </w:rPr>
        <w:t>• All the planets orbit the Sun in a counter-clockwise direction and rotate on their axis counterclockwise (west to east), except for Venus and Uranus. Hence, statement 1 is correct.</w:t>
      </w:r>
    </w:p>
    <w:p>
      <w:pPr>
        <w:spacing w:before="0"/>
      </w:pPr>
      <w:r>
        <w:rPr>
          <w:b w:val="0"/>
        </w:rPr>
        <w:t>• Venus rotates clockwise (east to west) while Uranus rolls on its side as it orbits the Sun. Uranus' spin to an angle of 98 degrees.</w:t>
      </w:r>
    </w:p>
    <w:p>
      <w:pPr>
        <w:spacing w:before="0"/>
      </w:pPr>
      <w:r>
        <w:rPr>
          <w:b w:val="0"/>
        </w:rPr>
        <w:t>• Venus is the closest planet to Earth (it's also the most similar in size). Hence, statement 2 is correct.</w:t>
      </w:r>
    </w:p>
    <w:p>
      <w:pPr>
        <w:spacing w:before="0"/>
      </w:pPr>
      <w:r>
        <w:rPr>
          <w:b w:val="0"/>
        </w:rPr>
        <w:t>• The orbital period of Uranus is 84 years. It was discovered by William Herschel. It has 27 moons.</w:t>
      </w:r>
    </w:p>
    <w:p>
      <w:pPr>
        <w:spacing w:before="0"/>
      </w:pPr>
      <w:r>
        <w:rPr>
          <w:b w:val="0"/>
        </w:rPr>
        <w:t>• The Orbital period of Venus is 225 days. There are no confirmed moons of Venus. Venus was observed by ancient astronomers from different cultures many times however, the first accurate observation was in 1610 by Galileo Galilei.</w:t>
      </w:r>
    </w:p>
    <w:p>
      <w:pPr>
        <w:spacing w:before="0"/>
      </w:pPr>
      <w:r>
        <w:rPr>
          <w:b w:val="0"/>
        </w:rPr>
      </w:r>
    </w:p>
    <w:p>
      <w:pPr>
        <w:spacing w:after="100" w:line="360" w:lineRule="auto" w:before="0"/>
      </w:pPr>
      <w:r>
        <w:rPr>
          <w:b w:val="0"/>
        </w:rPr>
        <w:t>21. Which of the following statements about Fundamental Duties is/are correct? 1. The 42nd Amendment Act, of 1976, introduced the concept of Fundamental Duties in the Constitution of India. 2. The Fundamental Duties are enshrined under Article 51A of the Indian Constitution. 3. Voting in all elections is a fundamental duty of every citizen of India.</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All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Article Fundamental Duty Article 51A(a) To abide by the Constitution and respect its ideals and institutions, the National Flag and the National Anthem Article 51A(b) To cherish and follow the noble ideals which inspired our national struggle for freedom Article 51A(c) To uphold and protect the sovereignty, unity, and integrity of India Article 51A(d) To defend the country and render national service when called upon to do so Article 51A(e) To promote harmony and the spirit of common brotherhood among all the people of India Article 51A(f) To value and preserve the rich heritage of our composite culture Article 51A(g) To protect and improve the natural environment including forests, lakes, rivers and wild life, and to have compassion for living creatures Article 51A(h) To develop the scientific temper, humanism and the spirit of inquiry and reform Article 51A(i) To safeguard public property and to abjure violence Article 51A(j) To strive towards excellence in all spheres of individual and collective activity Article 51A(k) To provide opportunities for education to his child or ward between the age of six and fourteen years</w:t>
      </w:r>
    </w:p>
    <w:p>
      <w:pPr>
        <w:spacing w:before="0"/>
      </w:pPr>
      <w:r>
        <w:rPr>
          <w:b w:val="0"/>
        </w:rPr>
        <w:t>• Fundamental duties were introduced in Part IVA of the Indian Constitution under Article 51A, added by the 42nd Amendment Act, 1976. Hence statement 1 and 2 is correct.</w:t>
      </w:r>
    </w:p>
    <w:p>
      <w:pPr>
        <w:spacing w:before="0"/>
      </w:pPr>
      <w:r>
        <w:rPr>
          <w:b w:val="0"/>
        </w:rPr>
        <w:t>• Voting is not a Fundamental Duty, though it is a civic responsibility. Hence statement 3 is incorrect.</w:t>
      </w:r>
    </w:p>
    <w:p>
      <w:pPr>
        <w:spacing w:before="0"/>
      </w:pPr>
      <w:r>
        <w:rPr>
          <w:b w:val="0"/>
        </w:rPr>
        <w:t>• Although these duties are not legally enforceable, they serve as a reminder of the responsibilities of citizens in a democratic society.</w:t>
      </w:r>
    </w:p>
    <w:p>
      <w:pPr>
        <w:spacing w:before="0"/>
      </w:pPr>
      <w:r>
        <w:rPr>
          <w:b w:val="0"/>
        </w:rPr>
        <w:t>• The provision of fundamental duties was borrowed from the Soviet Union.</w:t>
      </w:r>
    </w:p>
    <w:p>
      <w:pPr>
        <w:spacing w:before="0"/>
      </w:pPr>
      <w:r>
        <w:rPr>
          <w:b w:val="0"/>
        </w:rPr>
      </w:r>
    </w:p>
    <w:p>
      <w:pPr>
        <w:spacing w:after="100" w:line="360" w:lineRule="auto" w:before="0"/>
      </w:pPr>
      <w:r>
        <w:rPr>
          <w:b w:val="0"/>
        </w:rPr>
        <w:t>22. Which indigenous Kalvari-class submarine did President Droupadi Murmu undertake a dive and operational sortie aboard, creating history?</w:t>
      </w:r>
    </w:p>
    <w:p>
      <w:pPr>
        <w:spacing w:before="0"/>
      </w:pPr>
      <w:r>
        <w:rPr>
          <w:b w:val="0"/>
        </w:rPr>
      </w:r>
    </w:p>
    <w:p>
      <w:pPr>
        <w:spacing w:after="100" w:before="0"/>
      </w:pPr>
      <w:r>
        <w:rPr>
          <w:b w:val="0"/>
        </w:rPr>
        <w:t>A. INS Khanderi</w:t>
      </w:r>
    </w:p>
    <w:p>
      <w:pPr>
        <w:spacing w:after="100" w:before="0"/>
      </w:pPr>
      <w:r>
        <w:rPr>
          <w:b w:val="0"/>
        </w:rPr>
        <w:t>B. INS Vagir</w:t>
      </w:r>
    </w:p>
    <w:p>
      <w:pPr>
        <w:spacing w:after="100" w:before="0"/>
      </w:pPr>
      <w:r>
        <w:rPr>
          <w:b w:val="0"/>
        </w:rPr>
        <w:t>C. INS Vaghsheer</w:t>
      </w:r>
    </w:p>
    <w:p>
      <w:pPr>
        <w:spacing w:after="100" w:before="0"/>
      </w:pPr>
      <w:r>
        <w:rPr>
          <w:b w:val="0"/>
        </w:rPr>
        <w:t>D. INS Kalvari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 Vaghsheer. In News Key Points Additional Information</w:t>
      </w:r>
    </w:p>
    <w:p>
      <w:pPr>
        <w:spacing w:before="0"/>
      </w:pPr>
      <w:r>
        <w:rPr>
          <w:b w:val="0"/>
        </w:rPr>
        <w:t>• President Droupadi Murmu created history by undertaking a dive and operational sortie aboard INS Vaghsheer, the sixth and final Kalvari-class submarine of the Indian Navy.</w:t>
      </w:r>
    </w:p>
    <w:p>
      <w:pPr>
        <w:spacing w:before="0"/>
      </w:pPr>
      <w:r>
        <w:rPr>
          <w:b w:val="0"/>
        </w:rPr>
        <w:t>• INS Vaghsheer is the sixth and final submarine of the Kalvari-class under Project 75, enhancing India’s underwater combat capabilities.</w:t>
      </w:r>
    </w:p>
    <w:p>
      <w:pPr>
        <w:spacing w:before="0"/>
      </w:pPr>
      <w:r>
        <w:rPr>
          <w:b w:val="0"/>
        </w:rPr>
        <w:t>• The submarine has been built by Mazagon Dock Shipbuilders Limited with technology transfer from France.</w:t>
      </w:r>
    </w:p>
    <w:p>
      <w:pPr>
        <w:spacing w:before="0"/>
      </w:pPr>
      <w:r>
        <w:rPr>
          <w:b w:val="0"/>
        </w:rPr>
        <w:t>• It is named after the sandfish and is equipped with advanced stealth features for operational superiority.</w:t>
      </w:r>
    </w:p>
    <w:p>
      <w:pPr>
        <w:spacing w:before="0"/>
      </w:pPr>
      <w:r>
        <w:rPr>
          <w:b w:val="0"/>
        </w:rPr>
        <w:t>• Other submarines in the Kalvari-class include Kalvari, Khanderi, Karanj, Vagir, and Vela.</w:t>
      </w:r>
    </w:p>
    <w:p>
      <w:pPr>
        <w:spacing w:before="0"/>
      </w:pPr>
      <w:r>
        <w:rPr>
          <w:b w:val="0"/>
        </w:rPr>
        <w:t>• Kalvari-Class Submarines These are diesel-electric attack submarines inducted under India’s Project 75 to strengthen underwater defense.</w:t>
      </w:r>
    </w:p>
    <w:p>
      <w:pPr>
        <w:spacing w:before="0"/>
      </w:pPr>
      <w:r>
        <w:rPr>
          <w:b w:val="0"/>
        </w:rPr>
        <w:t>• The class is based on the French Scorpene-class design with technology transfer to India.</w:t>
      </w:r>
    </w:p>
    <w:p>
      <w:pPr>
        <w:spacing w:before="0"/>
      </w:pPr>
      <w:r>
        <w:rPr>
          <w:b w:val="0"/>
        </w:rPr>
        <w:t>• They incorporate stealth features, modern sensors, and torpedo systems for enhanced combat readiness.</w:t>
      </w:r>
    </w:p>
    <w:p>
      <w:pPr>
        <w:spacing w:before="0"/>
      </w:pPr>
      <w:r>
        <w:rPr>
          <w:b w:val="0"/>
        </w:rPr>
        <w:t>• Project 75 Indian Navy’s initiative for building six Kalvari-class submarines indigenously in India.</w:t>
      </w:r>
    </w:p>
    <w:p>
      <w:pPr>
        <w:spacing w:before="0"/>
      </w:pPr>
      <w:r>
        <w:rPr>
          <w:b w:val="0"/>
        </w:rPr>
        <w:t>• It aims to boost self-reliance in submarine manufacturing and strengthen naval defense capabilities.</w:t>
      </w:r>
    </w:p>
    <w:p>
      <w:pPr>
        <w:spacing w:before="0"/>
      </w:pPr>
      <w:r>
        <w:rPr>
          <w:b w:val="0"/>
        </w:rPr>
        <w:t>• Mazagon Dock Shipbuilders Limited One of India’s premier shipyards, responsible for constructing Kalvari-class submarines with transferred French technology.</w:t>
      </w:r>
    </w:p>
    <w:p>
      <w:pPr>
        <w:spacing w:before="0"/>
      </w:pPr>
      <w:r>
        <w:rPr>
          <w:b w:val="0"/>
        </w:rPr>
        <w:t>• It plays a key role in India’s indigenous defense manufacturing initiatives.</w:t>
      </w:r>
    </w:p>
    <w:p>
      <w:pPr>
        <w:spacing w:before="0"/>
      </w:pPr>
      <w:r>
        <w:rPr>
          <w:b w:val="0"/>
        </w:rPr>
        <w:t>• INS Vaghsheer’s Operational Significance Enhances India’s underwater stealth and combat capabilities.</w:t>
      </w:r>
    </w:p>
    <w:p>
      <w:pPr>
        <w:spacing w:before="0"/>
      </w:pPr>
      <w:r>
        <w:rPr>
          <w:b w:val="0"/>
        </w:rPr>
        <w:t>• Represents India’s growing expertise in indigenous submarine construction.</w:t>
      </w:r>
    </w:p>
    <w:p>
      <w:pPr>
        <w:spacing w:before="0"/>
      </w:pPr>
      <w:r>
        <w:rPr>
          <w:b w:val="0"/>
        </w:rPr>
        <w:t>• Operational sortie by the President underscores national pride and strategic advancement.</w:t>
      </w:r>
    </w:p>
    <w:p>
      <w:pPr>
        <w:spacing w:before="0"/>
      </w:pPr>
      <w:r>
        <w:rPr>
          <w:b w:val="0"/>
        </w:rPr>
      </w:r>
    </w:p>
    <w:p>
      <w:pPr>
        <w:spacing w:after="100" w:line="360" w:lineRule="auto" w:before="0"/>
      </w:pPr>
      <w:r>
        <w:rPr>
          <w:b w:val="0"/>
        </w:rPr>
        <w:t>23. Which of the following vitamin deficiency causes Osteoporosis?</w:t>
      </w:r>
    </w:p>
    <w:p>
      <w:pPr>
        <w:spacing w:before="0"/>
      </w:pPr>
      <w:r>
        <w:rPr>
          <w:b w:val="0"/>
        </w:rPr>
      </w:r>
    </w:p>
    <w:p>
      <w:pPr>
        <w:spacing w:after="100" w:before="0"/>
      </w:pPr>
      <w:r>
        <w:rPr>
          <w:b w:val="0"/>
        </w:rPr>
        <w:t>A. C</w:t>
      </w:r>
    </w:p>
    <w:p>
      <w:pPr>
        <w:spacing w:after="100" w:before="0"/>
      </w:pPr>
      <w:r>
        <w:rPr>
          <w:b w:val="0"/>
        </w:rPr>
        <w:t>B. K</w:t>
      </w:r>
    </w:p>
    <w:p>
      <w:pPr>
        <w:spacing w:after="100" w:before="0"/>
      </w:pPr>
      <w:r>
        <w:rPr>
          <w:b w:val="0"/>
        </w:rPr>
        <w:t>C. A</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Vitamin D. Key Points Additional Information</w:t>
      </w:r>
    </w:p>
    <w:p>
      <w:pPr>
        <w:spacing w:before="0"/>
      </w:pPr>
      <w:r>
        <w:rPr>
          <w:b w:val="0"/>
        </w:rPr>
        <w:t>• Vitamin D deficiency is a leading cause of osteoporosis as it plays a critical role in calcium absorption and bone health.</w:t>
      </w:r>
    </w:p>
    <w:p>
      <w:pPr>
        <w:spacing w:before="0"/>
      </w:pPr>
      <w:r>
        <w:rPr>
          <w:b w:val="0"/>
        </w:rPr>
        <w:t>• Without sufficient Vitamin D, calcium and phosphorus cannot be effectively absorbed, resulting in weakened bones and increased risk of fractures.</w:t>
      </w:r>
    </w:p>
    <w:p>
      <w:pPr>
        <w:spacing w:before="0"/>
      </w:pPr>
      <w:r>
        <w:rPr>
          <w:b w:val="0"/>
        </w:rPr>
        <w:t>• Osteoporosis is a condition characterized by reduced bone density and increased fragility, often linked to prolonged Vitamin D deficiency.</w:t>
      </w:r>
    </w:p>
    <w:p>
      <w:pPr>
        <w:spacing w:before="0"/>
      </w:pPr>
      <w:r>
        <w:rPr>
          <w:b w:val="0"/>
        </w:rPr>
        <w:t>• Vitamin D can be obtained through exposure to sunlight, dietary sources like fish, eggs, and fortified foods, or supplements.</w:t>
      </w:r>
    </w:p>
    <w:p>
      <w:pPr>
        <w:spacing w:before="0"/>
      </w:pPr>
      <w:r>
        <w:rPr>
          <w:b w:val="0"/>
        </w:rPr>
        <w:t>• Regular screening for Vitamin D levels is recommended, especially for older adults, to mitigate the risk of osteoporosis.</w:t>
      </w:r>
    </w:p>
    <w:p>
      <w:pPr>
        <w:spacing w:before="0"/>
      </w:pPr>
      <w:r>
        <w:rPr>
          <w:b w:val="0"/>
        </w:rPr>
        <w:t>• Osteoporosis: A condition where bones become brittle and weak, increasing susceptibility to fractures.</w:t>
      </w:r>
    </w:p>
    <w:p>
      <w:pPr>
        <w:spacing w:before="0"/>
      </w:pPr>
      <w:r>
        <w:rPr>
          <w:b w:val="0"/>
        </w:rPr>
        <w:t>• Calcium: An essential mineral required for bone strength and density; its absorption is dependent on Vitamin D.</w:t>
      </w:r>
    </w:p>
    <w:p>
      <w:pPr>
        <w:spacing w:before="0"/>
      </w:pPr>
      <w:r>
        <w:rPr>
          <w:b w:val="0"/>
        </w:rPr>
        <w:t>• Vitamin K: Plays a role in bone metabolism but is not directly linked to osteoporosis caused by Vitamin D deficiency.</w:t>
      </w:r>
    </w:p>
    <w:p>
      <w:pPr>
        <w:spacing w:before="0"/>
      </w:pPr>
      <w:r>
        <w:rPr>
          <w:b w:val="0"/>
        </w:rPr>
        <w:t>• Sources of Vitamin D: Sunlight exposure, fatty fish (like salmon and mackerel), egg yolks, fortified milk, and supplements.</w:t>
      </w:r>
    </w:p>
    <w:p>
      <w:pPr>
        <w:spacing w:before="0"/>
      </w:pPr>
      <w:r>
        <w:rPr>
          <w:b w:val="0"/>
        </w:rPr>
        <w:t>• Risk Factors for Deficiency: Limited sun exposure, aging, darker skin, and certain medical conditions like kidney disease can lead to Vitamin D deficiency.</w:t>
      </w:r>
    </w:p>
    <w:p>
      <w:pPr>
        <w:spacing w:before="0"/>
      </w:pPr>
      <w:r>
        <w:rPr>
          <w:b w:val="0"/>
        </w:rPr>
      </w:r>
    </w:p>
    <w:p>
      <w:pPr>
        <w:spacing w:after="100" w:line="360" w:lineRule="auto" w:before="0"/>
      </w:pPr>
      <w:r>
        <w:rPr>
          <w:b w:val="0"/>
        </w:rPr>
        <w:t>24. Consider the following statements regarding the Earth's layers: 1. The crust is the thinnest layer of the Earth, varying in thickness between continents and ocean floors. 2. The mantle is thicker than the crust but thinner than the core.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Option 1 Key Points</w:t>
      </w:r>
    </w:p>
    <w:p>
      <w:pPr>
        <w:spacing w:before="0"/>
      </w:pPr>
      <w:r>
        <w:rPr>
          <w:b w:val="0"/>
        </w:rPr>
        <w:t>• Statement 1: “The crust is the thinnest layer of the Earth, varying in thickness between continents and ocean floors.” ✅ Correct – Earth’s crust is indeed the thinnest layer, and it is thicker under continents and thinner under oceans.</w:t>
      </w:r>
    </w:p>
    <w:p>
      <w:pPr>
        <w:spacing w:before="0"/>
      </w:pPr>
      <w:r>
        <w:rPr>
          <w:b w:val="0"/>
        </w:rPr>
        <w:t>• Statement 2: “The mantle is thicker than the crust but thinner than the core.” ❌ Incorrect – The mantle is actually the thickest layer of the Earth.</w:t>
      </w:r>
    </w:p>
    <w:p>
      <w:pPr>
        <w:spacing w:before="0"/>
      </w:pPr>
      <w:r>
        <w:rPr>
          <w:b w:val="0"/>
        </w:rPr>
        <w:t>• Crust: ~5–70 km</w:t>
      </w:r>
    </w:p>
    <w:p>
      <w:pPr>
        <w:spacing w:before="0"/>
      </w:pPr>
      <w:r>
        <w:rPr>
          <w:b w:val="0"/>
        </w:rPr>
        <w:t>• Mantle: ~2,900 km (thickest)</w:t>
      </w:r>
    </w:p>
    <w:p>
      <w:pPr>
        <w:spacing w:before="0"/>
      </w:pPr>
      <w:r>
        <w:rPr>
          <w:b w:val="0"/>
        </w:rPr>
        <w:t>• Core (outer + inner): slightly less thick than the mantle as a shell, so the statement that the mantle is thinner than the core is wrong.</w:t>
      </w:r>
    </w:p>
    <w:p>
      <w:pPr>
        <w:spacing w:before="0"/>
      </w:pPr>
      <w:r>
        <w:rPr>
          <w:b w:val="0"/>
        </w:rPr>
        <w:t>• So, only Statement 1 is correct.</w:t>
      </w:r>
    </w:p>
    <w:p>
      <w:pPr>
        <w:spacing w:before="0"/>
      </w:pPr>
      <w:r>
        <w:rPr>
          <w:b w:val="0"/>
        </w:rPr>
      </w:r>
    </w:p>
    <w:p>
      <w:pPr>
        <w:spacing w:after="100" w:line="360" w:lineRule="auto" w:before="0"/>
      </w:pPr>
      <w:r>
        <w:rPr>
          <w:b w:val="0"/>
        </w:rPr>
        <w:t>25. Who took over as the Vice Chief of the Air Staff of the Indian Air Force on 01 January 2026?</w:t>
      </w:r>
    </w:p>
    <w:p>
      <w:pPr>
        <w:spacing w:before="0"/>
      </w:pPr>
      <w:r>
        <w:rPr>
          <w:b w:val="0"/>
        </w:rPr>
      </w:r>
    </w:p>
    <w:p>
      <w:pPr>
        <w:spacing w:after="100" w:before="0"/>
      </w:pPr>
      <w:r>
        <w:rPr>
          <w:b w:val="0"/>
        </w:rPr>
        <w:t>A. Air Marshal Seethepalli Shrinivas</w:t>
      </w:r>
    </w:p>
    <w:p>
      <w:pPr>
        <w:spacing w:after="100" w:before="0"/>
      </w:pPr>
      <w:r>
        <w:rPr>
          <w:b w:val="0"/>
        </w:rPr>
        <w:t>B. Air Marshal Vivek Ram Chaudhari</w:t>
      </w:r>
    </w:p>
    <w:p>
      <w:pPr>
        <w:spacing w:after="100" w:before="0"/>
      </w:pPr>
      <w:r>
        <w:rPr>
          <w:b w:val="0"/>
        </w:rPr>
        <w:t>C. Air Marshal Raghunath Nambiar</w:t>
      </w:r>
    </w:p>
    <w:p>
      <w:pPr>
        <w:spacing w:after="100" w:before="0"/>
      </w:pPr>
      <w:r>
        <w:rPr>
          <w:b w:val="0"/>
        </w:rPr>
        <w:t>D. Air Marshal Nagesh Kapoor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Air Marshal Nagesh Kapoor. In News Key Points Additional Information</w:t>
      </w:r>
    </w:p>
    <w:p>
      <w:pPr>
        <w:spacing w:before="0"/>
      </w:pPr>
      <w:r>
        <w:rPr>
          <w:b w:val="0"/>
        </w:rPr>
        <w:t>• Air Marshal Nagesh Kapoor SYSM PVSM AVSM VM assumed charge as the Vice Chief of the Air Staff of the Indian Air Force on 01 January 2026.</w:t>
      </w:r>
    </w:p>
    <w:p>
      <w:pPr>
        <w:spacing w:before="0"/>
      </w:pPr>
      <w:r>
        <w:rPr>
          <w:b w:val="0"/>
        </w:rPr>
        <w:t>• Air Marshal Nagesh Kapoor is an experienced fighter pilot with over 3,400 hours of flying experience.</w:t>
      </w:r>
    </w:p>
    <w:p>
      <w:pPr>
        <w:spacing w:before="0"/>
      </w:pPr>
      <w:r>
        <w:rPr>
          <w:b w:val="0"/>
        </w:rPr>
        <w:t>• He was commissioned into the Indian Air Force in the fighter stream on 06 December 1986.</w:t>
      </w:r>
    </w:p>
    <w:p>
      <w:pPr>
        <w:spacing w:before="0"/>
      </w:pPr>
      <w:r>
        <w:rPr>
          <w:b w:val="0"/>
        </w:rPr>
        <w:t>• He has served as AOC-in-C Training Command and AOC-in-C South Western Air Command.</w:t>
      </w:r>
    </w:p>
    <w:p>
      <w:pPr>
        <w:spacing w:before="0"/>
      </w:pPr>
      <w:r>
        <w:rPr>
          <w:b w:val="0"/>
        </w:rPr>
        <w:t>• He played a key role in the induction of the PC-7 Mk II aircraft at the Air Force Academy.</w:t>
      </w:r>
    </w:p>
    <w:p>
      <w:pPr>
        <w:spacing w:before="0"/>
      </w:pPr>
      <w:r>
        <w:rPr>
          <w:b w:val="0"/>
        </w:rPr>
        <w:t>• Career Highlights Alumnus of the National Defence Academy, Defence Services Staff College and National Defence College.</w:t>
      </w:r>
    </w:p>
    <w:p>
      <w:pPr>
        <w:spacing w:before="0"/>
      </w:pPr>
      <w:r>
        <w:rPr>
          <w:b w:val="0"/>
        </w:rPr>
        <w:t>• Flown all variants of MiG-21 and MiG-29 fighter aircraft.</w:t>
      </w:r>
    </w:p>
    <w:p>
      <w:pPr>
        <w:spacing w:before="0"/>
      </w:pPr>
      <w:r>
        <w:rPr>
          <w:b w:val="0"/>
        </w:rPr>
        <w:t>• Served as Defence Attaché to Pakistan.</w:t>
      </w:r>
    </w:p>
    <w:p>
      <w:pPr>
        <w:spacing w:before="0"/>
      </w:pPr>
      <w:r>
        <w:rPr>
          <w:b w:val="0"/>
        </w:rPr>
        <w:t>• Key Appointments Assistant Chief of Air Staff (Operations – Strategy) at Air Headquarters.</w:t>
      </w:r>
    </w:p>
    <w:p>
      <w:pPr>
        <w:spacing w:before="0"/>
      </w:pPr>
      <w:r>
        <w:rPr>
          <w:b w:val="0"/>
        </w:rPr>
        <w:t>• Air Defence Commander at South Western Air Command.</w:t>
      </w:r>
    </w:p>
    <w:p>
      <w:pPr>
        <w:spacing w:before="0"/>
      </w:pPr>
      <w:r>
        <w:rPr>
          <w:b w:val="0"/>
        </w:rPr>
        <w:t>• Air Officer-in-Charge Personnel at Air Headquarters.</w:t>
      </w:r>
    </w:p>
    <w:p>
      <w:pPr>
        <w:spacing w:before="0"/>
      </w:pPr>
      <w:r>
        <w:rPr>
          <w:b w:val="0"/>
        </w:rPr>
        <w:t>• Awards and Decorations Vayu Sena Medal (2008).</w:t>
      </w:r>
    </w:p>
    <w:p>
      <w:pPr>
        <w:spacing w:before="0"/>
      </w:pPr>
      <w:r>
        <w:rPr>
          <w:b w:val="0"/>
        </w:rPr>
        <w:t>• Ati Vishisht Seva Medal (2022).</w:t>
      </w:r>
    </w:p>
    <w:p>
      <w:pPr>
        <w:spacing w:before="0"/>
      </w:pPr>
      <w:r>
        <w:rPr>
          <w:b w:val="0"/>
        </w:rPr>
        <w:t>• Param Vishisht Seva Medal and Sarvottam Yudh Seva Medal (2025).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