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What was Antoine-Laurent Lavoisier's most important contribution to chemistry in 1789?</w:t>
      </w:r>
    </w:p>
    <w:p>
      <w:pPr>
        <w:spacing w:before="0"/>
      </w:pPr>
      <w:r>
        <w:rPr>
          <w:b w:val="0"/>
        </w:rPr>
      </w:r>
    </w:p>
    <w:p>
      <w:pPr>
        <w:spacing w:after="100" w:before="0"/>
      </w:pPr>
      <w:r>
        <w:rPr>
          <w:b w:val="0"/>
        </w:rPr>
        <w:t>A. Law of Conservation of Mass</w:t>
      </w:r>
    </w:p>
    <w:p>
      <w:pPr>
        <w:spacing w:after="100" w:before="0"/>
      </w:pPr>
      <w:r>
        <w:rPr>
          <w:b w:val="0"/>
        </w:rPr>
        <w:t>B. Law of Multiple Proportions</w:t>
      </w:r>
    </w:p>
    <w:p>
      <w:pPr>
        <w:spacing w:after="100" w:before="0"/>
      </w:pPr>
      <w:r>
        <w:rPr>
          <w:b w:val="0"/>
        </w:rPr>
        <w:t>C. Law of Definite Proportions</w:t>
      </w:r>
    </w:p>
    <w:p>
      <w:pPr>
        <w:spacing w:after="100" w:before="0"/>
      </w:pPr>
      <w:r>
        <w:rPr>
          <w:b w:val="0"/>
        </w:rPr>
        <w:t>D. Law of Conservation of Energy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Antoine-Laurent Lavoisier's most significant contribution to chemistry in 1789 was the formulation of the Law of Conservation of Mass. This fundamental law asserts that mass is neither created nor destroyed in a chemical reaction, which Lavoisier demonstrated through meticulous experiments and measurements. His work transformed chemistry into a quantitative science. Lavoisier showed that the total mass of reactants equals the total mass of products in a chemical reaction.</w:t>
      </w:r>
    </w:p>
    <w:p>
      <w:pPr>
        <w:spacing w:before="0"/>
      </w:pPr>
      <w:r>
        <w:rPr>
          <w:b w:val="0"/>
        </w:rPr>
      </w:r>
    </w:p>
    <w:p>
      <w:pPr>
        <w:spacing w:after="100" w:line="360" w:lineRule="auto" w:before="0"/>
      </w:pPr>
      <w:r>
        <w:rPr>
          <w:b w:val="0"/>
        </w:rPr>
        <w:t>2. An electric iron requires a _______ fuse to prevent short circuiting.</w:t>
      </w:r>
    </w:p>
    <w:p>
      <w:pPr>
        <w:spacing w:before="0"/>
      </w:pPr>
      <w:r>
        <w:rPr>
          <w:b w:val="0"/>
        </w:rPr>
      </w:r>
    </w:p>
    <w:p>
      <w:pPr>
        <w:spacing w:after="100" w:before="0"/>
      </w:pPr>
      <w:r>
        <w:rPr>
          <w:b w:val="0"/>
        </w:rPr>
        <w:t>A. 4 A</w:t>
      </w:r>
    </w:p>
    <w:p>
      <w:pPr>
        <w:spacing w:after="100" w:before="0"/>
      </w:pPr>
      <w:r>
        <w:rPr>
          <w:b w:val="0"/>
        </w:rPr>
        <w:t>B. 3 A</w:t>
      </w:r>
    </w:p>
    <w:p>
      <w:pPr>
        <w:spacing w:after="100" w:before="0"/>
      </w:pPr>
      <w:r>
        <w:rPr>
          <w:b w:val="0"/>
        </w:rPr>
        <w:t>C. 2 A</w:t>
      </w:r>
    </w:p>
    <w:p>
      <w:pPr>
        <w:spacing w:after="100" w:before="0"/>
      </w:pPr>
      <w:r>
        <w:rPr>
          <w:b w:val="0"/>
        </w:rPr>
        <w:t>D. 5 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An electric iron typically requires a fuse to prevent short-circuiting and ensure safety. A 5 A fuse is generally suitable for household appliances like electric irons, ensuring the current remains within safe limits. The fuse acts as a safety device by disconnecting power if the current exceeds the safe threshold.</w:t>
      </w:r>
    </w:p>
    <w:p>
      <w:pPr>
        <w:spacing w:before="0"/>
      </w:pPr>
      <w:r>
        <w:rPr>
          <w:b w:val="0"/>
        </w:rPr>
      </w:r>
    </w:p>
    <w:p>
      <w:pPr>
        <w:spacing w:after="100" w:line="360" w:lineRule="auto" w:before="0"/>
      </w:pPr>
      <w:r>
        <w:rPr>
          <w:b w:val="0"/>
        </w:rPr>
        <w:t>3. Who among the following is primarily connected to the World’s Parliament of Religions convened in Chicago, 1893?</w:t>
      </w:r>
    </w:p>
    <w:p>
      <w:pPr>
        <w:spacing w:before="0"/>
      </w:pPr>
      <w:r>
        <w:rPr>
          <w:b w:val="0"/>
        </w:rPr>
      </w:r>
    </w:p>
    <w:p>
      <w:pPr>
        <w:spacing w:after="100" w:before="0"/>
      </w:pPr>
      <w:r>
        <w:rPr>
          <w:b w:val="0"/>
        </w:rPr>
        <w:t>A. Dayanand Saraswati</w:t>
      </w:r>
    </w:p>
    <w:p>
      <w:pPr>
        <w:spacing w:after="100" w:before="0"/>
      </w:pPr>
      <w:r>
        <w:rPr>
          <w:b w:val="0"/>
        </w:rPr>
        <w:t>B. Swami Vivekananda</w:t>
      </w:r>
    </w:p>
    <w:p>
      <w:pPr>
        <w:spacing w:after="100" w:before="0"/>
      </w:pPr>
      <w:r>
        <w:rPr>
          <w:b w:val="0"/>
        </w:rPr>
        <w:t>C. Raja Ram Mohan Roy</w:t>
      </w:r>
    </w:p>
    <w:p>
      <w:pPr>
        <w:spacing w:after="100" w:before="0"/>
      </w:pPr>
      <w:r>
        <w:rPr>
          <w:b w:val="0"/>
        </w:rPr>
        <w:t>D. Ramakrishna Paramhansa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Swami Vivekananda represented India and Hinduism at the 1893 World's Parliament of Religions in Chicago, where his renowned speech introduced Hinduism to the West and emphasized religious tolerance. A disciple of Ramakrishna Paramhansa, he popularized Vedanta and Yoga in the West, advocating self-realization, social service, and universal brotherhood. In 1897, he founded the Ramakrishna Mission to further his work in religious and social welfare.</w:t>
      </w:r>
    </w:p>
    <w:p>
      <w:pPr>
        <w:spacing w:before="0"/>
      </w:pPr>
      <w:r>
        <w:rPr>
          <w:b w:val="0"/>
        </w:rPr>
      </w:r>
    </w:p>
    <w:p>
      <w:pPr>
        <w:spacing w:after="100" w:line="360" w:lineRule="auto" w:before="0"/>
      </w:pPr>
      <w:r>
        <w:rPr>
          <w:b w:val="0"/>
        </w:rPr>
        <w:t>4. Khualam is a famous dance of:</w:t>
      </w:r>
    </w:p>
    <w:p>
      <w:pPr>
        <w:spacing w:before="0"/>
      </w:pPr>
      <w:r>
        <w:rPr>
          <w:b w:val="0"/>
        </w:rPr>
      </w:r>
    </w:p>
    <w:p>
      <w:pPr>
        <w:spacing w:after="100" w:before="0"/>
      </w:pPr>
      <w:r>
        <w:rPr>
          <w:b w:val="0"/>
        </w:rPr>
        <w:t>A. Bihar</w:t>
      </w:r>
    </w:p>
    <w:p>
      <w:pPr>
        <w:spacing w:after="100" w:before="0"/>
      </w:pPr>
      <w:r>
        <w:rPr>
          <w:b w:val="0"/>
        </w:rPr>
        <w:t>B. Arunachal Pradesh</w:t>
      </w:r>
    </w:p>
    <w:p>
      <w:pPr>
        <w:spacing w:after="100" w:before="0"/>
      </w:pPr>
      <w:r>
        <w:rPr>
          <w:b w:val="0"/>
        </w:rPr>
        <w:t>C. Mizoram</w:t>
      </w:r>
    </w:p>
    <w:p>
      <w:pPr>
        <w:spacing w:after="100" w:before="0"/>
      </w:pPr>
      <w:r>
        <w:rPr>
          <w:b w:val="0"/>
        </w:rPr>
        <w:t>D. Uttar Pradesh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Khualam is a traditional dance of the Mizo community in Mizoram, performed during festive and cultural events. It features rhythmic movements and traditional songs, showcasing the rich heritage of the Mizo people. Mizoram, with its capital Aizawl, is home to tribes like the Mizo, Kuki, and Pawi, and its cultural identity is enriched by dances such as Cheraw, Khualam, and Chheihlam. Agriculture, especially rice cultivation, is the backbone of Mizoram's economy.</w:t>
      </w:r>
    </w:p>
    <w:p>
      <w:pPr>
        <w:spacing w:before="0"/>
      </w:pPr>
      <w:r>
        <w:rPr>
          <w:b w:val="0"/>
        </w:rPr>
      </w:r>
    </w:p>
    <w:p>
      <w:pPr>
        <w:spacing w:after="100" w:line="360" w:lineRule="auto" w:before="0"/>
      </w:pPr>
      <w:r>
        <w:rPr>
          <w:b w:val="0"/>
        </w:rPr>
        <w:t>5. The concept of Public Interest Litigation originated in __________.</w:t>
      </w:r>
    </w:p>
    <w:p>
      <w:pPr>
        <w:spacing w:before="0"/>
      </w:pPr>
      <w:r>
        <w:rPr>
          <w:b w:val="0"/>
        </w:rPr>
      </w:r>
    </w:p>
    <w:p>
      <w:pPr>
        <w:spacing w:after="100" w:before="0"/>
      </w:pPr>
      <w:r>
        <w:rPr>
          <w:b w:val="0"/>
        </w:rPr>
        <w:t>A. Switzerland</w:t>
      </w:r>
    </w:p>
    <w:p>
      <w:pPr>
        <w:spacing w:after="100" w:before="0"/>
      </w:pPr>
      <w:r>
        <w:rPr>
          <w:b w:val="0"/>
        </w:rPr>
        <w:t>B. Iceland</w:t>
      </w:r>
    </w:p>
    <w:p>
      <w:pPr>
        <w:spacing w:after="100" w:before="0"/>
      </w:pPr>
      <w:r>
        <w:rPr>
          <w:b w:val="0"/>
        </w:rPr>
        <w:t>C. USA</w:t>
      </w:r>
    </w:p>
    <w:p>
      <w:pPr>
        <w:spacing w:after="100" w:before="0"/>
      </w:pPr>
      <w:r>
        <w:rPr>
          <w:b w:val="0"/>
        </w:rPr>
        <w:t>D. New Zealand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Public Interest Litigation (PIL), originating in the USA, enables individuals or groups to file lawsuits for public welfare, addressing issues like environmental protection, consumer rights, and human rights. In India, Justices P. N. Bhagwati and V. R. Krishna Iyer introduced PIL in the 1980s, making it a tool for highlighting social issues and ensuring government accountability. Judicial activism, linked to PIL, involves judges proactively safeguarding citizens' rights, with notable successes in human rights and environmental protection.</w:t>
      </w:r>
    </w:p>
    <w:p>
      <w:pPr>
        <w:spacing w:before="0"/>
      </w:pPr>
      <w:r>
        <w:rPr>
          <w:b w:val="0"/>
        </w:rPr>
      </w:r>
    </w:p>
    <w:p>
      <w:pPr>
        <w:spacing w:after="100" w:line="360" w:lineRule="auto" w:before="0"/>
      </w:pPr>
      <w:r>
        <w:rPr>
          <w:b w:val="0"/>
        </w:rPr>
        <w:t>6. Thrissur Pooram is one of the famous temple festivals celebrated in ______.</w:t>
      </w:r>
    </w:p>
    <w:p>
      <w:pPr>
        <w:spacing w:before="0"/>
      </w:pPr>
      <w:r>
        <w:rPr>
          <w:b w:val="0"/>
        </w:rPr>
      </w:r>
    </w:p>
    <w:p>
      <w:pPr>
        <w:spacing w:after="100" w:before="0"/>
      </w:pPr>
      <w:r>
        <w:rPr>
          <w:b w:val="0"/>
        </w:rPr>
        <w:t>A. Andhra Pradesh</w:t>
      </w:r>
    </w:p>
    <w:p>
      <w:pPr>
        <w:spacing w:after="100" w:before="0"/>
      </w:pPr>
      <w:r>
        <w:rPr>
          <w:b w:val="0"/>
        </w:rPr>
        <w:t>B. Kerala</w:t>
      </w:r>
    </w:p>
    <w:p>
      <w:pPr>
        <w:spacing w:after="100" w:before="0"/>
      </w:pPr>
      <w:r>
        <w:rPr>
          <w:b w:val="0"/>
        </w:rPr>
        <w:t>C. Karnataka</w:t>
      </w:r>
    </w:p>
    <w:p>
      <w:pPr>
        <w:spacing w:after="100" w:before="0"/>
      </w:pPr>
      <w:r>
        <w:rPr>
          <w:b w:val="0"/>
        </w:rPr>
        <w:t>D. Tamil Nadu</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Thrissur Pooram is an annual Hindu temple festival held in Thrissur, Kerala, at the Vadakkunnathan Temple. Initiated by Sakthan Thampuran, the Maharaja of Cochin, it is renowned for its vibrant display of caparisoned elephants, competitive "Kudamattom" parasol ceremony, and grand fireworks. The Vadakkunnathan Temple, dedicated to Lord Shiva, is a prime example of Kerala's architectural style and is a protected monument. Sakthan Thampuran is also remembered for his administrative reforms and contributions to Kerala's cultural heritage. The Sakthan Thampuran Palace in Thrissur now serves as a historical museum.</w:t>
      </w:r>
    </w:p>
    <w:p>
      <w:pPr>
        <w:spacing w:before="0"/>
      </w:pPr>
      <w:r>
        <w:rPr>
          <w:b w:val="0"/>
        </w:rPr>
      </w:r>
    </w:p>
    <w:p>
      <w:pPr>
        <w:spacing w:after="100" w:line="360" w:lineRule="auto" w:before="0"/>
      </w:pPr>
      <w:r>
        <w:rPr>
          <w:b w:val="0"/>
        </w:rPr>
        <w:t>7. Identify the group of districts that are NOT an example of industrial districts of India.</w:t>
      </w:r>
    </w:p>
    <w:p>
      <w:pPr>
        <w:spacing w:before="0"/>
      </w:pPr>
      <w:r>
        <w:rPr>
          <w:b w:val="0"/>
        </w:rPr>
      </w:r>
    </w:p>
    <w:p>
      <w:pPr>
        <w:spacing w:after="100" w:before="0"/>
      </w:pPr>
      <w:r>
        <w:rPr>
          <w:b w:val="0"/>
        </w:rPr>
        <w:t>A. Cuttack and Kolar</w:t>
      </w:r>
    </w:p>
    <w:p>
      <w:pPr>
        <w:spacing w:after="100" w:before="0"/>
      </w:pPr>
      <w:r>
        <w:rPr>
          <w:b w:val="0"/>
        </w:rPr>
        <w:t>B. Kanpur and Agra</w:t>
      </w:r>
    </w:p>
    <w:p>
      <w:pPr>
        <w:spacing w:after="100" w:before="0"/>
      </w:pPr>
      <w:r>
        <w:rPr>
          <w:b w:val="0"/>
        </w:rPr>
        <w:t>C. Alwar and Bhawani</w:t>
      </w:r>
    </w:p>
    <w:p>
      <w:pPr>
        <w:spacing w:after="100" w:before="0"/>
      </w:pPr>
      <w:r>
        <w:rPr>
          <w:b w:val="0"/>
        </w:rPr>
        <w:t>D. Jabalpur and Bhopal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Alwar and Bhawani are not considered major industrial districts in India, unlike Kanpur, Agra, Jabalpur, and Bhopal, which are recognized for their industrial development. Kanpur is known for leather and textiles, Agra for leather goods and shoe manufacturing, Jabalpur for defense industries, and Bhopal for electrical goods, chemicals, and pharmaceuticals. In contrast, Alwar emphasizes tourism and agriculture, and Bhawani lacks significant industrial infrastructure.</w:t>
      </w:r>
    </w:p>
    <w:p>
      <w:pPr>
        <w:spacing w:before="0"/>
      </w:pPr>
      <w:r>
        <w:rPr>
          <w:b w:val="0"/>
        </w:rPr>
      </w:r>
    </w:p>
    <w:p>
      <w:pPr>
        <w:spacing w:after="100" w:line="360" w:lineRule="auto" w:before="0"/>
      </w:pPr>
      <w:r>
        <w:rPr>
          <w:b w:val="0"/>
        </w:rPr>
        <w:t>8. Match the concepts in column A with their respective descriptions in column B. Column A Column B a. Gross national product 1. Annual income received by the individual’s production in a given period b. Net national product 2. After the tax of personal income c. Personal income 3. Money value of the national output d. Disposable personal income 4. Net production of goods and services during the year</w:t>
      </w:r>
    </w:p>
    <w:p>
      <w:pPr>
        <w:spacing w:before="0"/>
      </w:pPr>
      <w:r>
        <w:rPr>
          <w:b w:val="0"/>
        </w:rPr>
      </w:r>
    </w:p>
    <w:p>
      <w:pPr>
        <w:spacing w:after="100" w:before="0"/>
      </w:pPr>
      <w:r>
        <w:rPr>
          <w:b w:val="0"/>
        </w:rPr>
        <w:t>A. 1. a-2, b-1, c-3, d-4</w:t>
      </w:r>
    </w:p>
    <w:p>
      <w:pPr>
        <w:spacing w:after="100" w:before="0"/>
      </w:pPr>
      <w:r>
        <w:rPr>
          <w:b w:val="0"/>
        </w:rPr>
        <w:t>B. 2. a-3, b-1, c-2, d-4</w:t>
      </w:r>
    </w:p>
    <w:p>
      <w:pPr>
        <w:spacing w:after="100" w:before="0"/>
      </w:pPr>
      <w:r>
        <w:rPr>
          <w:b w:val="0"/>
        </w:rPr>
        <w:t>C. 3. a-3, b-4, c-1, d-2</w:t>
      </w:r>
    </w:p>
    <w:p>
      <w:pPr>
        <w:spacing w:after="100" w:before="0"/>
      </w:pPr>
      <w:r>
        <w:rPr>
          <w:b w:val="0"/>
        </w:rPr>
        <w:t>D. 4. a-4, b-3, c-2, d-1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Gross National Product (GNP) measures the total money value of national output, including foreign earnings, showcasing economic strength. Net National Product (NNP), derived by subtracting depreciation from GNP, reflects net output and sustainable growth. Personal Income includes all individual earnings, indicating economic well-being, while Disposable Personal Income, post-tax earnings, measures consumer spending power and household financial health. These indicators are essential for assessing economic performance, prosperity, and consumption capacity.</w:t>
      </w:r>
    </w:p>
    <w:p>
      <w:pPr>
        <w:spacing w:before="0"/>
      </w:pPr>
      <w:r>
        <w:rPr>
          <w:b w:val="0"/>
        </w:rPr>
      </w:r>
    </w:p>
    <w:p>
      <w:pPr>
        <w:spacing w:after="100" w:line="360" w:lineRule="auto" w:before="0"/>
      </w:pPr>
      <w:r>
        <w:rPr>
          <w:b w:val="0"/>
        </w:rPr>
        <w:t>9. Ustad Zia Mohiuddin Dagar was a ________ player of profound depth, favouring sparse and slow realisations of ragas.</w:t>
      </w:r>
    </w:p>
    <w:p>
      <w:pPr>
        <w:spacing w:before="0"/>
      </w:pPr>
      <w:r>
        <w:rPr>
          <w:b w:val="0"/>
        </w:rPr>
      </w:r>
    </w:p>
    <w:p>
      <w:pPr>
        <w:spacing w:after="100" w:before="0"/>
      </w:pPr>
      <w:r>
        <w:rPr>
          <w:b w:val="0"/>
        </w:rPr>
        <w:t>A. Sitar</w:t>
      </w:r>
    </w:p>
    <w:p>
      <w:pPr>
        <w:spacing w:after="100" w:before="0"/>
      </w:pPr>
      <w:r>
        <w:rPr>
          <w:b w:val="0"/>
        </w:rPr>
        <w:t>B. Violin</w:t>
      </w:r>
    </w:p>
    <w:p>
      <w:pPr>
        <w:spacing w:after="100" w:before="0"/>
      </w:pPr>
      <w:r>
        <w:rPr>
          <w:b w:val="0"/>
        </w:rPr>
        <w:t>C. Flute</w:t>
      </w:r>
    </w:p>
    <w:p>
      <w:pPr>
        <w:spacing w:after="100" w:before="0"/>
      </w:pPr>
      <w:r>
        <w:rPr>
          <w:b w:val="0"/>
        </w:rPr>
        <w:t>D. Rudra veena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Ustad Zia Mohiuddin Dagar, a master of the Rudra veena, was instrumental in reviving this ancient Indian string instrument, known for its deep, rich tones and intricate playing technique. A leading exponent of the Dhrupad genre in Hindustani classical music, he emphasized its meditative and spiritual qualities through precise intonation and a slow, deliberate pace. The Rudra veena, associated with Lord Shiva, is one of India's oldest classical instruments.</w:t>
      </w:r>
    </w:p>
    <w:p>
      <w:pPr>
        <w:spacing w:before="0"/>
      </w:pPr>
      <w:r>
        <w:rPr>
          <w:b w:val="0"/>
        </w:rPr>
      </w:r>
    </w:p>
    <w:p>
      <w:pPr>
        <w:spacing w:after="100" w:line="360" w:lineRule="auto" w:before="0"/>
      </w:pPr>
      <w:r>
        <w:rPr>
          <w:b w:val="0"/>
        </w:rPr>
        <w:t>10. The headquarters of the second Green Revolution cell was in ______.</w:t>
      </w:r>
    </w:p>
    <w:p>
      <w:pPr>
        <w:spacing w:before="0"/>
      </w:pPr>
      <w:r>
        <w:rPr>
          <w:b w:val="0"/>
        </w:rPr>
      </w:r>
    </w:p>
    <w:p>
      <w:pPr>
        <w:spacing w:after="100" w:before="0"/>
      </w:pPr>
      <w:r>
        <w:rPr>
          <w:b w:val="0"/>
        </w:rPr>
        <w:t>A. Raipur</w:t>
      </w:r>
    </w:p>
    <w:p>
      <w:pPr>
        <w:spacing w:after="100" w:before="0"/>
      </w:pPr>
      <w:r>
        <w:rPr>
          <w:b w:val="0"/>
        </w:rPr>
        <w:t>B. Patna</w:t>
      </w:r>
    </w:p>
    <w:p>
      <w:pPr>
        <w:spacing w:after="100" w:before="0"/>
      </w:pPr>
      <w:r>
        <w:rPr>
          <w:b w:val="0"/>
        </w:rPr>
        <w:t>C. Kolkata</w:t>
      </w:r>
    </w:p>
    <w:p>
      <w:pPr>
        <w:spacing w:after="100" w:before="0"/>
      </w:pPr>
      <w:r>
        <w:rPr>
          <w:b w:val="0"/>
        </w:rPr>
        <w:t>D. Bhubaneswar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second Green Revolution cell, headquartered in Patna, Bihar, was established to enhance agricultural productivity in Eastern India. This initiative focuses on increasing rice and wheat production through modern practices, hybrid seeds, improved irrigation, and sustainable resource management. Patna's strategic location in the agricultural heartland makes it ideal for this mission, which seeks to replicate the success of the first Green Revolution (1960s–1980s) while ensuring food security and economic stability for farmers in the region.</w:t>
      </w:r>
    </w:p>
    <w:p>
      <w:pPr>
        <w:spacing w:before="0"/>
      </w:pPr>
      <w:r>
        <w:rPr>
          <w:b w:val="0"/>
        </w:rPr>
      </w:r>
    </w:p>
    <w:p>
      <w:pPr>
        <w:spacing w:after="100" w:line="360" w:lineRule="auto" w:before="0"/>
      </w:pPr>
      <w:r>
        <w:rPr>
          <w:b w:val="0"/>
        </w:rPr>
        <w:t>11. Who was the Viceroy of India when Mahatma Gandhi started Dandi March on 12 March 1930?</w:t>
      </w:r>
    </w:p>
    <w:p>
      <w:pPr>
        <w:spacing w:before="0"/>
      </w:pPr>
      <w:r>
        <w:rPr>
          <w:b w:val="0"/>
        </w:rPr>
      </w:r>
    </w:p>
    <w:p>
      <w:pPr>
        <w:spacing w:after="100" w:before="0"/>
      </w:pPr>
      <w:r>
        <w:rPr>
          <w:b w:val="0"/>
        </w:rPr>
        <w:t>A. Lord Chelmsford</w:t>
      </w:r>
    </w:p>
    <w:p>
      <w:pPr>
        <w:spacing w:after="100" w:before="0"/>
      </w:pPr>
      <w:r>
        <w:rPr>
          <w:b w:val="0"/>
        </w:rPr>
        <w:t>B. Lord Minto II</w:t>
      </w:r>
    </w:p>
    <w:p>
      <w:pPr>
        <w:spacing w:after="100" w:before="0"/>
      </w:pPr>
      <w:r>
        <w:rPr>
          <w:b w:val="0"/>
        </w:rPr>
        <w:t>C. Lord Irwin</w:t>
      </w:r>
    </w:p>
    <w:p>
      <w:pPr>
        <w:spacing w:after="100" w:before="0"/>
      </w:pPr>
      <w:r>
        <w:rPr>
          <w:b w:val="0"/>
        </w:rPr>
        <w:t>D. Lord Willingdon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Lord Irwin served as the Viceroy of India from 1926 to 1931. During his tenure, significant events unfolded, including the Simon Commission, the Nehru Report, and Mahatma Gandhi's Dandi March on 12 March 1930, protesting the British salt monopoly. These developments led to the Gandhi-Irwin Pact in 1931, which included the release of political prisoners and the suspension of the civil disobedience movement. Later known as Lord Halifax, Irwin played a key role in historical negotiations, aligning British interests with Indian aspirations for self-governance.</w:t>
      </w:r>
    </w:p>
    <w:p>
      <w:pPr>
        <w:spacing w:before="0"/>
      </w:pPr>
      <w:r>
        <w:rPr>
          <w:b w:val="0"/>
        </w:rPr>
      </w:r>
    </w:p>
    <w:p>
      <w:pPr>
        <w:spacing w:after="100" w:line="360" w:lineRule="auto" w:before="0"/>
      </w:pPr>
      <w:r>
        <w:rPr>
          <w:b w:val="0"/>
        </w:rPr>
        <w:t>12. Who is the world's most popular leader as per Global Leader Approval Ratings released by US-based Morning Consult in February 2023?</w:t>
      </w:r>
    </w:p>
    <w:p>
      <w:pPr>
        <w:spacing w:before="0"/>
      </w:pPr>
      <w:r>
        <w:rPr>
          <w:b w:val="0"/>
        </w:rPr>
      </w:r>
    </w:p>
    <w:p>
      <w:pPr>
        <w:spacing w:after="100" w:before="0"/>
      </w:pPr>
      <w:r>
        <w:rPr>
          <w:b w:val="0"/>
        </w:rPr>
        <w:t>A. Xi Jinping</w:t>
      </w:r>
    </w:p>
    <w:p>
      <w:pPr>
        <w:spacing w:after="100" w:before="0"/>
      </w:pPr>
      <w:r>
        <w:rPr>
          <w:b w:val="0"/>
        </w:rPr>
        <w:t>B. Vladimir Putin</w:t>
      </w:r>
    </w:p>
    <w:p>
      <w:pPr>
        <w:spacing w:after="100" w:before="0"/>
      </w:pPr>
      <w:r>
        <w:rPr>
          <w:b w:val="0"/>
        </w:rPr>
        <w:t>C. Joe Biden</w:t>
      </w:r>
    </w:p>
    <w:p>
      <w:pPr>
        <w:spacing w:after="100" w:before="0"/>
      </w:pPr>
      <w:r>
        <w:rPr>
          <w:b w:val="0"/>
        </w:rPr>
        <w:t>D. Narendra Modi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Narendra Modi, the Prime Minister of India, was ranked as the world's most popular leader in February 2023 according to the Global Leader Approval Ratings by US-based Morning Consult. This survey, which tracks the approval ratings of various world leaders, showed Modi consistently maintaining high ratings due to his leadership during the COVID-19 pandemic, economic reforms, and foreign policy initiatives. Morning Consult's survey gathers data from thousands of respondents worldwide to gauge leader popularity, with approval ratings reflecting public opinion. Modi's initiatives like "Make in India," "Digital India," and Swachh Bharat Abhiyan have bolstered his approval.</w:t>
      </w:r>
    </w:p>
    <w:p>
      <w:pPr>
        <w:spacing w:before="0"/>
      </w:pPr>
      <w:r>
        <w:rPr>
          <w:b w:val="0"/>
        </w:rPr>
      </w:r>
    </w:p>
    <w:p>
      <w:pPr>
        <w:spacing w:after="100" w:line="360" w:lineRule="auto" w:before="0"/>
      </w:pPr>
      <w:r>
        <w:rPr>
          <w:b w:val="0"/>
        </w:rPr>
        <w:t>13. In which year was Smart Cities Mission launched?</w:t>
      </w:r>
    </w:p>
    <w:p>
      <w:pPr>
        <w:spacing w:before="0"/>
      </w:pPr>
      <w:r>
        <w:rPr>
          <w:b w:val="0"/>
        </w:rPr>
      </w:r>
    </w:p>
    <w:p>
      <w:pPr>
        <w:spacing w:after="100" w:before="0"/>
      </w:pPr>
      <w:r>
        <w:rPr>
          <w:b w:val="0"/>
        </w:rPr>
        <w:t>A. 2015</w:t>
      </w:r>
    </w:p>
    <w:p>
      <w:pPr>
        <w:spacing w:after="100" w:before="0"/>
      </w:pPr>
      <w:r>
        <w:rPr>
          <w:b w:val="0"/>
        </w:rPr>
        <w:t>B. 2013</w:t>
      </w:r>
    </w:p>
    <w:p>
      <w:pPr>
        <w:spacing w:after="100" w:before="0"/>
      </w:pPr>
      <w:r>
        <w:rPr>
          <w:b w:val="0"/>
        </w:rPr>
        <w:t>C. 2019</w:t>
      </w:r>
    </w:p>
    <w:p>
      <w:pPr>
        <w:spacing w:after="100" w:before="0"/>
      </w:pPr>
      <w:r>
        <w:rPr>
          <w:b w:val="0"/>
        </w:rPr>
        <w:t>D. 2018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Smart Cities Mission, launched by the Government of India in 2015, aims to develop sustainable and inclusive cities with core infrastructure and a high quality of life. It focuses on creating replicable development models using digital technologies, urban planning, public-private partnerships, and policy changes. Key features include smart mobility, environment, governance, economy, and living. The mission uses area-based development (retrofitting, redevelopment, greenfield development) and city-wide smart solutions, implemented through Special Purpose Vehicles (SPVs) for each city, with a central government allocation of Rs. 48,000 crore for 100 smart cities.</w:t>
      </w:r>
    </w:p>
    <w:p>
      <w:pPr>
        <w:spacing w:before="0"/>
      </w:pPr>
      <w:r>
        <w:rPr>
          <w:b w:val="0"/>
        </w:rPr>
      </w:r>
    </w:p>
    <w:p>
      <w:pPr>
        <w:spacing w:after="100" w:line="360" w:lineRule="auto" w:before="0"/>
      </w:pPr>
      <w:r>
        <w:rPr>
          <w:b w:val="0"/>
        </w:rPr>
        <w:t>14. Which of the following nations won the seven times women's Asia Cup cricket Championship?</w:t>
      </w:r>
    </w:p>
    <w:p>
      <w:pPr>
        <w:spacing w:before="0"/>
      </w:pPr>
      <w:r>
        <w:rPr>
          <w:b w:val="0"/>
        </w:rPr>
      </w:r>
    </w:p>
    <w:p>
      <w:pPr>
        <w:spacing w:after="100" w:before="0"/>
      </w:pPr>
      <w:r>
        <w:rPr>
          <w:b w:val="0"/>
        </w:rPr>
        <w:t>A. Pakistan</w:t>
      </w:r>
    </w:p>
    <w:p>
      <w:pPr>
        <w:spacing w:after="100" w:before="0"/>
      </w:pPr>
      <w:r>
        <w:rPr>
          <w:b w:val="0"/>
        </w:rPr>
        <w:t>B. Bangladesh</w:t>
      </w:r>
    </w:p>
    <w:p>
      <w:pPr>
        <w:spacing w:after="100" w:before="0"/>
      </w:pPr>
      <w:r>
        <w:rPr>
          <w:b w:val="0"/>
        </w:rPr>
        <w:t>C. India</w:t>
      </w:r>
    </w:p>
    <w:p>
      <w:pPr>
        <w:spacing w:after="100" w:before="0"/>
      </w:pPr>
      <w:r>
        <w:rPr>
          <w:b w:val="0"/>
        </w:rPr>
        <w:t>D. Sri Lanka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India's women's cricket team has been highly successful in the Women's Asia Cup, winning the championship seven times. Their consistent performance, skill, teamwork, and determination have made them the most successful team in the tournament's history. The Women's Asia Cup, organized by the Asian Cricket Council (ACC) since 2004, is a significant event for showcasing women's cricket talent in Asia. The Indian team, known as the Women in Blue and governed by the BCCI, has notable players like Mithali Raj and Harmanpreet Kaur who have significantly contributed to their success.</w:t>
      </w:r>
    </w:p>
    <w:p>
      <w:pPr>
        <w:spacing w:before="0"/>
      </w:pPr>
      <w:r>
        <w:rPr>
          <w:b w:val="0"/>
        </w:rPr>
      </w:r>
    </w:p>
    <w:p>
      <w:pPr>
        <w:spacing w:after="100" w:line="360" w:lineRule="auto" w:before="0"/>
      </w:pPr>
      <w:r>
        <w:rPr>
          <w:b w:val="0"/>
        </w:rPr>
        <w:t>15. Which Article of the Indian Constitution provides that the State must secure a social order to promote the welfare of people?</w:t>
      </w:r>
    </w:p>
    <w:p>
      <w:pPr>
        <w:spacing w:before="0"/>
      </w:pPr>
      <w:r>
        <w:rPr>
          <w:b w:val="0"/>
        </w:rPr>
      </w:r>
    </w:p>
    <w:p>
      <w:pPr>
        <w:spacing w:after="100" w:before="0"/>
      </w:pPr>
      <w:r>
        <w:rPr>
          <w:b w:val="0"/>
        </w:rPr>
        <w:t>A. Article 37</w:t>
      </w:r>
    </w:p>
    <w:p>
      <w:pPr>
        <w:spacing w:after="100" w:before="0"/>
      </w:pPr>
      <w:r>
        <w:rPr>
          <w:b w:val="0"/>
        </w:rPr>
        <w:t>B. Article 38</w:t>
      </w:r>
    </w:p>
    <w:p>
      <w:pPr>
        <w:spacing w:after="100" w:before="0"/>
      </w:pPr>
      <w:r>
        <w:rPr>
          <w:b w:val="0"/>
        </w:rPr>
        <w:t>C. Article 39</w:t>
      </w:r>
    </w:p>
    <w:p>
      <w:pPr>
        <w:spacing w:after="100" w:before="0"/>
      </w:pPr>
      <w:r>
        <w:rPr>
          <w:b w:val="0"/>
        </w:rPr>
        <w:t>D. Article 36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Article 38 of the Indian Constitution, part of the Directive Principles of State Policy (DPSP) in Part IV, directs the State to promote a social order aimed at the welfare of the people by minimizing income and status inequalities. While DPSPs (Articles 36-51) guide the State in policymaking, they are non-justiciable, as clarified by Article 37, which states they are fundamental to governance but not enforceable by courts. Article 39 outlines citizens' rights, and Article 36 defines the "State."</w:t>
      </w:r>
    </w:p>
    <w:p>
      <w:pPr>
        <w:spacing w:before="0"/>
      </w:pPr>
      <w:r>
        <w:rPr>
          <w:b w:val="0"/>
        </w:rPr>
      </w:r>
    </w:p>
    <w:p>
      <w:pPr>
        <w:spacing w:after="100" w:line="360" w:lineRule="auto" w:before="0"/>
      </w:pPr>
      <w:r>
        <w:rPr>
          <w:b w:val="0"/>
        </w:rPr>
        <w:t>16. Identify a water-harvesting system found in Jaisalmer.</w:t>
      </w:r>
    </w:p>
    <w:p>
      <w:pPr>
        <w:spacing w:before="0"/>
      </w:pPr>
      <w:r>
        <w:rPr>
          <w:b w:val="0"/>
        </w:rPr>
      </w:r>
    </w:p>
    <w:p>
      <w:pPr>
        <w:spacing w:after="100" w:before="0"/>
      </w:pPr>
      <w:r>
        <w:rPr>
          <w:b w:val="0"/>
        </w:rPr>
        <w:t>A. Guls</w:t>
      </w:r>
    </w:p>
    <w:p>
      <w:pPr>
        <w:spacing w:after="100" w:before="0"/>
      </w:pPr>
      <w:r>
        <w:rPr>
          <w:b w:val="0"/>
        </w:rPr>
        <w:t>B. Johads</w:t>
      </w:r>
    </w:p>
    <w:p>
      <w:pPr>
        <w:spacing w:after="100" w:before="0"/>
      </w:pPr>
      <w:r>
        <w:rPr>
          <w:b w:val="0"/>
        </w:rPr>
        <w:t>C. Khadians</w:t>
      </w:r>
    </w:p>
    <w:p>
      <w:pPr>
        <w:spacing w:after="100" w:before="0"/>
      </w:pPr>
      <w:r>
        <w:rPr>
          <w:b w:val="0"/>
        </w:rPr>
        <w:t>D. Kuls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Khadians, traditional water-harvesting systems in Jaisalmer, Rajasthan, are shallow wells or ponds designed to collect rainwater and surface runoff, ensuring water availability for drinking and irrigation while recharging groundwater. Similar systems include Guls, irrigation channels in northern hilly regions; Johads, earthen check dams in Rajasthan; and Kuls, water channels in Himachal Pradesh and Uttarakhand for diverting glacial melt and spring water.</w:t>
      </w:r>
    </w:p>
    <w:p>
      <w:pPr>
        <w:spacing w:before="0"/>
      </w:pPr>
      <w:r>
        <w:rPr>
          <w:b w:val="0"/>
        </w:rPr>
      </w:r>
    </w:p>
    <w:p>
      <w:pPr>
        <w:spacing w:after="100" w:line="360" w:lineRule="auto" w:before="0"/>
      </w:pPr>
      <w:r>
        <w:rPr>
          <w:b w:val="0"/>
        </w:rPr>
        <w:t>17. The __________ were tributary chiefs of the Gupta dynasty. They established an independent kingdom in western India. Dhruvasena I was the most important ruler of this kingdom.</w:t>
      </w:r>
    </w:p>
    <w:p>
      <w:pPr>
        <w:spacing w:before="0"/>
      </w:pPr>
      <w:r>
        <w:rPr>
          <w:b w:val="0"/>
        </w:rPr>
      </w:r>
    </w:p>
    <w:p>
      <w:pPr>
        <w:spacing w:after="100" w:before="0"/>
      </w:pPr>
      <w:r>
        <w:rPr>
          <w:b w:val="0"/>
        </w:rPr>
        <w:t>A. Maitrakas</w:t>
      </w:r>
    </w:p>
    <w:p>
      <w:pPr>
        <w:spacing w:after="100" w:before="0"/>
      </w:pPr>
      <w:r>
        <w:rPr>
          <w:b w:val="0"/>
        </w:rPr>
        <w:t>B. Kushanas</w:t>
      </w:r>
    </w:p>
    <w:p>
      <w:pPr>
        <w:spacing w:after="100" w:before="0"/>
      </w:pPr>
      <w:r>
        <w:rPr>
          <w:b w:val="0"/>
        </w:rPr>
        <w:t>C. Pushyabhutis</w:t>
      </w:r>
    </w:p>
    <w:p>
      <w:pPr>
        <w:spacing w:after="100" w:before="0"/>
      </w:pPr>
      <w:r>
        <w:rPr>
          <w:b w:val="0"/>
        </w:rPr>
        <w:t>D. Gurjara Pratiharas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Maitrakas, initially tributary chiefs under the Gupta dynasty, established an independent kingdom in Gujarat during the mid-6th century CE, with their capital at Vallabhi. Founded by Senapati Bhatarka, the dynasty is known for promoting Buddhism and Jainism and founding educational institutions. Dhruvasena I, a prominent ruler, excelled in military and administration while maintaining diplomatic ties with Indian kingdoms and the Byzantine Empire. The Maitrakas emerged after the decline of the Gupta Empire, often regarded as India’s "Golden Age" (320–550 CE).</w:t>
      </w:r>
    </w:p>
    <w:p>
      <w:pPr>
        <w:spacing w:before="0"/>
      </w:pPr>
      <w:r>
        <w:rPr>
          <w:b w:val="0"/>
        </w:rPr>
      </w:r>
    </w:p>
    <w:p>
      <w:pPr>
        <w:spacing w:after="100" w:line="360" w:lineRule="auto" w:before="0"/>
      </w:pPr>
      <w:r>
        <w:rPr>
          <w:b w:val="0"/>
        </w:rPr>
        <w:t>18. As of 31 May 2021, only 47% of total routes and 39% of airports (unserved and underserved) have been operationalised under UDAN, according to ICRA. What is the full form of UDAN?</w:t>
      </w:r>
    </w:p>
    <w:p>
      <w:pPr>
        <w:spacing w:before="0"/>
      </w:pPr>
      <w:r>
        <w:rPr>
          <w:b w:val="0"/>
        </w:rPr>
      </w:r>
    </w:p>
    <w:p>
      <w:pPr>
        <w:spacing w:after="100" w:before="0"/>
      </w:pPr>
      <w:r>
        <w:rPr>
          <w:b w:val="0"/>
        </w:rPr>
        <w:t>A. Udtha Desh Ka Aam Nayak</w:t>
      </w:r>
    </w:p>
    <w:p>
      <w:pPr>
        <w:spacing w:after="100" w:before="0"/>
      </w:pPr>
      <w:r>
        <w:rPr>
          <w:b w:val="0"/>
        </w:rPr>
        <w:t>B. Ude Desh Ka Aam Naagrik</w:t>
      </w:r>
    </w:p>
    <w:p>
      <w:pPr>
        <w:spacing w:after="100" w:before="0"/>
      </w:pPr>
      <w:r>
        <w:rPr>
          <w:b w:val="0"/>
        </w:rPr>
        <w:t>C. Unnath Desh Ka Aam Naagrik</w:t>
      </w:r>
    </w:p>
    <w:p>
      <w:pPr>
        <w:spacing w:after="100" w:before="0"/>
      </w:pPr>
      <w:r>
        <w:rPr>
          <w:b w:val="0"/>
        </w:rPr>
        <w:t>D. Ujwal Desh Ka Aam Naagrik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UDAN (Ude Desh Ka Aam Naagrik) scheme, part of India's National Civil Aviation Policy (NCAP) launched on April 27, 2017, aims to make air travel affordable, widespread, and inclusive, fostering national economic growth, job creation, and infrastructure development. It targets connectivity to unserved and underserved airports through the revival of existing airstrips. The scheme, supported by financial incentives to airlines, aligns with the vision 'Sab Uden, Sab Juden.' ICRA, established in 1991, is a credit rating agency providing reliable credit opinions, aiding investors in making informed decisions.</w:t>
      </w:r>
    </w:p>
    <w:p>
      <w:pPr>
        <w:spacing w:before="0"/>
      </w:pPr>
      <w:r>
        <w:rPr>
          <w:b w:val="0"/>
        </w:rPr>
      </w:r>
    </w:p>
    <w:p>
      <w:pPr>
        <w:spacing w:after="100" w:line="360" w:lineRule="auto" w:before="0"/>
      </w:pPr>
      <w:r>
        <w:rPr>
          <w:b w:val="0"/>
        </w:rPr>
        <w:t>19. Which of the following options is the most appropriate cause for unemployment in India?</w:t>
      </w:r>
    </w:p>
    <w:p>
      <w:pPr>
        <w:spacing w:before="0"/>
      </w:pPr>
      <w:r>
        <w:rPr>
          <w:b w:val="0"/>
        </w:rPr>
      </w:r>
    </w:p>
    <w:p>
      <w:pPr>
        <w:spacing w:after="100" w:before="0"/>
      </w:pPr>
      <w:r>
        <w:rPr>
          <w:b w:val="0"/>
        </w:rPr>
        <w:t>A. Over population</w:t>
      </w:r>
    </w:p>
    <w:p>
      <w:pPr>
        <w:spacing w:after="100" w:before="0"/>
      </w:pPr>
      <w:r>
        <w:rPr>
          <w:b w:val="0"/>
        </w:rPr>
        <w:t>B. Environment conditions</w:t>
      </w:r>
    </w:p>
    <w:p>
      <w:pPr>
        <w:spacing w:after="100" w:before="0"/>
      </w:pPr>
      <w:r>
        <w:rPr>
          <w:b w:val="0"/>
        </w:rPr>
        <w:t>C. High educational systems</w:t>
      </w:r>
    </w:p>
    <w:p>
      <w:pPr>
        <w:spacing w:after="100" w:before="0"/>
      </w:pPr>
      <w:r>
        <w:rPr>
          <w:b w:val="0"/>
        </w:rPr>
        <w:t>D. Lack of labour force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Overpopulation in India significantly contributes to unemployment by creating a surplus of job seekers compared to available opportunities. Rapid population growth strains resources and infrastructure, hindering job creation and economic progress. Additionally, the education system and skill development programs struggle to match the population's needs, causing a skills-job mismatch. Tackling overpopulation through family planning, education, and birth rate reduction policies is crucial for sustainable economic growth, increased employment, and improved quality of life.</w:t>
      </w:r>
    </w:p>
    <w:p>
      <w:pPr>
        <w:spacing w:before="0"/>
      </w:pPr>
      <w:r>
        <w:rPr>
          <w:b w:val="0"/>
        </w:rPr>
      </w:r>
    </w:p>
    <w:p>
      <w:pPr>
        <w:spacing w:after="100" w:line="360" w:lineRule="auto" w:before="0"/>
      </w:pPr>
      <w:r>
        <w:rPr>
          <w:b w:val="0"/>
        </w:rPr>
        <w:t>20. As of the June 2021, how many biosphere reserves are established in India?</w:t>
      </w:r>
    </w:p>
    <w:p>
      <w:pPr>
        <w:spacing w:before="0"/>
      </w:pPr>
      <w:r>
        <w:rPr>
          <w:b w:val="0"/>
        </w:rPr>
      </w:r>
    </w:p>
    <w:p>
      <w:pPr>
        <w:spacing w:after="100" w:before="0"/>
      </w:pPr>
      <w:r>
        <w:rPr>
          <w:b w:val="0"/>
        </w:rPr>
        <w:t>A. 18</w:t>
      </w:r>
    </w:p>
    <w:p>
      <w:pPr>
        <w:spacing w:after="100" w:before="0"/>
      </w:pPr>
      <w:r>
        <w:rPr>
          <w:b w:val="0"/>
        </w:rPr>
        <w:t>B. 20</w:t>
      </w:r>
    </w:p>
    <w:p>
      <w:pPr>
        <w:spacing w:after="100" w:before="0"/>
      </w:pPr>
      <w:r>
        <w:rPr>
          <w:b w:val="0"/>
        </w:rPr>
        <w:t>C. 26</w:t>
      </w:r>
    </w:p>
    <w:p>
      <w:pPr>
        <w:spacing w:after="100" w:before="0"/>
      </w:pPr>
      <w:r>
        <w:rPr>
          <w:b w:val="0"/>
        </w:rPr>
        <w:t>D. 15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As of June 2021, India has 18 biosphere reserves, encompassing terrestrial, marine, and coastal ecosystems. These reserves focus on conserving biodiversity and promoting sustainable use, with several recognized under UNESCO's Man and the Biosphere (MAB) Program, launched in 1971 to foster harmony between people and the environment. Notable biosphere reserves in India include the Nilgiri (1986), Sundarbans (1989), Gulf of Mannar (1989), and Nanda Devi (1988).</w:t>
      </w:r>
    </w:p>
    <w:p>
      <w:pPr>
        <w:spacing w:before="0"/>
      </w:pPr>
      <w:r>
        <w:rPr>
          <w:b w:val="0"/>
        </w:rPr>
      </w:r>
    </w:p>
    <w:p>
      <w:pPr>
        <w:spacing w:after="100" w:line="360" w:lineRule="auto" w:before="0"/>
      </w:pPr>
      <w:r>
        <w:rPr>
          <w:b w:val="0"/>
        </w:rPr>
        <w:t>21. In which of the following battles did Muhammad of Ghor defeat Jayachandra of Gahadavala dynasty in 1194 AD?</w:t>
      </w:r>
    </w:p>
    <w:p>
      <w:pPr>
        <w:spacing w:before="0"/>
      </w:pPr>
      <w:r>
        <w:rPr>
          <w:b w:val="0"/>
        </w:rPr>
      </w:r>
    </w:p>
    <w:p>
      <w:pPr>
        <w:spacing w:after="100" w:before="0"/>
      </w:pPr>
      <w:r>
        <w:rPr>
          <w:b w:val="0"/>
        </w:rPr>
        <w:t>A. First battle of Tarain</w:t>
      </w:r>
    </w:p>
    <w:p>
      <w:pPr>
        <w:spacing w:after="100" w:before="0"/>
      </w:pPr>
      <w:r>
        <w:rPr>
          <w:b w:val="0"/>
        </w:rPr>
        <w:t>B. Battle of Chandawar</w:t>
      </w:r>
    </w:p>
    <w:p>
      <w:pPr>
        <w:spacing w:after="100" w:before="0"/>
      </w:pPr>
      <w:r>
        <w:rPr>
          <w:b w:val="0"/>
        </w:rPr>
        <w:t>C. Battle of Anhilwara</w:t>
      </w:r>
    </w:p>
    <w:p>
      <w:pPr>
        <w:spacing w:after="100" w:before="0"/>
      </w:pPr>
      <w:r>
        <w:rPr>
          <w:b w:val="0"/>
        </w:rPr>
        <w:t>D. Second battle of Tarain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Battle of Chandawar in 1194 AD marked Muhammad of Ghor's victory over Jayachandra of the Gahadavala dynasty, weakening the dynasty and paving the way for further Muslim expansion in Northern India. The Gahadavalas, ruling parts of Uttar Pradesh and Bihar, were known for resisting Muslim invasions. Other key battles include the First and Second Battles of Tarain (1191, 1192), where Prithviraj Chauhan faced Muhammad of Ghor, and the Battle of Anhilwara (1178), where Mularaja II resisted Ghor's advances.</w:t>
      </w:r>
    </w:p>
    <w:p>
      <w:pPr>
        <w:spacing w:before="0"/>
      </w:pPr>
      <w:r>
        <w:rPr>
          <w:b w:val="0"/>
        </w:rPr>
      </w:r>
    </w:p>
    <w:p>
      <w:pPr>
        <w:spacing w:after="100" w:line="360" w:lineRule="auto" w:before="0"/>
      </w:pPr>
      <w:r>
        <w:rPr>
          <w:b w:val="0"/>
        </w:rPr>
        <w:t>22. The growth form of a plant, comprising its size, shape and orientation is known as:</w:t>
      </w:r>
    </w:p>
    <w:p>
      <w:pPr>
        <w:spacing w:before="0"/>
      </w:pPr>
      <w:r>
        <w:rPr>
          <w:b w:val="0"/>
        </w:rPr>
      </w:r>
    </w:p>
    <w:p>
      <w:pPr>
        <w:spacing w:after="100" w:before="0"/>
      </w:pPr>
      <w:r>
        <w:rPr>
          <w:b w:val="0"/>
        </w:rPr>
        <w:t>A. habit</w:t>
      </w:r>
    </w:p>
    <w:p>
      <w:pPr>
        <w:spacing w:after="100" w:before="0"/>
      </w:pPr>
      <w:r>
        <w:rPr>
          <w:b w:val="0"/>
        </w:rPr>
        <w:t>B. environment</w:t>
      </w:r>
    </w:p>
    <w:p>
      <w:pPr>
        <w:spacing w:after="100" w:before="0"/>
      </w:pPr>
      <w:r>
        <w:rPr>
          <w:b w:val="0"/>
        </w:rPr>
        <w:t>C. habitat</w:t>
      </w:r>
    </w:p>
    <w:p>
      <w:pPr>
        <w:spacing w:after="100" w:before="0"/>
      </w:pPr>
      <w:r>
        <w:rPr>
          <w:b w:val="0"/>
        </w:rPr>
        <w:t>D. growth pattern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botany, "habit" refers to a plant's general growth form, including its size, shape, and orientation, such as tree, shrub, herb, or vine. It is crucial for identifying and classifying plants, highlighting their ecological roles and adaptability. Unlike "environment" and "habitat," which relate to surrounding conditions and natural living spaces, "habit" focuses solely on growth form. "Growth pattern" encompasses developmental stages and changes over time, including but not limited to habit.</w:t>
      </w:r>
    </w:p>
    <w:p>
      <w:pPr>
        <w:spacing w:before="0"/>
      </w:pPr>
      <w:r>
        <w:rPr>
          <w:b w:val="0"/>
        </w:rPr>
      </w:r>
    </w:p>
    <w:p>
      <w:pPr>
        <w:spacing w:after="100" w:line="360" w:lineRule="auto" w:before="0"/>
      </w:pPr>
      <w:r>
        <w:rPr>
          <w:b w:val="0"/>
        </w:rPr>
        <w:t>23. When and where did India win its first World Championships medal in Athletics?</w:t>
      </w:r>
    </w:p>
    <w:p>
      <w:pPr>
        <w:spacing w:before="0"/>
      </w:pPr>
      <w:r>
        <w:rPr>
          <w:b w:val="0"/>
        </w:rPr>
      </w:r>
    </w:p>
    <w:p>
      <w:pPr>
        <w:spacing w:after="100" w:before="0"/>
      </w:pPr>
      <w:r>
        <w:rPr>
          <w:b w:val="0"/>
        </w:rPr>
        <w:t>A. 2003, Germany</w:t>
      </w:r>
    </w:p>
    <w:p>
      <w:pPr>
        <w:spacing w:after="100" w:before="0"/>
      </w:pPr>
      <w:r>
        <w:rPr>
          <w:b w:val="0"/>
        </w:rPr>
        <w:t>B. 2005, Finland</w:t>
      </w:r>
    </w:p>
    <w:p>
      <w:pPr>
        <w:spacing w:after="100" w:before="0"/>
      </w:pPr>
      <w:r>
        <w:rPr>
          <w:b w:val="0"/>
        </w:rPr>
        <w:t>C. 2007, Japan</w:t>
      </w:r>
    </w:p>
    <w:p>
      <w:pPr>
        <w:spacing w:after="100" w:before="0"/>
      </w:pPr>
      <w:r>
        <w:rPr>
          <w:b w:val="0"/>
        </w:rPr>
        <w:t>D. 2003, France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India's first World Championships medal in Athletics came in 2003 when Anju Bobby George won a bronze in the women's long jump in Paris, France. This prestigious event, held biennially by the IAAF, showcases top athletes in track and field. Anju's historic achievement brought global recognition to Indian athletics, marking a major milestone in the nation's sports history. She remains an iconic figure in Indian athletics, celebrated with numerous accolades.</w:t>
      </w:r>
    </w:p>
    <w:p>
      <w:pPr>
        <w:spacing w:before="0"/>
      </w:pPr>
      <w:r>
        <w:rPr>
          <w:b w:val="0"/>
        </w:rPr>
      </w:r>
    </w:p>
    <w:p>
      <w:pPr>
        <w:spacing w:after="100" w:line="360" w:lineRule="auto" w:before="0"/>
      </w:pPr>
      <w:r>
        <w:rPr>
          <w:b w:val="0"/>
        </w:rPr>
        <w:t>24. Tabla maestro, Bickram Ghosh, was awarded with which of the following awards in 2021 in the Contemporary Category?</w:t>
      </w:r>
    </w:p>
    <w:p>
      <w:pPr>
        <w:spacing w:before="0"/>
      </w:pPr>
      <w:r>
        <w:rPr>
          <w:b w:val="0"/>
        </w:rPr>
      </w:r>
    </w:p>
    <w:p>
      <w:pPr>
        <w:spacing w:after="100" w:before="0"/>
      </w:pPr>
      <w:r>
        <w:rPr>
          <w:b w:val="0"/>
        </w:rPr>
        <w:t>A. Padma Shri</w:t>
      </w:r>
    </w:p>
    <w:p>
      <w:pPr>
        <w:spacing w:after="100" w:before="0"/>
      </w:pPr>
      <w:r>
        <w:rPr>
          <w:b w:val="0"/>
        </w:rPr>
        <w:t>B. Padma Bhushan</w:t>
      </w:r>
    </w:p>
    <w:p>
      <w:pPr>
        <w:spacing w:after="100" w:before="0"/>
      </w:pPr>
      <w:r>
        <w:rPr>
          <w:b w:val="0"/>
        </w:rPr>
        <w:t>C. Sangeet Natak Akademi</w:t>
      </w:r>
    </w:p>
    <w:p>
      <w:pPr>
        <w:spacing w:after="100" w:before="0"/>
      </w:pPr>
      <w:r>
        <w:rPr>
          <w:b w:val="0"/>
        </w:rPr>
        <w:t>D. Sangeet Kalanidhi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Sangeet Natak Akademi Award is India's highest recognition for practicing artists, awarded by the Sangeet Natak Akademi, the national academy for music, dance, and drama, established in 1952. Bickram Ghosh, a renowned tabla maestro, received this award in the Contemporary Category in 2021. The Padma Shri and Padma Bhushan are civilian awards recognizing distinguished contributions in various fields, established in 1954. The Sangeet Kalanidhi is a prestigious award for Carnatic musicians, awarded by the Madras Music Academy since 1942.</w:t>
      </w:r>
    </w:p>
    <w:p>
      <w:pPr>
        <w:spacing w:before="0"/>
      </w:pPr>
      <w:r>
        <w:rPr>
          <w:b w:val="0"/>
        </w:rPr>
      </w:r>
    </w:p>
    <w:p>
      <w:pPr>
        <w:spacing w:after="100" w:line="360" w:lineRule="auto" w:before="0"/>
      </w:pPr>
      <w:r>
        <w:rPr>
          <w:b w:val="0"/>
        </w:rPr>
        <w:t>25. According to the Census of India 2011, the percentage of adolescent population (10-19 years) from the total population is how much?</w:t>
      </w:r>
    </w:p>
    <w:p>
      <w:pPr>
        <w:spacing w:before="0"/>
      </w:pPr>
      <w:r>
        <w:rPr>
          <w:b w:val="0"/>
        </w:rPr>
      </w:r>
    </w:p>
    <w:p>
      <w:pPr>
        <w:spacing w:after="100" w:before="0"/>
      </w:pPr>
      <w:r>
        <w:rPr>
          <w:b w:val="0"/>
        </w:rPr>
        <w:t>A. 22.9%</w:t>
      </w:r>
    </w:p>
    <w:p>
      <w:pPr>
        <w:spacing w:after="100" w:before="0"/>
      </w:pPr>
      <w:r>
        <w:rPr>
          <w:b w:val="0"/>
        </w:rPr>
        <w:t>B. 21.9%</w:t>
      </w:r>
    </w:p>
    <w:p>
      <w:pPr>
        <w:spacing w:after="100" w:before="0"/>
      </w:pPr>
      <w:r>
        <w:rPr>
          <w:b w:val="0"/>
        </w:rPr>
        <w:t>C. 20.9%</w:t>
      </w:r>
    </w:p>
    <w:p>
      <w:pPr>
        <w:spacing w:after="100" w:before="0"/>
      </w:pPr>
      <w:r>
        <w:rPr>
          <w:b w:val="0"/>
        </w:rPr>
        <w:t>D. 19.9%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According to the Census of India 2011, adolescents (10-19 years) constitute 20.9% of the population. With India’s total population at approximately 1.21 billion, this demographic is crucial for the country's demographic dividend. Effective planning and policy-making in health, education, and employment rely on such data. The Census of India, a decennial exercise conducted by the Ministry of Home Affairs, collects comprehensive demographic, social, and economic data, vital for policymaking.</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