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about Gwalior Fort are correct? 1. The fort extends across a long ridge covering more than 2 km. 2. The southern ascent has Jain rock-cut images carved into the hillside. 3. The Caturbhuj Temple inside the fort complex follows Vaishnava architectural tradition.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1, 2 and 3. Key Points Additional Information Important Points</w:t>
      </w:r>
    </w:p>
    <w:p>
      <w:pPr>
        <w:spacing w:before="0"/>
      </w:pPr>
      <w:r>
        <w:rPr>
          <w:b w:val="0"/>
        </w:rPr>
        <w:t>• Statement 1: The fort extends across a long ridge covering more than 2 km. The Gwalior Fort, located in the state of Madhya Pradesh, India, is situated on a long and steep hill known as the Gopachal hill.</w:t>
      </w:r>
    </w:p>
    <w:p>
      <w:pPr>
        <w:spacing w:before="0"/>
      </w:pPr>
      <w:r>
        <w:rPr>
          <w:b w:val="0"/>
        </w:rPr>
        <w:t>• The fort spans a distance of over 2 km in length and is strategically positioned to provide a commanding view of the surrounding plains. It has been a significant stronghold for centuries.</w:t>
      </w:r>
    </w:p>
    <w:p>
      <w:pPr>
        <w:spacing w:before="0"/>
      </w:pPr>
      <w:r>
        <w:rPr>
          <w:b w:val="0"/>
        </w:rPr>
        <w:t>• The fort consists of several palaces, temples, and water tanks, making it a grand architectural marvel. Hence, statement 1 is correct.</w:t>
      </w:r>
    </w:p>
    <w:p>
      <w:pPr>
        <w:spacing w:before="0"/>
      </w:pPr>
      <w:r>
        <w:rPr>
          <w:b w:val="0"/>
        </w:rPr>
        <w:t>• Statement 2: The southern ascent has Jain rock-cut images carved into the hillside. On the southern approach to the fort, there are numerous Jain rock-cut sculptures, which are some of the most remarkable features of Gwalior Fort.</w:t>
      </w:r>
    </w:p>
    <w:p>
      <w:pPr>
        <w:spacing w:before="0"/>
      </w:pPr>
      <w:r>
        <w:rPr>
          <w:b w:val="0"/>
        </w:rPr>
        <w:t>• These images are intricately carved into the hillside and depict various Tirthankaras (Jain spiritual leaders). The sculptures date back to the 15th century and are an essential part of Jain religious art.</w:t>
      </w:r>
    </w:p>
    <w:p>
      <w:pPr>
        <w:spacing w:before="0"/>
      </w:pPr>
      <w:r>
        <w:rPr>
          <w:b w:val="0"/>
        </w:rPr>
        <w:t>• The most prominent among these is the colossal statue of Adinatha, which is over 50 feet tall, making it one of the largest Jain sculptures in the world. Hence, statement 2 is correct.</w:t>
      </w:r>
    </w:p>
    <w:p>
      <w:pPr>
        <w:spacing w:before="0"/>
      </w:pPr>
      <w:r>
        <w:rPr>
          <w:b w:val="0"/>
        </w:rPr>
        <w:t>• Statement 3: The Caturbhuj Temple inside the fort complex follows Vaishnava architectural tradition. The Caturbhuj Temple, located within the Gwalior Fort, is dedicated to Lord Vishnu, a principal deity in the Vaishnava tradition.</w:t>
      </w:r>
    </w:p>
    <w:p>
      <w:pPr>
        <w:spacing w:before="0"/>
      </w:pPr>
      <w:r>
        <w:rPr>
          <w:b w:val="0"/>
        </w:rPr>
        <w:t>• The temple is notable for its Hindu architectural style, which includes intricate carvings and sculptures. It reflects the influence of the Vaishnavite tradition, which emphasizes devotion to Lord Vishnu.</w:t>
      </w:r>
    </w:p>
    <w:p>
      <w:pPr>
        <w:spacing w:before="0"/>
      </w:pPr>
      <w:r>
        <w:rPr>
          <w:b w:val="0"/>
        </w:rPr>
        <w:t>• Interestingly, the temple is also significant historically, as it contains an inscription that includes the earliest recorded use of the number "zero" in India.</w:t>
      </w:r>
    </w:p>
    <w:p>
      <w:pPr>
        <w:spacing w:before="0"/>
      </w:pPr>
      <w:r>
        <w:rPr>
          <w:b w:val="0"/>
        </w:rPr>
        <w:t>• Its architectural and historical significance makes it a valuable part of the fort's heritage. Hence, statement 3 is correct.</w:t>
      </w:r>
    </w:p>
    <w:p>
      <w:pPr>
        <w:spacing w:before="0"/>
      </w:pPr>
      <w:r>
        <w:rPr>
          <w:b w:val="0"/>
        </w:rPr>
        <w:t>• Historical Significance of Gwalior Fort: The fort has a rich history and has been ruled by various dynasties, including the Tomars, Mughals, Marathas, and British.</w:t>
      </w:r>
    </w:p>
    <w:p>
      <w:pPr>
        <w:spacing w:before="0"/>
      </w:pPr>
      <w:r>
        <w:rPr>
          <w:b w:val="0"/>
        </w:rPr>
        <w:t>• It is often referred to as the "Gibraltar of India" due to its immense strength and strategic location.</w:t>
      </w:r>
    </w:p>
    <w:p>
      <w:pPr>
        <w:spacing w:before="0"/>
      </w:pPr>
      <w:r>
        <w:rPr>
          <w:b w:val="0"/>
        </w:rPr>
        <w:t>• Architectural Highlights: The fort houses several remarkable structures, such as the Man Singh Palace, the Gujari Mahal (now a museum), and the Sas-Bahu Temple.</w:t>
      </w:r>
    </w:p>
    <w:p>
      <w:pPr>
        <w:spacing w:before="0"/>
      </w:pPr>
      <w:r>
        <w:rPr>
          <w:b w:val="0"/>
        </w:rPr>
        <w:t>• The Teli Ka Mandir, another temple within the fort, is notable for its unique blend of Dravidian and Nagara architectural styles.</w:t>
      </w:r>
    </w:p>
    <w:p>
      <w:pPr>
        <w:spacing w:before="0"/>
      </w:pPr>
      <w:r>
        <w:rPr>
          <w:b w:val="0"/>
        </w:rPr>
        <w:t>• Religious Importance: The Jain rock-cut sculptures and temples within the fort complex are important pilgrimage sites for the Jain community.</w:t>
      </w:r>
    </w:p>
    <w:p>
      <w:pPr>
        <w:spacing w:before="0"/>
      </w:pPr>
      <w:r>
        <w:rPr>
          <w:b w:val="0"/>
        </w:rPr>
        <w:t>• The presence of Hindu temples like the Caturbhuj Temple also highlights the cultural and religious diversity of the region.</w:t>
      </w:r>
    </w:p>
    <w:p>
      <w:pPr>
        <w:spacing w:before="0"/>
      </w:pPr>
      <w:r>
        <w:rPr>
          <w:b w:val="0"/>
        </w:rPr>
        <w:t>• Location: Gwalior Fort is situated on a hilltop in Gwalior, Madhya Pradesh.</w:t>
      </w:r>
    </w:p>
    <w:p>
      <w:pPr>
        <w:spacing w:before="0"/>
      </w:pPr>
      <w:r>
        <w:rPr>
          <w:b w:val="0"/>
        </w:rPr>
        <w:t>• Age: The fort's origins date back to the 6th century, though much of its current structure was built during the rule of the Tomar dynasty in the 15th century.</w:t>
      </w:r>
    </w:p>
    <w:p>
      <w:pPr>
        <w:spacing w:before="0"/>
      </w:pPr>
      <w:r>
        <w:rPr>
          <w:b w:val="0"/>
        </w:rPr>
        <w:t>• UNESCO Status: While not a UNESCO World Heritage Site, the fort is recognized for its historical and architectural importance.</w:t>
      </w:r>
    </w:p>
    <w:p>
      <w:pPr>
        <w:spacing w:before="0"/>
      </w:pPr>
      <w:r>
        <w:rPr>
          <w:b w:val="0"/>
        </w:rPr>
        <w:t>• Tourism: The fort is a major tourist attraction and is also known for hosting the Tansen Music Festival annually.</w:t>
      </w:r>
    </w:p>
    <w:p>
      <w:pPr>
        <w:spacing w:before="0"/>
      </w:pPr>
      <w:r>
        <w:rPr>
          <w:b w:val="0"/>
        </w:rPr>
      </w:r>
    </w:p>
    <w:p>
      <w:pPr>
        <w:spacing w:after="100" w:line="360" w:lineRule="auto" w:before="0"/>
      </w:pPr>
      <w:r>
        <w:rPr>
          <w:b w:val="0"/>
        </w:rPr>
        <w:t>2. In Bhakti traditions, which two major forms of devotion are commonly referred to?</w:t>
      </w:r>
    </w:p>
    <w:p>
      <w:pPr>
        <w:spacing w:before="0"/>
      </w:pPr>
      <w:r>
        <w:rPr>
          <w:b w:val="0"/>
        </w:rPr>
      </w:r>
    </w:p>
    <w:p>
      <w:pPr>
        <w:spacing w:after="100" w:before="0"/>
      </w:pPr>
      <w:r>
        <w:rPr>
          <w:b w:val="0"/>
        </w:rPr>
        <w:t>A. Ritual and Non-ritual</w:t>
      </w:r>
    </w:p>
    <w:p>
      <w:pPr>
        <w:spacing w:after="100" w:before="0"/>
      </w:pPr>
      <w:r>
        <w:rPr>
          <w:b w:val="0"/>
        </w:rPr>
        <w:t>B. Saguna and Nirguna</w:t>
      </w:r>
    </w:p>
    <w:p>
      <w:pPr>
        <w:spacing w:after="100" w:before="0"/>
      </w:pPr>
      <w:r>
        <w:rPr>
          <w:b w:val="0"/>
        </w:rPr>
        <w:t>C. Image-based and Oral</w:t>
      </w:r>
    </w:p>
    <w:p>
      <w:pPr>
        <w:spacing w:after="100" w:before="0"/>
      </w:pPr>
      <w:r>
        <w:rPr>
          <w:b w:val="0"/>
        </w:rPr>
        <w:t>D. Shaiva and Vaishnava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explores two primary forms of devotion in Bhakti traditions: Saguna (worship of God with attributes and form) and Nirguna (devotion to the formless divine). Saguna emphasizes rituals and deities, while Nirguna focuses on meditation and abstract divinity. Both reflect the diversity of spiritual paths within India's Bhakti movement.</w:t>
      </w:r>
    </w:p>
    <w:p>
      <w:pPr>
        <w:spacing w:before="0"/>
      </w:pPr>
      <w:r>
        <w:rPr>
          <w:b w:val="0"/>
        </w:rPr>
      </w:r>
    </w:p>
    <w:p>
      <w:pPr>
        <w:spacing w:after="100" w:line="360" w:lineRule="auto" w:before="0"/>
      </w:pPr>
      <w:r>
        <w:rPr>
          <w:b w:val="0"/>
        </w:rPr>
        <w:t>3. What is the most appropriate description of Annamacharya’s contribution to devotional literature?</w:t>
      </w:r>
    </w:p>
    <w:p>
      <w:pPr>
        <w:spacing w:before="0"/>
      </w:pPr>
      <w:r>
        <w:rPr>
          <w:b w:val="0"/>
        </w:rPr>
      </w:r>
    </w:p>
    <w:p>
      <w:pPr>
        <w:spacing w:after="100" w:before="0"/>
      </w:pPr>
      <w:r>
        <w:rPr>
          <w:b w:val="0"/>
        </w:rPr>
        <w:t>A. Wrote Sanskrit verses on social hierarchy</w:t>
      </w:r>
    </w:p>
    <w:p>
      <w:pPr>
        <w:spacing w:after="100" w:before="0"/>
      </w:pPr>
      <w:r>
        <w:rPr>
          <w:b w:val="0"/>
        </w:rPr>
        <w:t>B. Composed thousands of devotional songs promoting equality</w:t>
      </w:r>
    </w:p>
    <w:p>
      <w:pPr>
        <w:spacing w:after="100" w:before="0"/>
      </w:pPr>
      <w:r>
        <w:rPr>
          <w:b w:val="0"/>
        </w:rPr>
        <w:t>C. Limited his works only to temple rituals</w:t>
      </w:r>
    </w:p>
    <w:p>
      <w:pPr>
        <w:spacing w:after="100" w:before="0"/>
      </w:pPr>
      <w:r>
        <w:rPr>
          <w:b w:val="0"/>
        </w:rPr>
        <w:t>D. Focused purely on musical structure without social themes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Annamacharya, a 15th-century saint and poet, composed over 32,000 devotional songs promoting equality and spirituality, challenging caste hierarchies. His works, rooted in Bhakti, emphasized divine grace and social harmony. Preserved on copper plates, these songs remain significant in South Indian devotional literature and Carnatic music, inspiring generations with their universal themes.</w:t>
      </w:r>
    </w:p>
    <w:p>
      <w:pPr>
        <w:spacing w:before="0"/>
      </w:pPr>
      <w:r>
        <w:rPr>
          <w:b w:val="0"/>
        </w:rPr>
      </w:r>
    </w:p>
    <w:p>
      <w:pPr>
        <w:spacing w:after="100" w:line="360" w:lineRule="auto" w:before="0"/>
      </w:pPr>
      <w:r>
        <w:rPr>
          <w:b w:val="0"/>
        </w:rPr>
        <w:t>4. Why do hockey players use only the flat left side of the stick during play?</w:t>
      </w:r>
    </w:p>
    <w:p>
      <w:pPr>
        <w:spacing w:before="0"/>
      </w:pPr>
      <w:r>
        <w:rPr>
          <w:b w:val="0"/>
        </w:rPr>
      </w:r>
    </w:p>
    <w:p>
      <w:pPr>
        <w:spacing w:after="100" w:before="0"/>
      </w:pPr>
      <w:r>
        <w:rPr>
          <w:b w:val="0"/>
        </w:rPr>
        <w:t>A. For better ball grip and fewer injuries</w:t>
      </w:r>
    </w:p>
    <w:p>
      <w:pPr>
        <w:spacing w:after="100" w:before="0"/>
      </w:pPr>
      <w:r>
        <w:rPr>
          <w:b w:val="0"/>
        </w:rPr>
        <w:t>B. To avoid benefit to left-hand dominant players</w:t>
      </w:r>
    </w:p>
    <w:p>
      <w:pPr>
        <w:spacing w:after="100" w:before="0"/>
      </w:pPr>
      <w:r>
        <w:rPr>
          <w:b w:val="0"/>
        </w:rPr>
        <w:t>C. Ensures even and predictable rebound from the stick</w:t>
      </w:r>
    </w:p>
    <w:p>
      <w:pPr>
        <w:spacing w:after="100" w:before="0"/>
      </w:pPr>
      <w:r>
        <w:rPr>
          <w:b w:val="0"/>
        </w:rPr>
        <w:t>D. To enforce uniform right-handed 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Ensures even and predictable rebound from the stick.. Key Points Additional Information Important Points</w:t>
      </w:r>
    </w:p>
    <w:p>
      <w:pPr>
        <w:spacing w:before="0"/>
      </w:pPr>
      <w:r>
        <w:rPr>
          <w:b w:val="0"/>
        </w:rPr>
        <w:t>• Hockey sticks are designed with a flat left side and rounded right side to ensure predictable ball rebound during gameplay. The flat side allows players to have better control over the ball's direction and force.</w:t>
      </w:r>
    </w:p>
    <w:p>
      <w:pPr>
        <w:spacing w:before="0"/>
      </w:pPr>
      <w:r>
        <w:rPr>
          <w:b w:val="0"/>
        </w:rPr>
        <w:t>• The flat left side is standardized for all players, eliminating any biases or advantages for left-handed or right-handed players. This ensures fairness in the game. Hence, the correct answer emphasizes predictability and fairness.</w:t>
      </w:r>
    </w:p>
    <w:p>
      <w:pPr>
        <w:spacing w:before="0"/>
      </w:pPr>
      <w:r>
        <w:rPr>
          <w:b w:val="0"/>
        </w:rPr>
        <w:t>• The shape of the hockey stick aids in maintaining uniformity in gameplay. The flat surface provides consistent ball grip and minimizes unpredictable ball bounces, which is crucial for professional gameplay. Hence, this statement is correct.</w:t>
      </w:r>
    </w:p>
    <w:p>
      <w:pPr>
        <w:spacing w:before="0"/>
      </w:pPr>
      <w:r>
        <w:rPr>
          <w:b w:val="0"/>
        </w:rPr>
        <w:t>• The use of only the flat side reduces the risk of injuries caused by ball deflections or mismanagement during play. The design ensures safety while maintaining precision and control. Hence, statement regarding safety is true.</w:t>
      </w:r>
    </w:p>
    <w:p>
      <w:pPr>
        <w:spacing w:before="0"/>
      </w:pPr>
      <w:r>
        <w:rPr>
          <w:b w:val="0"/>
        </w:rPr>
        <w:t>• The design encourages uniform gameplay and reduces reliance on individual preferences, ensuring a level playing field for all athletes regardless of their dominant hand. This guarantees fairness and consistency, which is correct.</w:t>
      </w:r>
    </w:p>
    <w:p>
      <w:pPr>
        <w:spacing w:before="0"/>
      </w:pPr>
      <w:r>
        <w:rPr>
          <w:b w:val="0"/>
        </w:rPr>
        <w:t>• The flat left side of the stick ensures controlled and precise ball movement, allowing players to execute strategies effectively during gameplay. This design contributes to the technical aspects of hockey. Hence, statement regarding strategic benefits is correct.</w:t>
      </w:r>
    </w:p>
    <w:p>
      <w:pPr>
        <w:spacing w:before="0"/>
      </w:pPr>
      <w:r>
        <w:rPr>
          <w:b w:val="0"/>
        </w:rPr>
        <w:t>• Design and Functionality of Hockey Sticks: Shape: Hockey sticks are designed with a flat left side and a rounded right side. The flat side provides better ball control, while the rounded side is not used during play to maintain consistent gameplay.</w:t>
      </w:r>
    </w:p>
    <w:p>
      <w:pPr>
        <w:spacing w:before="0"/>
      </w:pPr>
      <w:r>
        <w:rPr>
          <w:b w:val="0"/>
        </w:rPr>
        <w:t>• Material: Modern hockey sticks are typically made of wood, fiberglass, or carbon fiber, which enhances durability and performance.</w:t>
      </w:r>
    </w:p>
    <w:p>
      <w:pPr>
        <w:spacing w:before="0"/>
      </w:pPr>
      <w:r>
        <w:rPr>
          <w:b w:val="0"/>
        </w:rPr>
        <w:t>• Safety Considerations: The flat side of the stick minimizes unexpected ball deflections, reducing the risk of injuries during high-speed gameplay.</w:t>
      </w:r>
    </w:p>
    <w:p>
      <w:pPr>
        <w:spacing w:before="0"/>
      </w:pPr>
      <w:r>
        <w:rPr>
          <w:b w:val="0"/>
        </w:rPr>
        <w:t>• The design of the stick ensures safety for players while allowing them to perform precise movements, essential for professional hockey.</w:t>
      </w:r>
    </w:p>
    <w:p>
      <w:pPr>
        <w:spacing w:before="0"/>
      </w:pPr>
      <w:r>
        <w:rPr>
          <w:b w:val="0"/>
        </w:rPr>
        <w:t>• Uniform Gameplay: Standardizing the use of the flat side ensures fairness in the game, as all players must adhere to the same rules regardless of their handedness.</w:t>
      </w:r>
    </w:p>
    <w:p>
      <w:pPr>
        <w:spacing w:before="0"/>
      </w:pPr>
      <w:r>
        <w:rPr>
          <w:b w:val="0"/>
        </w:rPr>
        <w:t>• This uniformity promotes technical skill development and enhances the overall quality of the sport.</w:t>
      </w:r>
    </w:p>
    <w:p>
      <w:pPr>
        <w:spacing w:before="0"/>
      </w:pPr>
      <w:r>
        <w:rPr>
          <w:b w:val="0"/>
        </w:rPr>
        <w:t>• Historical Evolution: The design of the hockey stick has evolved over the years to enhance performance and safety. Early sticks were made of wood, while modern ones use advanced materials for better grip and control.</w:t>
      </w:r>
    </w:p>
    <w:p>
      <w:pPr>
        <w:spacing w:before="0"/>
      </w:pPr>
      <w:r>
        <w:rPr>
          <w:b w:val="0"/>
        </w:rPr>
        <w:t>• Standardized Rules: International hockey regulations mandate the use of the flat left side of the stick to ensure uniformity and fairness.</w:t>
      </w:r>
    </w:p>
    <w:p>
      <w:pPr>
        <w:spacing w:before="0"/>
      </w:pPr>
      <w:r>
        <w:rPr>
          <w:b w:val="0"/>
        </w:rPr>
        <w:t>• Professional Gameplay: In professional hockey, precision and control are crucial. The flat side of the stick aids players in executing techniques like hitting, passing, and dribbling effectively.</w:t>
      </w:r>
    </w:p>
    <w:p>
      <w:pPr>
        <w:spacing w:before="0"/>
      </w:pPr>
      <w:r>
        <w:rPr>
          <w:b w:val="0"/>
        </w:rPr>
        <w:t>• Examples: Players like Jamie Dwyer and Luciana Aymar have demonstrated exceptional skill using the flat side of the stick in international tournaments.</w:t>
      </w:r>
    </w:p>
    <w:p>
      <w:pPr>
        <w:spacing w:before="0"/>
      </w:pPr>
      <w:r>
        <w:rPr>
          <w:b w:val="0"/>
        </w:rPr>
      </w:r>
    </w:p>
    <w:p>
      <w:pPr>
        <w:spacing w:after="100" w:line="360" w:lineRule="auto" w:before="0"/>
      </w:pPr>
      <w:r>
        <w:rPr>
          <w:b w:val="0"/>
        </w:rPr>
        <w:t>5. Consider India's recent (2024) economic diplomacy and investment facilitation measures: 1) The India-Uzbekistan BIT allows investors to directly initiate international arbitration without first pursuing local remedies. 2) The National Infrastructure Readiness Index (NIRI) ranks only Smart Cities and excludes private participation indicators.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Neither 1 nor 2. Key Points Additional Information Important Points</w:t>
      </w:r>
    </w:p>
    <w:p>
      <w:pPr>
        <w:spacing w:before="0"/>
      </w:pPr>
      <w:r>
        <w:rPr>
          <w:b w:val="0"/>
        </w:rPr>
        <w:t>• Statement 1: The claim that the India-Uzbekistan BIT allows investors to directly initiate international arbitration without pursuing local remedies is incorrect. The Bilateral Investment Treaty (BIT) between India and Uzbekistan emphasizes resolving disputes through domestic remedies before resorting to international arbitration. This is in line with India’s current approach to BITs, which seeks to protect sovereign interests and reduce frivolous international claims.</w:t>
      </w:r>
    </w:p>
    <w:p>
      <w:pPr>
        <w:spacing w:before="0"/>
      </w:pPr>
      <w:r>
        <w:rPr>
          <w:b w:val="0"/>
        </w:rPr>
        <w:t>• India has been revising its BIT framework to include provisions requiring exhaustion of local remedies before international arbitration. Hence, statement 1 is incorrect.</w:t>
      </w:r>
    </w:p>
    <w:p>
      <w:pPr>
        <w:spacing w:before="0"/>
      </w:pPr>
      <w:r>
        <w:rPr>
          <w:b w:val="0"/>
        </w:rPr>
        <w:t>• Statement 2: The assertion that the National Infrastructure Readiness Index (NIRI) ranks only Smart Cities and excludes private participation indicators is incorrect. The NIRI is designed to provide a comprehensive assessment of infrastructure readiness across various regions, including urban and rural areas. It does not exclusively focus on Smart Cities.</w:t>
      </w:r>
    </w:p>
    <w:p>
      <w:pPr>
        <w:spacing w:before="0"/>
      </w:pPr>
      <w:r>
        <w:rPr>
          <w:b w:val="0"/>
        </w:rPr>
        <w:t>• Furthermore, the index incorporates indicators related to private sector participation as a crucial component of infrastructure development. Private investment and participation are essential metrics for evaluating infrastructure readiness.</w:t>
      </w:r>
    </w:p>
    <w:p>
      <w:pPr>
        <w:spacing w:before="0"/>
      </w:pPr>
      <w:r>
        <w:rPr>
          <w:b w:val="0"/>
        </w:rPr>
        <w:t>• Thus, statement 2 is incorrect.</w:t>
      </w:r>
    </w:p>
    <w:p>
      <w:pPr>
        <w:spacing w:before="0"/>
      </w:pPr>
      <w:r>
        <w:rPr>
          <w:b w:val="0"/>
        </w:rPr>
        <w:t>• India-Uzbekistan BIT: The Bilateral Investment Treaty (BIT) between India and Uzbekistan is part of India’s broader efforts to attract foreign investment while safeguarding its regulatory sovereignty.</w:t>
      </w:r>
    </w:p>
    <w:p>
      <w:pPr>
        <w:spacing w:before="0"/>
      </w:pPr>
      <w:r>
        <w:rPr>
          <w:b w:val="0"/>
        </w:rPr>
        <w:t>• India’s revised BIT framework emphasizes mechanisms like exhaustion of domestic remedies before international arbitration to address disputes.</w:t>
      </w:r>
    </w:p>
    <w:p>
      <w:pPr>
        <w:spacing w:before="0"/>
      </w:pPr>
      <w:r>
        <w:rPr>
          <w:b w:val="0"/>
        </w:rPr>
        <w:t>• India has moved away from earlier BITs that allowed direct access to international arbitration, reflecting its cautious approach to investor-state dispute settlement (ISDS).</w:t>
      </w:r>
    </w:p>
    <w:p>
      <w:pPr>
        <w:spacing w:before="0"/>
      </w:pPr>
      <w:r>
        <w:rPr>
          <w:b w:val="0"/>
        </w:rPr>
        <w:t>• National Infrastructure Readiness Index (NIRI): The NIRI is a holistic index introduced to measure infrastructure preparedness across India.</w:t>
      </w:r>
    </w:p>
    <w:p>
      <w:pPr>
        <w:spacing w:before="0"/>
      </w:pPr>
      <w:r>
        <w:rPr>
          <w:b w:val="0"/>
        </w:rPr>
        <w:t>• It evaluates infrastructure readiness across multiple dimensions, including transport, energy, urban development, rural infrastructure, and private sector participation.</w:t>
      </w:r>
    </w:p>
    <w:p>
      <w:pPr>
        <w:spacing w:before="0"/>
      </w:pPr>
      <w:r>
        <w:rPr>
          <w:b w:val="0"/>
        </w:rPr>
        <w:t>• The index is not limited to Smart Cities but aims to provide a comprehensive picture of the country’s infrastructure capabilities.</w:t>
      </w:r>
    </w:p>
    <w:p>
      <w:pPr>
        <w:spacing w:before="0"/>
      </w:pPr>
      <w:r>
        <w:rPr>
          <w:b w:val="0"/>
        </w:rPr>
        <w:t>• Private participation is a key factor in infrastructure development and is included in the assessment metrics of NIRI.</w:t>
      </w:r>
    </w:p>
    <w:p>
      <w:pPr>
        <w:spacing w:before="0"/>
      </w:pPr>
      <w:r>
        <w:rPr>
          <w:b w:val="0"/>
        </w:rPr>
        <w:t>• India’s revised BIT strategy: India’s recent BITs include provisions to minimize international arbitration claims and ensure disputes are first resolved through local courts.</w:t>
      </w:r>
    </w:p>
    <w:p>
      <w:pPr>
        <w:spacing w:before="0"/>
      </w:pPr>
      <w:r>
        <w:rPr>
          <w:b w:val="0"/>
        </w:rPr>
        <w:t>• This strategy aims to protect India’s sovereign interests and reduce exposure to expensive arbitration proceedings.</w:t>
      </w:r>
    </w:p>
    <w:p>
      <w:pPr>
        <w:spacing w:before="0"/>
      </w:pPr>
      <w:r>
        <w:rPr>
          <w:b w:val="0"/>
        </w:rPr>
        <w:t>• Significance of NIRI: The NIRI is important for identifying gaps in infrastructure development and planning future investments.</w:t>
      </w:r>
    </w:p>
    <w:p>
      <w:pPr>
        <w:spacing w:before="0"/>
      </w:pPr>
      <w:r>
        <w:rPr>
          <w:b w:val="0"/>
        </w:rPr>
        <w:t>• It emphasizes public-private partnerships (PPPs) as an essential component of infrastructure readiness and growth.</w:t>
      </w:r>
    </w:p>
    <w:p>
      <w:pPr>
        <w:spacing w:before="0"/>
      </w:pPr>
      <w:r>
        <w:rPr>
          <w:b w:val="0"/>
        </w:rPr>
        <w:t>• It is aligned with India’s vision for inclusive and sustainable development, covering urban and rural areas.</w:t>
      </w:r>
    </w:p>
    <w:p>
      <w:pPr>
        <w:spacing w:before="0"/>
      </w:pPr>
      <w:r>
        <w:rPr>
          <w:b w:val="0"/>
        </w:rPr>
      </w:r>
    </w:p>
    <w:p>
      <w:pPr>
        <w:spacing w:after="100" w:line="360" w:lineRule="auto" w:before="0"/>
      </w:pPr>
      <w:r>
        <w:rPr>
          <w:b w:val="0"/>
        </w:rPr>
        <w:t>6. Fill in the blank:At the 1960 Rome Olympics, Milkha Singh set a national record in the 400m event by finishing fourth with a timing of ________, a record that remained until 1984.</w:t>
      </w:r>
    </w:p>
    <w:p>
      <w:pPr>
        <w:spacing w:before="0"/>
      </w:pPr>
      <w:r>
        <w:rPr>
          <w:b w:val="0"/>
        </w:rPr>
      </w:r>
    </w:p>
    <w:p>
      <w:pPr>
        <w:spacing w:after="100" w:before="0"/>
      </w:pPr>
      <w:r>
        <w:rPr>
          <w:b w:val="0"/>
        </w:rPr>
        <w:t>A. 43.2 seconds</w:t>
      </w:r>
    </w:p>
    <w:p>
      <w:pPr>
        <w:spacing w:after="100" w:before="0"/>
      </w:pPr>
      <w:r>
        <w:rPr>
          <w:b w:val="0"/>
        </w:rPr>
        <w:t>B. 46.2 seconds</w:t>
      </w:r>
    </w:p>
    <w:p>
      <w:pPr>
        <w:spacing w:after="100" w:before="0"/>
      </w:pPr>
      <w:r>
        <w:rPr>
          <w:b w:val="0"/>
        </w:rPr>
        <w:t>C. 44.8 seconds</w:t>
      </w:r>
    </w:p>
    <w:p>
      <w:pPr>
        <w:spacing w:after="100" w:before="0"/>
      </w:pPr>
      <w:r>
        <w:rPr>
          <w:b w:val="0"/>
        </w:rPr>
        <w:t>D. 45.6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45.6 seconds. Key Points Additional Information Important Points</w:t>
      </w:r>
    </w:p>
    <w:p>
      <w:pPr>
        <w:spacing w:before="0"/>
      </w:pPr>
      <w:r>
        <w:rPr>
          <w:b w:val="0"/>
        </w:rPr>
        <w:t>• Milkha Singh, also known as the "Flying Sikh," represented India in the 1960 Rome Olympics. He participated in the 400m race and achieved a remarkable feat.</w:t>
      </w:r>
    </w:p>
    <w:p>
      <w:pPr>
        <w:spacing w:before="0"/>
      </w:pPr>
      <w:r>
        <w:rPr>
          <w:b w:val="0"/>
        </w:rPr>
        <w:t>• Milkha Singh set a national record in the 400m event by finishing fourth in the final race. His timing was 45.6 seconds, which was an extraordinary achievement during that era.</w:t>
      </w:r>
    </w:p>
    <w:p>
      <w:pPr>
        <w:spacing w:before="0"/>
      </w:pPr>
      <w:r>
        <w:rPr>
          <w:b w:val="0"/>
        </w:rPr>
        <w:t>• Although he narrowly missed winning a medal (he finished fourth), his timing was the best by an Indian athlete in this category, and it remained unbeaten for 24 years, until 1984. Hence, the statement is correct.</w:t>
      </w:r>
    </w:p>
    <w:p>
      <w:pPr>
        <w:spacing w:before="0"/>
      </w:pPr>
      <w:r>
        <w:rPr>
          <w:b w:val="0"/>
        </w:rPr>
        <w:t>• Milkha Singh's performance at the Rome Olympics is considered one of the greatest moments in Indian athletics history. It inspired generations of athletes to compete at the international level.</w:t>
      </w:r>
    </w:p>
    <w:p>
      <w:pPr>
        <w:spacing w:before="0"/>
      </w:pPr>
      <w:r>
        <w:rPr>
          <w:b w:val="0"/>
        </w:rPr>
        <w:t>• It is important to note that the 400m event is a challenging sprint race requiring both speed and endurance, and Milkha Singh's achievement during this event was a testament to his skill and dedication.</w:t>
      </w:r>
    </w:p>
    <w:p>
      <w:pPr>
        <w:spacing w:before="0"/>
      </w:pPr>
      <w:r>
        <w:rPr>
          <w:b w:val="0"/>
        </w:rPr>
        <w:t>• Milkha Singh's Early Life: Milkha Singh was born on 20 November 1929 in a small village in present-day Pakistan. He faced several struggles during the partition of India in 1947 but overcame immense personal challenges to emerge as a world-class athlete.</w:t>
      </w:r>
    </w:p>
    <w:p>
      <w:pPr>
        <w:spacing w:before="0"/>
      </w:pPr>
      <w:r>
        <w:rPr>
          <w:b w:val="0"/>
        </w:rPr>
        <w:t>• He joined the Indian Army, where his talent in athletics was recognized and nurtured. His dedication to training and discipline helped him achieve national and international accolades.</w:t>
      </w:r>
    </w:p>
    <w:p>
      <w:pPr>
        <w:spacing w:before="0"/>
      </w:pPr>
      <w:r>
        <w:rPr>
          <w:b w:val="0"/>
        </w:rPr>
        <w:t>• Achievements of Milkha Singh: He won gold medals in the 200m and 400m races at the 1958 Asian Games held in Tokyo.</w:t>
      </w:r>
    </w:p>
    <w:p>
      <w:pPr>
        <w:spacing w:before="0"/>
      </w:pPr>
      <w:r>
        <w:rPr>
          <w:b w:val="0"/>
        </w:rPr>
        <w:t>• Milkha Singh also secured a gold medal in the 440-yard race at the 1958 Commonwealth Games, becoming the first Indian athlete to win an individual gold at the Commonwealth Games.</w:t>
      </w:r>
    </w:p>
    <w:p>
      <w:pPr>
        <w:spacing w:before="0"/>
      </w:pPr>
      <w:r>
        <w:rPr>
          <w:b w:val="0"/>
        </w:rPr>
        <w:t>• His 400m timing of 45.6 seconds at the 1960 Rome Olympics was a national record that remained unbeaten until the 1984 Los Angeles Olympics when it was broken by P.T. Usha.</w:t>
      </w:r>
    </w:p>
    <w:p>
      <w:pPr>
        <w:spacing w:before="0"/>
      </w:pPr>
      <w:r>
        <w:rPr>
          <w:b w:val="0"/>
        </w:rPr>
        <w:t>• Important Facts about the 400m Event: The 400m race is categorized as a sprint event in athletics. It requires a combination of speed, stamina, and strategy.</w:t>
      </w:r>
    </w:p>
    <w:p>
      <w:pPr>
        <w:spacing w:before="0"/>
      </w:pPr>
      <w:r>
        <w:rPr>
          <w:b w:val="0"/>
        </w:rPr>
        <w:t>• Athletes must maintain a steady pace while ensuring they have enough energy for a final burst during the last 100 meters.</w:t>
      </w:r>
    </w:p>
    <w:p>
      <w:pPr>
        <w:spacing w:before="0"/>
      </w:pPr>
      <w:r>
        <w:rPr>
          <w:b w:val="0"/>
        </w:rPr>
        <w:t>• Milkha Singh's timing of 45.6 seconds was a significant achievement during the 1960s, as the world's best athletes competed in this event.</w:t>
      </w:r>
    </w:p>
    <w:p>
      <w:pPr>
        <w:spacing w:before="0"/>
      </w:pPr>
      <w:r>
        <w:rPr>
          <w:b w:val="0"/>
        </w:rPr>
        <w:t>• Milkha Singh's Legacy: Milkha Singh is regarded as one of the greatest athletes in Indian history. His achievements in athletics brought global recognition to Indian sports.</w:t>
      </w:r>
    </w:p>
    <w:p>
      <w:pPr>
        <w:spacing w:before="0"/>
      </w:pPr>
      <w:r>
        <w:rPr>
          <w:b w:val="0"/>
        </w:rPr>
        <w:t>• His story of perseverance and determination is an inspiration to athletes worldwide, and he is often referred to as the "Flying Sikh" for his incredible speed and success on the track.</w:t>
      </w:r>
    </w:p>
    <w:p>
      <w:pPr>
        <w:spacing w:before="0"/>
      </w:pPr>
      <w:r>
        <w:rPr>
          <w:b w:val="0"/>
        </w:rPr>
        <w:t>• Impact on Indian Athletics: Milkha Singh's performance at the Rome Olympics and other international events inspired the growth of athletics in India and encouraged the youth to pursue sports as a career.</w:t>
      </w:r>
    </w:p>
    <w:p>
      <w:pPr>
        <w:spacing w:before="0"/>
      </w:pPr>
      <w:r>
        <w:rPr>
          <w:b w:val="0"/>
        </w:rPr>
        <w:t>• Post-retirement Contributions: After retiring from athletics, he actively promoted sports in India and worked to improve facilities for budding athletes.</w:t>
      </w:r>
    </w:p>
    <w:p>
      <w:pPr>
        <w:spacing w:before="0"/>
      </w:pPr>
      <w:r>
        <w:rPr>
          <w:b w:val="0"/>
        </w:rPr>
        <w:t>• He was honored with the Padma Shri in 1959, one of the highest civilian awards in India, for his contributions to sports.</w:t>
      </w:r>
    </w:p>
    <w:p>
      <w:pPr>
        <w:spacing w:before="0"/>
      </w:pPr>
      <w:r>
        <w:rPr>
          <w:b w:val="0"/>
        </w:rPr>
      </w:r>
    </w:p>
    <w:p>
      <w:pPr>
        <w:spacing w:after="100" w:line="360" w:lineRule="auto" w:before="0"/>
      </w:pPr>
      <w:r>
        <w:rPr>
          <w:b w:val="0"/>
        </w:rPr>
        <w:t>7. What key administrative change did the Regulating Act introduce for the Governor of Bengal?</w:t>
      </w:r>
    </w:p>
    <w:p>
      <w:pPr>
        <w:spacing w:before="0"/>
      </w:pPr>
      <w:r>
        <w:rPr>
          <w:b w:val="0"/>
        </w:rPr>
      </w:r>
    </w:p>
    <w:p>
      <w:pPr>
        <w:spacing w:after="100" w:before="0"/>
      </w:pPr>
      <w:r>
        <w:rPr>
          <w:b w:val="0"/>
        </w:rPr>
        <w:t>A. Required direct reporting to the British monarch</w:t>
      </w:r>
    </w:p>
    <w:p>
      <w:pPr>
        <w:spacing w:after="100" w:before="0"/>
      </w:pPr>
      <w:r>
        <w:rPr>
          <w:b w:val="0"/>
        </w:rPr>
        <w:t>B. Reduced the Governor’s authority significantly</w:t>
      </w:r>
    </w:p>
    <w:p>
      <w:pPr>
        <w:spacing w:after="100" w:before="0"/>
      </w:pPr>
      <w:r>
        <w:rPr>
          <w:b w:val="0"/>
        </w:rPr>
        <w:t>C. Upgraded the post to Governor-General assisted by a council</w:t>
      </w:r>
    </w:p>
    <w:p>
      <w:pPr>
        <w:spacing w:after="100" w:before="0"/>
      </w:pPr>
      <w:r>
        <w:rPr>
          <w:b w:val="0"/>
        </w:rPr>
        <w:t>D. Shifted administrative control to Madras Presidency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Regulating Act of 1773 upgraded the Governor of Bengal to Governor-General, assisted by a four-member council. It centralized British India's administration, curbed corruption in the East India Company, and established the Supreme Court of Judicature at Fort William, introducing judicial oversight and structured governance under the British Parliament's supervision.</w:t>
      </w:r>
    </w:p>
    <w:p>
      <w:pPr>
        <w:spacing w:before="0"/>
      </w:pPr>
      <w:r>
        <w:rPr>
          <w:b w:val="0"/>
        </w:rPr>
      </w:r>
    </w:p>
    <w:p>
      <w:pPr>
        <w:spacing w:after="100" w:line="360" w:lineRule="auto" w:before="0"/>
      </w:pPr>
      <w:r>
        <w:rPr>
          <w:b w:val="0"/>
        </w:rPr>
        <w:t>8. Where is the Dr. S. P. Mookerjee Swimming Stadium situated?</w:t>
      </w:r>
    </w:p>
    <w:p>
      <w:pPr>
        <w:spacing w:before="0"/>
      </w:pPr>
      <w:r>
        <w:rPr>
          <w:b w:val="0"/>
        </w:rPr>
      </w:r>
    </w:p>
    <w:p>
      <w:pPr>
        <w:spacing w:after="100" w:before="0"/>
      </w:pPr>
      <w:r>
        <w:rPr>
          <w:b w:val="0"/>
        </w:rPr>
        <w:t>A. Mumbai</w:t>
      </w:r>
    </w:p>
    <w:p>
      <w:pPr>
        <w:spacing w:after="100" w:before="0"/>
      </w:pPr>
      <w:r>
        <w:rPr>
          <w:b w:val="0"/>
        </w:rPr>
        <w:t>B. Chandigarh</w:t>
      </w:r>
    </w:p>
    <w:p>
      <w:pPr>
        <w:spacing w:after="100" w:before="0"/>
      </w:pPr>
      <w:r>
        <w:rPr>
          <w:b w:val="0"/>
        </w:rPr>
        <w:t>C. New Delhi</w:t>
      </w:r>
    </w:p>
    <w:p>
      <w:pPr>
        <w:spacing w:after="100" w:before="0"/>
      </w:pPr>
      <w:r>
        <w:rPr>
          <w:b w:val="0"/>
        </w:rPr>
        <w:t>D. Bangalore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Dr. S. P. Mookerjee Swimming Stadium is situated in New Delhi, the capital city of India. This is the correct location of the stadium.</w:t>
      </w:r>
    </w:p>
    <w:p>
      <w:pPr>
        <w:spacing w:before="0"/>
      </w:pPr>
      <w:r>
        <w:rPr>
          <w:b w:val="0"/>
        </w:rPr>
        <w:t>• The stadium was named after Dr. Syama Prasad Mookerjee, a prominent Indian politician and founder of the Bharatiya Jana Sangh.</w:t>
      </w:r>
    </w:p>
    <w:p>
      <w:pPr>
        <w:spacing w:before="0"/>
      </w:pPr>
      <w:r>
        <w:rPr>
          <w:b w:val="0"/>
        </w:rPr>
        <w:t>• It was primarily constructed for the 2010 Commonwealth Games held in New Delhi. Hence, it has modern facilities that meet international standards for swimming competitions.</w:t>
      </w:r>
    </w:p>
    <w:p>
      <w:pPr>
        <w:spacing w:before="0"/>
      </w:pPr>
      <w:r>
        <w:rPr>
          <w:b w:val="0"/>
        </w:rPr>
        <w:t>• The stadium is located at the Talkatora Indoor Stadium Complex, which is a well-known sports complex in New Delhi.</w:t>
      </w:r>
    </w:p>
    <w:p>
      <w:pPr>
        <w:spacing w:before="0"/>
      </w:pPr>
      <w:r>
        <w:rPr>
          <w:b w:val="0"/>
        </w:rPr>
        <w:t>• This facility hosts various national and international swimming events, including competitions and training programs.</w:t>
      </w:r>
    </w:p>
    <w:p>
      <w:pPr>
        <w:spacing w:before="0"/>
      </w:pPr>
      <w:r>
        <w:rPr>
          <w:b w:val="0"/>
        </w:rPr>
        <w:t>• New Delhi is a hub for several iconic sports facilities, and the Dr. S. P. Mookerjee Swimming Stadium is one of the significant venues for aquatic sports in the city.</w:t>
      </w:r>
    </w:p>
    <w:p>
      <w:pPr>
        <w:spacing w:before="0"/>
      </w:pPr>
      <w:r>
        <w:rPr>
          <w:b w:val="0"/>
        </w:rPr>
        <w:t>• The stadium is equipped with advanced swimming pools, diving platforms, and other amenities that cater to both athletes and spectators. Hence, the correct answer is New Delhi.</w:t>
      </w:r>
    </w:p>
    <w:p>
      <w:pPr>
        <w:spacing w:before="0"/>
      </w:pPr>
      <w:r>
        <w:rPr>
          <w:b w:val="0"/>
        </w:rPr>
        <w:t>• Dr. Syama Prasad Mookerjee: Dr. Syama Prasad Mookerjee was an Indian politician, barrister, and academician. He was the founder of the Bharatiya Jana Sangh, which later evolved into the Bharatiya Janata Party (BJP).</w:t>
      </w:r>
    </w:p>
    <w:p>
      <w:pPr>
        <w:spacing w:before="0"/>
      </w:pPr>
      <w:r>
        <w:rPr>
          <w:b w:val="0"/>
        </w:rPr>
        <w:t>• He played a crucial role in national politics and advocated for India's unity and cultural heritage.</w:t>
      </w:r>
    </w:p>
    <w:p>
      <w:pPr>
        <w:spacing w:before="0"/>
      </w:pPr>
      <w:r>
        <w:rPr>
          <w:b w:val="0"/>
        </w:rPr>
        <w:t>• 2010 Commonwealth Games: The 2010 Commonwealth Games were held in New Delhi, India, from October 3 to October 14, 2010.</w:t>
      </w:r>
    </w:p>
    <w:p>
      <w:pPr>
        <w:spacing w:before="0"/>
      </w:pPr>
      <w:r>
        <w:rPr>
          <w:b w:val="0"/>
        </w:rPr>
        <w:t>• It was the largest sporting event hosted by India at that time, with participation from 71 nations and territories.</w:t>
      </w:r>
    </w:p>
    <w:p>
      <w:pPr>
        <w:spacing w:before="0"/>
      </w:pPr>
      <w:r>
        <w:rPr>
          <w:b w:val="0"/>
        </w:rPr>
        <w:t>• Several state-of-the-art sports complexes were built or renovated for the games, including the Dr. S. P. Mookerjee Swimming Stadium.</w:t>
      </w:r>
    </w:p>
    <w:p>
      <w:pPr>
        <w:spacing w:before="0"/>
      </w:pPr>
      <w:r>
        <w:rPr>
          <w:b w:val="0"/>
        </w:rPr>
        <w:t>• Features of the Dr. S. P. Mookerjee Swimming Stadium: The stadium is equipped with Olympic-sized swimming pools and advanced facilities for aquatic sports like diving and synchronized swimming.</w:t>
      </w:r>
    </w:p>
    <w:p>
      <w:pPr>
        <w:spacing w:before="0"/>
      </w:pPr>
      <w:r>
        <w:rPr>
          <w:b w:val="0"/>
        </w:rPr>
        <w:t>• It has a seating capacity of approximately 5,000 spectators, making it suitable for hosting large-scale swimming events.</w:t>
      </w:r>
    </w:p>
    <w:p>
      <w:pPr>
        <w:spacing w:before="0"/>
      </w:pPr>
      <w:r>
        <w:rPr>
          <w:b w:val="0"/>
        </w:rPr>
        <w:t>• The infrastructure includes modern changing rooms, training areas, and facilities for athletes and officials.</w:t>
      </w:r>
    </w:p>
    <w:p>
      <w:pPr>
        <w:spacing w:before="0"/>
      </w:pPr>
      <w:r>
        <w:rPr>
          <w:b w:val="0"/>
        </w:rPr>
        <w:t>• Sports Infrastructure in New Delhi: New Delhi is home to several prominent sports venues, including the Jawaharlal Nehru Stadium, Indira Gandhi Indoor Stadium, and Major Dhyan Chand National Stadium.</w:t>
      </w:r>
    </w:p>
    <w:p>
      <w:pPr>
        <w:spacing w:before="0"/>
      </w:pPr>
      <w:r>
        <w:rPr>
          <w:b w:val="0"/>
        </w:rPr>
        <w:t>• These facilities cater to a variety of sports such as athletics, hockey, boxing, and more, contributing to the growth of sports in India.</w:t>
      </w:r>
    </w:p>
    <w:p>
      <w:pPr>
        <w:spacing w:before="0"/>
      </w:pPr>
      <w:r>
        <w:rPr>
          <w:b w:val="0"/>
        </w:rPr>
        <w:t>• Significance of Swimming as a Sport: Swimming is not only a competitive sport but also a crucial life skill that promotes physical fitness and mental well-being.</w:t>
      </w:r>
    </w:p>
    <w:p>
      <w:pPr>
        <w:spacing w:before="0"/>
      </w:pPr>
      <w:r>
        <w:rPr>
          <w:b w:val="0"/>
        </w:rPr>
        <w:t>• India has been investing in swimming infrastructure to nurture young talent and enhance its performance in international competitions like the Olympics and Asian Games.</w:t>
      </w:r>
    </w:p>
    <w:p>
      <w:pPr>
        <w:spacing w:before="0"/>
      </w:pPr>
      <w:r>
        <w:rPr>
          <w:b w:val="0"/>
        </w:rPr>
      </w:r>
    </w:p>
    <w:p>
      <w:pPr>
        <w:spacing w:after="100" w:line="360" w:lineRule="auto" w:before="0"/>
      </w:pPr>
      <w:r>
        <w:rPr>
          <w:b w:val="0"/>
        </w:rPr>
        <w:t>9. Gorges are typically formed in which type of geological material?</w:t>
      </w:r>
    </w:p>
    <w:p>
      <w:pPr>
        <w:spacing w:before="0"/>
      </w:pPr>
      <w:r>
        <w:rPr>
          <w:b w:val="0"/>
        </w:rPr>
      </w:r>
    </w:p>
    <w:p>
      <w:pPr>
        <w:spacing w:after="100" w:before="0"/>
      </w:pPr>
      <w:r>
        <w:rPr>
          <w:b w:val="0"/>
        </w:rPr>
        <w:t>A. Soft sediments</w:t>
      </w:r>
    </w:p>
    <w:p>
      <w:pPr>
        <w:spacing w:after="100" w:before="0"/>
      </w:pPr>
      <w:r>
        <w:rPr>
          <w:b w:val="0"/>
        </w:rPr>
        <w:t>B. Hard rocks</w:t>
      </w:r>
    </w:p>
    <w:p>
      <w:pPr>
        <w:spacing w:after="100" w:before="0"/>
      </w:pPr>
      <w:r>
        <w:rPr>
          <w:b w:val="0"/>
        </w:rPr>
        <w:t>C. Glacial deposits</w:t>
      </w:r>
    </w:p>
    <w:p>
      <w:pPr>
        <w:spacing w:after="100" w:before="0"/>
      </w:pPr>
      <w:r>
        <w:rPr>
          <w:b w:val="0"/>
        </w:rPr>
        <w:t>D. Volcanic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Gorges are deep, narrow valleys primarily formed by river erosion in hard rocks. Hard rocks resist erosion better than soft sediments, allowing rivers to carve steep-sided valleys over time. Examples include the Grand Canyon and Tiger Leaping Gorge. Rivers exploit faults in hard rock formations, creating rugged landscapes ideal for gorge formation.</w:t>
      </w:r>
    </w:p>
    <w:p>
      <w:pPr>
        <w:spacing w:before="0"/>
      </w:pPr>
      <w:r>
        <w:rPr>
          <w:b w:val="0"/>
        </w:rPr>
      </w:r>
    </w:p>
    <w:p>
      <w:pPr>
        <w:spacing w:after="100" w:line="360" w:lineRule="auto" w:before="0"/>
      </w:pPr>
      <w:r>
        <w:rPr>
          <w:b w:val="0"/>
        </w:rPr>
        <w:t>10. Which of the following correctly describes the link between Sandeep Jauhar’s book Heart: A History and the Edgar Award for Best Novel?</w:t>
      </w:r>
    </w:p>
    <w:p>
      <w:pPr>
        <w:spacing w:before="0"/>
      </w:pPr>
      <w:r>
        <w:rPr>
          <w:b w:val="0"/>
        </w:rPr>
      </w:r>
    </w:p>
    <w:p>
      <w:pPr>
        <w:spacing w:after="100" w:before="0"/>
      </w:pPr>
      <w:r>
        <w:rPr>
          <w:b w:val="0"/>
        </w:rPr>
        <w:t>A. It was nominated for blending medical themes with suspense fiction</w:t>
      </w:r>
    </w:p>
    <w:p>
      <w:pPr>
        <w:spacing w:after="100" w:before="0"/>
      </w:pPr>
      <w:r>
        <w:rPr>
          <w:b w:val="0"/>
        </w:rPr>
        <w:t>B. It won the award as a breakthrough medical novel</w:t>
      </w:r>
    </w:p>
    <w:p>
      <w:pPr>
        <w:spacing w:after="100" w:before="0"/>
      </w:pPr>
      <w:r>
        <w:rPr>
          <w:b w:val="0"/>
        </w:rPr>
        <w:t>C. It received an award for fictional cardiac surgery themes</w:t>
      </w:r>
    </w:p>
    <w:p>
      <w:pPr>
        <w:spacing w:after="100" w:before="0"/>
      </w:pPr>
      <w:r>
        <w:rPr>
          <w:b w:val="0"/>
        </w:rPr>
        <w:t>D. It is a non-fiction memoir and thus not eligible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a non-fiction memoir and thus not eligible. Key Points Additional Information Important Points</w:t>
      </w:r>
    </w:p>
    <w:p>
      <w:pPr>
        <w:spacing w:before="0"/>
      </w:pPr>
      <w:r>
        <w:rPr>
          <w:b w:val="0"/>
        </w:rPr>
        <w:t>• Sandeep Jauhar’s book Heart: A History is a non-fiction memoir. It explores the human heart's medical and emotional significance through personal anecdotes, historical accounts, and scientific advancements.</w:t>
      </w:r>
    </w:p>
    <w:p>
      <w:pPr>
        <w:spacing w:before="0"/>
      </w:pPr>
      <w:r>
        <w:rPr>
          <w:b w:val="0"/>
        </w:rPr>
        <w:t>• The Edgar Award for Best Novel is an award for excellence in the genre of mystery, crime, and suspense fiction. Hence, books outside the realm of fiction are not eligible for this award. This makes Heart: A History ineligible for the award.</w:t>
      </w:r>
    </w:p>
    <w:p>
      <w:pPr>
        <w:spacing w:before="0"/>
      </w:pPr>
      <w:r>
        <w:rPr>
          <w:b w:val="0"/>
        </w:rPr>
        <w:t>• The book does not blend medical themes with suspense fiction but rather focuses on the historical and emotional evolution of cardiology as a science and art. Statement 1 is incorrect.</w:t>
      </w:r>
    </w:p>
    <w:p>
      <w:pPr>
        <w:spacing w:before="0"/>
      </w:pPr>
      <w:r>
        <w:rPr>
          <w:b w:val="0"/>
        </w:rPr>
        <w:t>• It did not win the Edgar Award as it is not a fiction novel. The book is celebrated for its insights into cardiology but not in the domain of suspense or crime fiction. Statement 2 is incorrect.</w:t>
      </w:r>
    </w:p>
    <w:p>
      <w:pPr>
        <w:spacing w:before="0"/>
      </w:pPr>
      <w:r>
        <w:rPr>
          <w:b w:val="0"/>
        </w:rPr>
        <w:t>• The book does not delve into fictional cardiac surgery themes; it is based on real-life incidents and historical events. Statement 3 is incorrect.</w:t>
      </w:r>
    </w:p>
    <w:p>
      <w:pPr>
        <w:spacing w:before="0"/>
      </w:pPr>
      <w:r>
        <w:rPr>
          <w:b w:val="0"/>
        </w:rPr>
        <w:t>• Since Heart: A History is a non-fiction memoir, it falls outside the purview of fiction awards like the Edgar Award for Best Novel. Hence, statement 4 is correct.</w:t>
      </w:r>
    </w:p>
    <w:p>
      <w:pPr>
        <w:spacing w:before="0"/>
      </w:pPr>
      <w:r>
        <w:rPr>
          <w:b w:val="0"/>
        </w:rPr>
        <w:t>• About the Edgar Awards: The Edgar Awards, presented by the Mystery Writers of America, recognize excellence in mystery and crime fiction. They are named after the renowned author Edgar Allan Poe.</w:t>
      </w:r>
    </w:p>
    <w:p>
      <w:pPr>
        <w:spacing w:before="0"/>
      </w:pPr>
      <w:r>
        <w:rPr>
          <w:b w:val="0"/>
        </w:rPr>
        <w:t>• Awards are given in categories such as Best Novel, Best First Novel, Best Short Story, and Best Young Adult Novel. Non-fiction books are not considered for these awards.</w:t>
      </w:r>
    </w:p>
    <w:p>
      <w:pPr>
        <w:spacing w:before="0"/>
      </w:pPr>
      <w:r>
        <w:rPr>
          <w:b w:val="0"/>
        </w:rPr>
        <w:t>• About Sandeep Jauhar’s Heart: A History: Published in 2018, this book delves into the history of cardiology and the emotional significance of the heart in human life.</w:t>
      </w:r>
    </w:p>
    <w:p>
      <w:pPr>
        <w:spacing w:before="0"/>
      </w:pPr>
      <w:r>
        <w:rPr>
          <w:b w:val="0"/>
        </w:rPr>
        <w:t>• It combines personal narratives of the author, who is a renowned cardiologist, with groundbreaking discoveries in cardiovascular medicine.</w:t>
      </w:r>
    </w:p>
    <w:p>
      <w:pPr>
        <w:spacing w:before="0"/>
      </w:pPr>
      <w:r>
        <w:rPr>
          <w:b w:val="0"/>
        </w:rPr>
        <w:t>• The book emphasizes the connection between emotions and heart health, linking physical and psychological well-being.</w:t>
      </w:r>
    </w:p>
    <w:p>
      <w:pPr>
        <w:spacing w:before="0"/>
      </w:pPr>
      <w:r>
        <w:rPr>
          <w:b w:val="0"/>
        </w:rPr>
        <w:t>• Important Distinctions: Non-fiction books like memoirs and biographies focus on real-life accounts and factual details, making them ineligible for fiction-based awards.</w:t>
      </w:r>
    </w:p>
    <w:p>
      <w:pPr>
        <w:spacing w:before="0"/>
      </w:pPr>
      <w:r>
        <w:rPr>
          <w:b w:val="0"/>
        </w:rPr>
        <w:t>• Fiction books, on the other hand, use imaginative storytelling, which is a criterion for awards like the Edgar Award for Best Novel.</w:t>
      </w:r>
    </w:p>
    <w:p>
      <w:pPr>
        <w:spacing w:before="0"/>
      </w:pPr>
      <w:r>
        <w:rPr>
          <w:b w:val="0"/>
        </w:rPr>
        <w:t>• Medical Non-Fiction Genre: Books like Heart: A History belong to the medical non-fiction genre, focusing on the interplay between science, history, and personal experiences.</w:t>
      </w:r>
    </w:p>
    <w:p>
      <w:pPr>
        <w:spacing w:before="0"/>
      </w:pPr>
      <w:r>
        <w:rPr>
          <w:b w:val="0"/>
        </w:rPr>
        <w:t>• Other notable books in this genre include Being Mortal by Atul Gawande and The Emperor of All Maladies by Siddhartha Mukherjee.</w:t>
      </w:r>
    </w:p>
    <w:p>
      <w:pPr>
        <w:spacing w:before="0"/>
      </w:pPr>
      <w:r>
        <w:rPr>
          <w:b w:val="0"/>
        </w:rPr>
        <w:t>• Key Features of Heart: A History: The book highlights the emotional and scientific facets of heart health, making it a unique contribution to medical literature.</w:t>
      </w:r>
    </w:p>
    <w:p>
      <w:pPr>
        <w:spacing w:before="0"/>
      </w:pPr>
      <w:r>
        <w:rPr>
          <w:b w:val="0"/>
        </w:rPr>
        <w:t>• It is appreciated for its compelling storytelling and ability to humanize complex medical concepts.</w:t>
      </w:r>
    </w:p>
    <w:p>
      <w:pPr>
        <w:spacing w:before="0"/>
      </w:pPr>
      <w:r>
        <w:rPr>
          <w:b w:val="0"/>
        </w:rPr>
      </w:r>
    </w:p>
    <w:p>
      <w:pPr>
        <w:spacing w:after="100" w:line="360" w:lineRule="auto" w:before="0"/>
      </w:pPr>
      <w:r>
        <w:rPr>
          <w:b w:val="0"/>
        </w:rPr>
        <w:t>11. What is meant by the rate of natural increase of population?</w:t>
      </w:r>
    </w:p>
    <w:p>
      <w:pPr>
        <w:spacing w:before="0"/>
      </w:pPr>
      <w:r>
        <w:rPr>
          <w:b w:val="0"/>
        </w:rPr>
      </w:r>
    </w:p>
    <w:p>
      <w:pPr>
        <w:spacing w:after="100" w:before="0"/>
      </w:pPr>
      <w:r>
        <w:rPr>
          <w:b w:val="0"/>
        </w:rPr>
        <w:t>A. Birth rate multiplied by death rate</w:t>
      </w:r>
    </w:p>
    <w:p>
      <w:pPr>
        <w:spacing w:after="100" w:before="0"/>
      </w:pPr>
      <w:r>
        <w:rPr>
          <w:b w:val="0"/>
        </w:rPr>
        <w:t>B. Ratio of workers to total population</w:t>
      </w:r>
    </w:p>
    <w:p>
      <w:pPr>
        <w:spacing w:after="100" w:before="0"/>
      </w:pPr>
      <w:r>
        <w:rPr>
          <w:b w:val="0"/>
        </w:rPr>
        <w:t>C. Difference between birth rate and death rate</w:t>
      </w:r>
    </w:p>
    <w:p>
      <w:pPr>
        <w:spacing w:after="100" w:before="0"/>
      </w:pPr>
      <w:r>
        <w:rPr>
          <w:b w:val="0"/>
        </w:rPr>
        <w:t>D. Growth caused only by migration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natural increase measures population growth caused by reproduction and mortality, calculated as the difference between birth and death rates. It excludes migration and is expressed as a percentage. High rates are common in developing nations, while developed countries often experience low or negative rates due to aging populations and declining births.</w:t>
      </w:r>
    </w:p>
    <w:p>
      <w:pPr>
        <w:spacing w:before="0"/>
      </w:pPr>
      <w:r>
        <w:rPr>
          <w:b w:val="0"/>
        </w:rPr>
      </w:r>
    </w:p>
    <w:p>
      <w:pPr>
        <w:spacing w:after="100" w:line="360" w:lineRule="auto" w:before="0"/>
      </w:pPr>
      <w:r>
        <w:rPr>
          <w:b w:val="0"/>
        </w:rPr>
        <w:t>12. Which Indian state showed negative population growth during 2001–2011?</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showed negative population growth during 2001–2011 due to out-migration for better opportunities and correction of inflated 2001 Census data. Unlike most states with positive growth, Nagaland's population decreased by -0.47%. Factors include economic challenges, urbanization, and accurate enumeration. Kerala had the lowest positive growth rate due to family planning and literacy efforts.</w:t>
      </w:r>
    </w:p>
    <w:p>
      <w:pPr>
        <w:spacing w:before="0"/>
      </w:pPr>
      <w:r>
        <w:rPr>
          <w:b w:val="0"/>
        </w:rPr>
      </w:r>
    </w:p>
    <w:p>
      <w:pPr>
        <w:spacing w:after="100" w:line="360" w:lineRule="auto" w:before="0"/>
      </w:pPr>
      <w:r>
        <w:rPr>
          <w:b w:val="0"/>
        </w:rPr>
        <w:t>13. Who inaugurated India’s first lithium-ion cell manufacturing facility in Tirupati in 2022?</w:t>
      </w:r>
    </w:p>
    <w:p>
      <w:pPr>
        <w:spacing w:before="0"/>
      </w:pPr>
      <w:r>
        <w:rPr>
          <w:b w:val="0"/>
        </w:rPr>
      </w:r>
    </w:p>
    <w:p>
      <w:pPr>
        <w:spacing w:after="100" w:before="0"/>
      </w:pPr>
      <w:r>
        <w:rPr>
          <w:b w:val="0"/>
        </w:rPr>
        <w:t>A. Narendra Modi</w:t>
      </w:r>
    </w:p>
    <w:p>
      <w:pPr>
        <w:spacing w:after="100" w:before="0"/>
      </w:pPr>
      <w:r>
        <w:rPr>
          <w:b w:val="0"/>
        </w:rPr>
        <w:t>B. Rajeev Chandrasekhar</w:t>
      </w:r>
    </w:p>
    <w:p>
      <w:pPr>
        <w:spacing w:after="100" w:before="0"/>
      </w:pPr>
      <w:r>
        <w:rPr>
          <w:b w:val="0"/>
        </w:rPr>
        <w:t>C. Nirmala Sitharaman</w:t>
      </w:r>
    </w:p>
    <w:p>
      <w:pPr>
        <w:spacing w:after="100" w:before="0"/>
      </w:pPr>
      <w:r>
        <w:rPr>
          <w:b w:val="0"/>
        </w:rPr>
        <w:t>D. Amit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Rajeev Chandrasekhar. Key Points Additional Information Important Points</w:t>
      </w:r>
    </w:p>
    <w:p>
      <w:pPr>
        <w:spacing w:before="0"/>
      </w:pPr>
      <w:r>
        <w:rPr>
          <w:b w:val="0"/>
        </w:rPr>
        <w:t>• India’s first lithium-ion cell manufacturing facility was inaugurated in Tirupati, Andhra Pradesh, in August 2022. The facility is a significant step toward achieving India's self-reliance in advanced energy storage technologies.</w:t>
      </w:r>
    </w:p>
    <w:p>
      <w:pPr>
        <w:spacing w:before="0"/>
      </w:pPr>
      <w:r>
        <w:rPr>
          <w:b w:val="0"/>
        </w:rPr>
        <w:t>• Rajeev Chandrasekhar, the Union Minister of State for Electronics and Information Technology, inaugurated this facility. This initiative aligns with the government’s "Make in India" and "Atmanirbhar Bharat" vision.</w:t>
      </w:r>
    </w:p>
    <w:p>
      <w:pPr>
        <w:spacing w:before="0"/>
      </w:pPr>
      <w:r>
        <w:rPr>
          <w:b w:val="0"/>
        </w:rPr>
        <w:t>• The facility was established by Munoth Industries Limited, marking a milestone in India's capability to produce lithium-ion cells domestically.</w:t>
      </w:r>
    </w:p>
    <w:p>
      <w:pPr>
        <w:spacing w:before="0"/>
      </w:pPr>
      <w:r>
        <w:rPr>
          <w:b w:val="0"/>
        </w:rPr>
        <w:t>• The lithium-ion cell manufacturing plant in Tirupati is expected to reduce India’s dependence on imports of lithium-ion batteries, which are essential for electric vehicles (EVs), consumer electronics, and renewable energy storage systems.</w:t>
      </w:r>
    </w:p>
    <w:p>
      <w:pPr>
        <w:spacing w:before="0"/>
      </w:pPr>
      <w:r>
        <w:rPr>
          <w:b w:val="0"/>
        </w:rPr>
        <w:t>• The production capacity of the facility is estimated to be 270 MWh in the initial phase and is expected to grow in subsequent phases.</w:t>
      </w:r>
    </w:p>
    <w:p>
      <w:pPr>
        <w:spacing w:before="0"/>
      </w:pPr>
      <w:r>
        <w:rPr>
          <w:b w:val="0"/>
        </w:rPr>
        <w:t>• This development is critical as lithium-ion batteries are a key component for the electric mobility revolution and renewable energy sector, which India is aggressively pursuing to achieve its climate goals.</w:t>
      </w:r>
    </w:p>
    <w:p>
      <w:pPr>
        <w:spacing w:before="0"/>
      </w:pPr>
      <w:r>
        <w:rPr>
          <w:b w:val="0"/>
        </w:rPr>
        <w:t>• Significance of Lithium-Ion Cell Manufacturing: Lithium-ion batteries are widely used in various sectors, including electric vehicles (EVs), consumer electronics, and renewable energy storage systems. Their demand is expected to rise significantly in the coming years.</w:t>
      </w:r>
    </w:p>
    <w:p>
      <w:pPr>
        <w:spacing w:before="0"/>
      </w:pPr>
      <w:r>
        <w:rPr>
          <w:b w:val="0"/>
        </w:rPr>
        <w:t>• India has traditionally relied on imports for lithium-ion batteries, primarily from countries like China, Japan, and South Korea. Domestic production will reduce dependency and improve energy security.</w:t>
      </w:r>
    </w:p>
    <w:p>
      <w:pPr>
        <w:spacing w:before="0"/>
      </w:pPr>
      <w:r>
        <w:rPr>
          <w:b w:val="0"/>
        </w:rPr>
        <w:t>• Lithium-ion technology is essential for achieving India's electric mobility and renewable energy goals, aligning with its commitment to the Paris Agreement on climate change.</w:t>
      </w:r>
    </w:p>
    <w:p>
      <w:pPr>
        <w:spacing w:before="0"/>
      </w:pPr>
      <w:r>
        <w:rPr>
          <w:b w:val="0"/>
        </w:rPr>
        <w:t>• Rajeev Chandrasekhar: Rajeev Chandrasekhar is the Union Minister of State for Electronics and Information Technology and Skill Development and Entrepreneurship.</w:t>
      </w:r>
    </w:p>
    <w:p>
      <w:pPr>
        <w:spacing w:before="0"/>
      </w:pPr>
      <w:r>
        <w:rPr>
          <w:b w:val="0"/>
        </w:rPr>
        <w:t>• He has been actively involved in initiatives to promote innovation, digital transformation, and India’s technological self-reliance.</w:t>
      </w:r>
    </w:p>
    <w:p>
      <w:pPr>
        <w:spacing w:before="0"/>
      </w:pPr>
      <w:r>
        <w:rPr>
          <w:b w:val="0"/>
        </w:rPr>
        <w:t>• Munoth Industries Limited: The company is the first in India to establish a lithium-ion cell manufacturing facility.</w:t>
      </w:r>
    </w:p>
    <w:p>
      <w:pPr>
        <w:spacing w:before="0"/>
      </w:pPr>
      <w:r>
        <w:rPr>
          <w:b w:val="0"/>
        </w:rPr>
        <w:t>• It aims to boost India’s capabilities in advanced battery technologies and contribute to the growth of the EV ecosystem.</w:t>
      </w:r>
    </w:p>
    <w:p>
      <w:pPr>
        <w:spacing w:before="0"/>
      </w:pPr>
      <w:r>
        <w:rPr>
          <w:b w:val="0"/>
        </w:rPr>
        <w:t>• Significance for Electric Vehicles (EVs): India is targeting to achieve 30% EV adoption by 2030 as part of its climate goals and to reduce dependence on fossil fuels.</w:t>
      </w:r>
    </w:p>
    <w:p>
      <w:pPr>
        <w:spacing w:before="0"/>
      </w:pPr>
      <w:r>
        <w:rPr>
          <w:b w:val="0"/>
        </w:rPr>
        <w:t>• The availability of domestically manufactured lithium-ion batteries will make EVs more affordable and accessible.</w:t>
      </w:r>
    </w:p>
    <w:p>
      <w:pPr>
        <w:spacing w:before="0"/>
      </w:pPr>
      <w:r>
        <w:rPr>
          <w:b w:val="0"/>
        </w:rPr>
        <w:t>• Global Lithium-Ion Battery Market: The global lithium-ion battery market was valued at approximately USD 41 billion in 2021 and is expected to grow significantly due to the rising demand for energy storage solutions.</w:t>
      </w:r>
    </w:p>
    <w:p>
      <w:pPr>
        <w:spacing w:before="0"/>
      </w:pPr>
      <w:r>
        <w:rPr>
          <w:b w:val="0"/>
        </w:rPr>
        <w:t>• India’s entry into lithium-ion cell manufacturing positions the country as a key player in this growing market.</w:t>
      </w:r>
    </w:p>
    <w:p>
      <w:pPr>
        <w:spacing w:before="0"/>
      </w:pPr>
      <w:r>
        <w:rPr>
          <w:b w:val="0"/>
        </w:rPr>
      </w:r>
    </w:p>
    <w:p>
      <w:pPr>
        <w:spacing w:after="100" w:line="360" w:lineRule="auto" w:before="0"/>
      </w:pPr>
      <w:r>
        <w:rPr>
          <w:b w:val="0"/>
        </w:rPr>
        <w:t>14. What is the primary function of the enzyme telomerase?</w:t>
      </w:r>
    </w:p>
    <w:p>
      <w:pPr>
        <w:spacing w:before="0"/>
      </w:pPr>
      <w:r>
        <w:rPr>
          <w:b w:val="0"/>
        </w:rPr>
      </w:r>
    </w:p>
    <w:p>
      <w:pPr>
        <w:spacing w:after="100" w:before="0"/>
      </w:pPr>
      <w:r>
        <w:rPr>
          <w:b w:val="0"/>
        </w:rPr>
        <w:t>A. DNA replication</w:t>
      </w:r>
    </w:p>
    <w:p>
      <w:pPr>
        <w:spacing w:after="100" w:before="0"/>
      </w:pPr>
      <w:r>
        <w:rPr>
          <w:b w:val="0"/>
        </w:rPr>
        <w:t>B. Telomere extension</w:t>
      </w:r>
    </w:p>
    <w:p>
      <w:pPr>
        <w:spacing w:after="100" w:before="0"/>
      </w:pPr>
      <w:r>
        <w:rPr>
          <w:b w:val="0"/>
        </w:rPr>
        <w:t>C. DNA damage repair</w:t>
      </w:r>
    </w:p>
    <w:p>
      <w:pPr>
        <w:spacing w:after="100" w:before="0"/>
      </w:pPr>
      <w:r>
        <w:rPr>
          <w:b w:val="0"/>
        </w:rPr>
        <w:t>D. RNA synthesis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explores the primary function of the enzyme telomerase. Telomerase extends telomeres, repetitive DNA sequences at chromosome ends, compensating for shortening during replication. It ensures genomic stability, prevents aging, and enables cell longevity, especially in stem and cancer cells. Its activity is a potential target for cancer therapies and aging biomarkers.</w:t>
      </w:r>
    </w:p>
    <w:p>
      <w:pPr>
        <w:spacing w:before="0"/>
      </w:pPr>
      <w:r>
        <w:rPr>
          <w:b w:val="0"/>
        </w:rPr>
      </w:r>
    </w:p>
    <w:p>
      <w:pPr>
        <w:spacing w:after="100" w:line="360" w:lineRule="auto" w:before="0"/>
      </w:pPr>
      <w:r>
        <w:rPr>
          <w:b w:val="0"/>
        </w:rPr>
        <w:t>15. Which statement is correct about the SSLV-D2 mission: Statement 1: SSLV-D2 placed EOS-07, Janus-1 and AzaadiSAT-2 into orbit. Statement 2: The mission highlighted quick-launch capability with minimal ground infrastructure. Which one of the above statements is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are correct</w:t>
      </w:r>
    </w:p>
    <w:p>
      <w:pPr>
        <w:spacing w:after="100" w:before="0"/>
      </w:pPr>
      <w:r>
        <w:rPr>
          <w:b w:val="0"/>
        </w:rPr>
        <w:t>D. Neither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are correct. Key Points Additional Information Important Points</w:t>
      </w:r>
    </w:p>
    <w:p>
      <w:pPr>
        <w:spacing w:before="0"/>
      </w:pPr>
      <w:r>
        <w:rPr>
          <w:b w:val="0"/>
        </w:rPr>
        <w:t>• Statement 1: SSLV-D2 placed EOS-07, Janus-1, and AzaadiSAT-2 into orbit. This statement is correct. Although the SSLV-D2 mission successfully deployed satellites into orbit, it is crucial to verify the specific payloads. EOS-07 and Janus-1 were part of the payload; however, the correct name for the third satellite is AzaadiSAT-2. This statement true.</w:t>
      </w:r>
    </w:p>
    <w:p>
      <w:pPr>
        <w:spacing w:before="0"/>
      </w:pPr>
      <w:r>
        <w:rPr>
          <w:b w:val="0"/>
        </w:rPr>
        <w:t>• Statement 2: The mission highlighted quick-launch capability with minimal ground infrastructure. This statement is correct. The SSLV (Small Satellite Launch Vehicle) was designed by ISRO to provide on-demand access to space with a focus on ease of deployment, quick turnaround time, and minimal ground support. SSLV-D2 demonstrated these capabilities effectively.</w:t>
      </w:r>
    </w:p>
    <w:p>
      <w:pPr>
        <w:spacing w:before="0"/>
      </w:pPr>
      <w:r>
        <w:rPr>
          <w:b w:val="0"/>
        </w:rPr>
        <w:t>• The SSLV-D2 mission marked a significant step in India's space program by showcasing the potential for delivering payloads efficiently with reduced cost and time. Hence, only Statement 2 is correct.</w:t>
      </w:r>
    </w:p>
    <w:p>
      <w:pPr>
        <w:spacing w:before="0"/>
      </w:pPr>
      <w:r>
        <w:rPr>
          <w:b w:val="0"/>
        </w:rPr>
        <w:t>• SSLV-D2 Mission: The Small Satellite Launch Vehicle (SSLV) is a small-lift launch vehicle developed by the Indian Space Research Organisation (ISRO) for launching small satellites. SSLV-D2 was its second developmental flight.</w:t>
      </w:r>
    </w:p>
    <w:p>
      <w:pPr>
        <w:spacing w:before="0"/>
      </w:pPr>
      <w:r>
        <w:rPr>
          <w:b w:val="0"/>
        </w:rPr>
        <w:t>• The mission was launched on February 10, 2023, from the Satish Dhawan Space Centre, Sriharikota. It successfully placed its payloads into a circular orbit at an altitude of 450 km.</w:t>
      </w:r>
    </w:p>
    <w:p>
      <w:pPr>
        <w:spacing w:before="0"/>
      </w:pPr>
      <w:r>
        <w:rPr>
          <w:b w:val="0"/>
        </w:rPr>
        <w:t>• Payloads: SSLV-D2 carried three satellites: EOS-07 (an Earth Observation Satellite), Janus-1 (a technology demonstrator satellite from the US), and AzaadiSAT-2 (a CubeSat developed by female students across India).</w:t>
      </w:r>
    </w:p>
    <w:p>
      <w:pPr>
        <w:spacing w:before="0"/>
      </w:pPr>
      <w:r>
        <w:rPr>
          <w:b w:val="0"/>
        </w:rPr>
        <w:t>• Key Features of SSLV: SSLV has been designed for on-demand deployment and is capable of launching payloads of up to 500 kg into low Earth orbit.</w:t>
      </w:r>
    </w:p>
    <w:p>
      <w:pPr>
        <w:spacing w:before="0"/>
      </w:pPr>
      <w:r>
        <w:rPr>
          <w:b w:val="0"/>
        </w:rPr>
        <w:t>• It features a three-stage propulsion system with all-solid stages and a liquid propulsion-based Velocity Trimming Module (VTM) for precise orbital insertion.</w:t>
      </w:r>
    </w:p>
    <w:p>
      <w:pPr>
        <w:spacing w:before="0"/>
      </w:pPr>
      <w:r>
        <w:rPr>
          <w:b w:val="0"/>
        </w:rPr>
        <w:t>• SSLV’s minimal infrastructure requirements make it suitable for small satellite missions, enabling countries and organizations to access space at a reduced cost.</w:t>
      </w:r>
    </w:p>
    <w:p>
      <w:pPr>
        <w:spacing w:before="0"/>
      </w:pPr>
      <w:r>
        <w:rPr>
          <w:b w:val="0"/>
        </w:rPr>
        <w:t>• Applications of SSLV: The vehicle is ideal for launching satellites used in remote sensing, communications, and technology demonstrations.</w:t>
      </w:r>
    </w:p>
    <w:p>
      <w:pPr>
        <w:spacing w:before="0"/>
      </w:pPr>
      <w:r>
        <w:rPr>
          <w:b w:val="0"/>
        </w:rPr>
        <w:t>• It offers a rapid response to satellite launch demands, making it highly suitable for commercial and institutional payloads.</w:t>
      </w:r>
    </w:p>
    <w:p>
      <w:pPr>
        <w:spacing w:before="0"/>
      </w:pPr>
      <w:r>
        <w:rPr>
          <w:b w:val="0"/>
        </w:rPr>
        <w:t>• EOS-07: A compact Earth Observation Satellite designed for capturing high-resolution imagery and conducting experiments for new technologies.</w:t>
      </w:r>
    </w:p>
    <w:p>
      <w:pPr>
        <w:spacing w:before="0"/>
      </w:pPr>
      <w:r>
        <w:rPr>
          <w:b w:val="0"/>
        </w:rPr>
        <w:t>• Janus-1: A technology demonstrator satellite developed by Antaris, an American space company, to showcase advanced satellite technology.</w:t>
      </w:r>
    </w:p>
    <w:p>
      <w:pPr>
        <w:spacing w:before="0"/>
      </w:pPr>
      <w:r>
        <w:rPr>
          <w:b w:val="0"/>
        </w:rPr>
        <w:t>• AzaadiSAT-2: A CubeSat developed by female students from across India, aimed at encouraging women’s participation in space research.</w:t>
      </w:r>
    </w:p>
    <w:p>
      <w:pPr>
        <w:spacing w:before="0"/>
      </w:pPr>
      <w:r>
        <w:rPr>
          <w:b w:val="0"/>
        </w:rPr>
        <w:t>• Significance of SSLV: The Small Satellite Launch Vehicle provides India with a competitive edge in the global small satellite launch market and aligns with the government’s vision to expand commercial space activities.</w:t>
      </w:r>
    </w:p>
    <w:p>
      <w:pPr>
        <w:spacing w:before="0"/>
      </w:pPr>
      <w:r>
        <w:rPr>
          <w:b w:val="0"/>
        </w:rPr>
      </w:r>
    </w:p>
    <w:p>
      <w:pPr>
        <w:spacing w:after="100" w:line="360" w:lineRule="auto" w:before="0"/>
      </w:pPr>
      <w:r>
        <w:rPr>
          <w:b w:val="0"/>
        </w:rPr>
        <w:t>16. Which commission recommended creating a Permanent Secretariat for the Inter-State Council?</w:t>
      </w:r>
    </w:p>
    <w:p>
      <w:pPr>
        <w:spacing w:before="0"/>
      </w:pPr>
      <w:r>
        <w:rPr>
          <w:b w:val="0"/>
        </w:rPr>
      </w:r>
    </w:p>
    <w:p>
      <w:pPr>
        <w:spacing w:after="100" w:before="0"/>
      </w:pPr>
      <w:r>
        <w:rPr>
          <w:b w:val="0"/>
        </w:rPr>
        <w:t>A. Rajamannar Committee</w:t>
      </w:r>
    </w:p>
    <w:p>
      <w:pPr>
        <w:spacing w:after="100" w:before="0"/>
      </w:pPr>
      <w:r>
        <w:rPr>
          <w:b w:val="0"/>
        </w:rPr>
        <w:t>B. Punchhi Commission</w:t>
      </w:r>
    </w:p>
    <w:p>
      <w:pPr>
        <w:spacing w:after="100" w:before="0"/>
      </w:pPr>
      <w:r>
        <w:rPr>
          <w:b w:val="0"/>
        </w:rPr>
        <w:t>C. Sarkaria Commission</w:t>
      </w:r>
    </w:p>
    <w:p>
      <w:pPr>
        <w:spacing w:after="100" w:before="0"/>
      </w:pPr>
      <w:r>
        <w:rPr>
          <w:b w:val="0"/>
        </w:rPr>
        <w:t>D. Venkatachelliah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Sarkaria Commission. Key Points Additional Information Important Points</w:t>
      </w:r>
    </w:p>
    <w:p>
      <w:pPr>
        <w:spacing w:before="0"/>
      </w:pPr>
      <w:r>
        <w:rPr>
          <w:b w:val="0"/>
        </w:rPr>
        <w:t>• The Sarkaria Commission was set up in 1983 by the Government of India to review the Centre-State relations and recommend changes to improve coordination between the Union and the States.</w:t>
      </w:r>
    </w:p>
    <w:p>
      <w:pPr>
        <w:spacing w:before="0"/>
      </w:pPr>
      <w:r>
        <w:rPr>
          <w:b w:val="0"/>
        </w:rPr>
        <w:t>• The Commission recommended the creation of a Permanent Secretariat for the Inter-State Council. This was aimed at ensuring the council's smooth functioning and the continuity of its operations.</w:t>
      </w:r>
    </w:p>
    <w:p>
      <w:pPr>
        <w:spacing w:before="0"/>
      </w:pPr>
      <w:r>
        <w:rPr>
          <w:b w:val="0"/>
        </w:rPr>
        <w:t>• The Inter-State Council is a constitutional body established under Article 263 of the Indian Constitution. Its primary purpose is to promote coordination and cooperation between the Union and State governments.</w:t>
      </w:r>
    </w:p>
    <w:p>
      <w:pPr>
        <w:spacing w:before="0"/>
      </w:pPr>
      <w:r>
        <w:rPr>
          <w:b w:val="0"/>
        </w:rPr>
        <w:t>• The Sarkaria Commission's recommendation for a Permanent Secretariat was to provide the council with institutional support and enhance its efficiency in addressing inter-governmental issues.</w:t>
      </w:r>
    </w:p>
    <w:p>
      <w:pPr>
        <w:spacing w:before="0"/>
      </w:pPr>
      <w:r>
        <w:rPr>
          <w:b w:val="0"/>
        </w:rPr>
        <w:t>• The recommendation emphasized the need for a structured and well-organized mechanism to resolve disputes and improve Centre-State relations effectively.</w:t>
      </w:r>
    </w:p>
    <w:p>
      <w:pPr>
        <w:spacing w:before="0"/>
      </w:pPr>
      <w:r>
        <w:rPr>
          <w:b w:val="0"/>
        </w:rPr>
        <w:t>• Although the Permanent Secretariat was not implemented immediately, the Sarkaria Commission's suggestions remain significant in the context of Centre-State relations in India.</w:t>
      </w:r>
    </w:p>
    <w:p>
      <w:pPr>
        <w:spacing w:before="0"/>
      </w:pPr>
      <w:r>
        <w:rPr>
          <w:b w:val="0"/>
        </w:rPr>
        <w:t>• Hence, the correct answer is Sarkaria Commission.</w:t>
      </w:r>
    </w:p>
    <w:p>
      <w:pPr>
        <w:spacing w:before="0"/>
      </w:pPr>
      <w:r>
        <w:rPr>
          <w:b w:val="0"/>
        </w:rPr>
        <w:t>• Sarkaria Commission: The Sarkaria Commission was established in 1983 and submitted its report in 1988. Its primary objective was to review and analyze the working of the existing arrangements between the Union and the States.</w:t>
      </w:r>
    </w:p>
    <w:p>
      <w:pPr>
        <w:spacing w:before="0"/>
      </w:pPr>
      <w:r>
        <w:rPr>
          <w:b w:val="0"/>
        </w:rPr>
        <w:t>• The Commission made several recommendations, including the creation of a Permanent Secretariat for the Inter-State Council to provide administrative and logistical support.</w:t>
      </w:r>
    </w:p>
    <w:p>
      <w:pPr>
        <w:spacing w:before="0"/>
      </w:pPr>
      <w:r>
        <w:rPr>
          <w:b w:val="0"/>
        </w:rPr>
        <w:t>• The focus was on improving the efficiency of the council and ensuring a structured mechanism for addressing Centre-State issues.</w:t>
      </w:r>
    </w:p>
    <w:p>
      <w:pPr>
        <w:spacing w:before="0"/>
      </w:pPr>
      <w:r>
        <w:rPr>
          <w:b w:val="0"/>
        </w:rPr>
        <w:t>• Inter-State Council: The Inter-State Council was established under Article 263 of the Indian Constitution to facilitate coordination between the Union and States and resolve disputes.</w:t>
      </w:r>
    </w:p>
    <w:p>
      <w:pPr>
        <w:spacing w:before="0"/>
      </w:pPr>
      <w:r>
        <w:rPr>
          <w:b w:val="0"/>
        </w:rPr>
        <w:t>• The council serves as a platform for discussing policies and strengthening federal governance in India.</w:t>
      </w:r>
    </w:p>
    <w:p>
      <w:pPr>
        <w:spacing w:before="0"/>
      </w:pPr>
      <w:r>
        <w:rPr>
          <w:b w:val="0"/>
        </w:rPr>
        <w:t>• However, the council's role is advisory, and its recommendations are not binding on the Union or State governments.</w:t>
      </w:r>
    </w:p>
    <w:p>
      <w:pPr>
        <w:spacing w:before="0"/>
      </w:pPr>
      <w:r>
        <w:rPr>
          <w:b w:val="0"/>
        </w:rPr>
        <w:t>• Other Recommendations by Sarkaria Commission: The Commission suggested that the role of the Governor should be limited to the constitutional framework, and they should not act as agents of the Centre.</w:t>
      </w:r>
    </w:p>
    <w:p>
      <w:pPr>
        <w:spacing w:before="0"/>
      </w:pPr>
      <w:r>
        <w:rPr>
          <w:b w:val="0"/>
        </w:rPr>
        <w:t>• It emphasized cooperative federalism and recommended minimizing the misuse of Article 356, which allows for the imposition of President’s Rule in States.</w:t>
      </w:r>
    </w:p>
    <w:p>
      <w:pPr>
        <w:spacing w:before="0"/>
      </w:pPr>
      <w:r>
        <w:rPr>
          <w:b w:val="0"/>
        </w:rPr>
        <w:t>• The financial relations between the Centre and the States were also reviewed, with recommendations to ensure fair distribution of resources.</w:t>
      </w:r>
    </w:p>
    <w:p>
      <w:pPr>
        <w:spacing w:before="0"/>
      </w:pPr>
      <w:r>
        <w:rPr>
          <w:b w:val="0"/>
        </w:rPr>
        <w:t>• Other Committees and Commissions: The Rajamannar Committee, established in 1969, studied Centre-State relations and recommended reducing the Centre's dominance over the States.</w:t>
      </w:r>
    </w:p>
    <w:p>
      <w:pPr>
        <w:spacing w:before="0"/>
      </w:pPr>
      <w:r>
        <w:rPr>
          <w:b w:val="0"/>
        </w:rPr>
        <w:t>• The Punchhi Commission (2007) also reviewed Centre-State relations and suggested several reforms, including revisiting the role of Governors and improving fiscal federalism.</w:t>
      </w:r>
    </w:p>
    <w:p>
      <w:pPr>
        <w:spacing w:before="0"/>
      </w:pPr>
      <w:r>
        <w:rPr>
          <w:b w:val="0"/>
        </w:rPr>
        <w:t>• The Venkatachelliah Commission, set up in 2000, focused on constitutional reforms to ensure better governance.</w:t>
      </w:r>
    </w:p>
    <w:p>
      <w:pPr>
        <w:spacing w:before="0"/>
      </w:pPr>
      <w:r>
        <w:rPr>
          <w:b w:val="0"/>
        </w:rPr>
        <w:t>• Relevance of Permanent Secretariat: The establishment of a Permanent Secretariat for the Inter-State Council would provide necessary logistical and institutional support to the council, ensuring its smooth functioning.</w:t>
      </w:r>
    </w:p>
    <w:p>
      <w:pPr>
        <w:spacing w:before="0"/>
      </w:pPr>
      <w:r>
        <w:rPr>
          <w:b w:val="0"/>
        </w:rPr>
        <w:t>• Such a secretariat would enable continuous monitoring and follow-up on the recommendations made during council meetings.</w:t>
      </w:r>
    </w:p>
    <w:p>
      <w:pPr>
        <w:spacing w:before="0"/>
      </w:pPr>
      <w:r>
        <w:rPr>
          <w:b w:val="0"/>
        </w:rPr>
      </w:r>
    </w:p>
    <w:p>
      <w:pPr>
        <w:spacing w:after="100" w:line="360" w:lineRule="auto" w:before="0"/>
      </w:pPr>
      <w:r>
        <w:rPr>
          <w:b w:val="0"/>
        </w:rPr>
        <w:t>17. The Agriculture Infrastructure Fund primarily supports which area?</w:t>
      </w:r>
    </w:p>
    <w:p>
      <w:pPr>
        <w:spacing w:before="0"/>
      </w:pPr>
      <w:r>
        <w:rPr>
          <w:b w:val="0"/>
        </w:rPr>
      </w:r>
    </w:p>
    <w:p>
      <w:pPr>
        <w:spacing w:after="100" w:before="0"/>
      </w:pPr>
      <w:r>
        <w:rPr>
          <w:b w:val="0"/>
        </w:rPr>
        <w:t>A. Free supply of fertilizers</w:t>
      </w:r>
    </w:p>
    <w:p>
      <w:pPr>
        <w:spacing w:after="100" w:before="0"/>
      </w:pPr>
      <w:r>
        <w:rPr>
          <w:b w:val="0"/>
        </w:rPr>
        <w:t>B. Development of cold-chain and agri-logistics</w:t>
      </w:r>
    </w:p>
    <w:p>
      <w:pPr>
        <w:spacing w:after="100" w:before="0"/>
      </w:pPr>
      <w:r>
        <w:rPr>
          <w:b w:val="0"/>
        </w:rPr>
        <w:t>C. Direct cash benefits</w:t>
      </w:r>
    </w:p>
    <w:p>
      <w:pPr>
        <w:spacing w:after="100" w:before="0"/>
      </w:pPr>
      <w:r>
        <w:rPr>
          <w:b w:val="0"/>
        </w:rPr>
        <w:t>D. Wage support under MGNREGA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Development of cold-chain and agri-logistics. Key Points Additional Information Important Points</w:t>
      </w:r>
    </w:p>
    <w:p>
      <w:pPr>
        <w:spacing w:before="0"/>
      </w:pPr>
      <w:r>
        <w:rPr>
          <w:b w:val="0"/>
        </w:rPr>
        <w:t>• The Agriculture Infrastructure Fund (AIF) was launched by the Government of India in 2020 as a part of the Atmanirbhar Bharat initiative.</w:t>
      </w:r>
    </w:p>
    <w:p>
      <w:pPr>
        <w:spacing w:before="0"/>
      </w:pPr>
      <w:r>
        <w:rPr>
          <w:b w:val="0"/>
        </w:rPr>
        <w:t>• The primary goal of AIF is to provide medium to long-term financing for projects in agricultural infrastructure, which includes cold-chain systems, storage facilities, and agri-logistics.</w:t>
      </w:r>
    </w:p>
    <w:p>
      <w:pPr>
        <w:spacing w:before="0"/>
      </w:pPr>
      <w:r>
        <w:rPr>
          <w:b w:val="0"/>
        </w:rPr>
        <w:t>• It supports farmers, producer groups, entrepreneurs, and cooperatives in building and upgrading infrastructure critical for reducing post-harvest losses.</w:t>
      </w:r>
    </w:p>
    <w:p>
      <w:pPr>
        <w:spacing w:before="0"/>
      </w:pPr>
      <w:r>
        <w:rPr>
          <w:b w:val="0"/>
        </w:rPr>
        <w:t>• The fund aids in enhancing efficiency in the agricultural value chain by facilitating better storage, transportation, and marketing of agricultural produce. Hence, the focus on cold-chain and agri-logistics development aligns with the fund's objectives.</w:t>
      </w:r>
    </w:p>
    <w:p>
      <w:pPr>
        <w:spacing w:before="0"/>
      </w:pPr>
      <w:r>
        <w:rPr>
          <w:b w:val="0"/>
        </w:rPr>
        <w:t>• The initiative aims to boost farmer incomes and reduce waste by ensuring that agricultural products maintain their quality during storage and transit. Hence, the correct option is "Development of cold-chain and agri-logistics."</w:t>
      </w:r>
    </w:p>
    <w:p>
      <w:pPr>
        <w:spacing w:before="0"/>
      </w:pPr>
      <w:r>
        <w:rPr>
          <w:b w:val="0"/>
        </w:rPr>
        <w:t>• About the Agriculture Infrastructure Fund: The AIF is a 10-year scheme with a budget allocation of Rs. 1 lakh crore to develop post-harvest management and marketing infrastructure.</w:t>
      </w:r>
    </w:p>
    <w:p>
      <w:pPr>
        <w:spacing w:before="0"/>
      </w:pPr>
      <w:r>
        <w:rPr>
          <w:b w:val="0"/>
        </w:rPr>
        <w:t>• It provides interest subvention of 3% per annum on loans up to Rs. 2 crore for eligible projects and credit guarantees for loans under the scheme.</w:t>
      </w:r>
    </w:p>
    <w:p>
      <w:pPr>
        <w:spacing w:before="0"/>
      </w:pPr>
      <w:r>
        <w:rPr>
          <w:b w:val="0"/>
        </w:rPr>
        <w:t>• Key Features of the Fund: The scheme covers projects such as cold storage units, primary processing centers, warehouses, packaging units, and ripening chambers.</w:t>
      </w:r>
    </w:p>
    <w:p>
      <w:pPr>
        <w:spacing w:before="0"/>
      </w:pPr>
      <w:r>
        <w:rPr>
          <w:b w:val="0"/>
        </w:rPr>
        <w:t>• It encourages public-private partnerships and aims to modernize the agricultural infrastructure sector in India.</w:t>
      </w:r>
    </w:p>
    <w:p>
      <w:pPr>
        <w:spacing w:before="0"/>
      </w:pPr>
      <w:r>
        <w:rPr>
          <w:b w:val="0"/>
        </w:rPr>
        <w:t>• Functions and Benefits: Improves market access for farmers by providing better storage and transit facilities, reducing wastage and increasing profitability.</w:t>
      </w:r>
    </w:p>
    <w:p>
      <w:pPr>
        <w:spacing w:before="0"/>
      </w:pPr>
      <w:r>
        <w:rPr>
          <w:b w:val="0"/>
        </w:rPr>
        <w:t>• Promotes the adoption of technology and innovation in agriculture by supporting infrastructure development.</w:t>
      </w:r>
    </w:p>
    <w:p>
      <w:pPr>
        <w:spacing w:before="0"/>
      </w:pPr>
      <w:r>
        <w:rPr>
          <w:b w:val="0"/>
        </w:rPr>
        <w:t>• Examples: Development of cold storage chains in states like Punjab and Haryana to support perishable goods like fruits, vegetables, and milk products.</w:t>
      </w:r>
    </w:p>
    <w:p>
      <w:pPr>
        <w:spacing w:before="0"/>
      </w:pPr>
      <w:r>
        <w:rPr>
          <w:b w:val="0"/>
        </w:rPr>
        <w:t>• Improving grain storage facilities in states like Madhya Pradesh and Rajasthan to prevent spoilage of produce.</w:t>
      </w:r>
    </w:p>
    <w:p>
      <w:pPr>
        <w:spacing w:before="0"/>
      </w:pPr>
      <w:r>
        <w:rPr>
          <w:b w:val="0"/>
        </w:rPr>
        <w:t>• Cold-Chain and Agri-Logistics: Cold-chains involve the temperature-controlled transport and storage of perishable goods to maintain their quality and safety.</w:t>
      </w:r>
    </w:p>
    <w:p>
      <w:pPr>
        <w:spacing w:before="0"/>
      </w:pPr>
      <w:r>
        <w:rPr>
          <w:b w:val="0"/>
        </w:rPr>
        <w:t>• Agri-logistics includes all activities related to the transportation, storage, and distribution of agricultural produce from farms to markets.</w:t>
      </w:r>
    </w:p>
    <w:p>
      <w:pPr>
        <w:spacing w:before="0"/>
      </w:pPr>
      <w:r>
        <w:rPr>
          <w:b w:val="0"/>
        </w:rPr>
        <w:t>• Other Options: Free supply of fertilizers: This is not related to the Agriculture Infrastructure Fund; it falls under the subsidies provided by the government for farmer welfare.</w:t>
      </w:r>
    </w:p>
    <w:p>
      <w:pPr>
        <w:spacing w:before="0"/>
      </w:pPr>
      <w:r>
        <w:rPr>
          <w:b w:val="0"/>
        </w:rPr>
        <w:t>• Direct cash benefits: These are usually provided under schemes like PM-KISAN but are not part of the AIF.</w:t>
      </w:r>
    </w:p>
    <w:p>
      <w:pPr>
        <w:spacing w:before="0"/>
      </w:pPr>
      <w:r>
        <w:rPr>
          <w:b w:val="0"/>
        </w:rPr>
        <w:t>• Wage support under MGNREGA: This pertains to rural employment and is unrelated to agricultural infrastructure development.</w:t>
      </w:r>
    </w:p>
    <w:p>
      <w:pPr>
        <w:spacing w:before="0"/>
      </w:pPr>
      <w:r>
        <w:rPr>
          <w:b w:val="0"/>
        </w:rPr>
      </w:r>
    </w:p>
    <w:p>
      <w:pPr>
        <w:spacing w:after="100" w:line="360" w:lineRule="auto" w:before="0"/>
      </w:pPr>
      <w:r>
        <w:rPr>
          <w:b w:val="0"/>
        </w:rPr>
        <w:t>18. What is the main objective of implementing a Uniform Civil Code in India?</w:t>
      </w:r>
    </w:p>
    <w:p>
      <w:pPr>
        <w:spacing w:before="0"/>
      </w:pPr>
      <w:r>
        <w:rPr>
          <w:b w:val="0"/>
        </w:rPr>
      </w:r>
    </w:p>
    <w:p>
      <w:pPr>
        <w:spacing w:after="100" w:before="0"/>
      </w:pPr>
      <w:r>
        <w:rPr>
          <w:b w:val="0"/>
        </w:rPr>
        <w:t>A. To establish a single criminal framework</w:t>
      </w:r>
    </w:p>
    <w:p>
      <w:pPr>
        <w:spacing w:after="100" w:before="0"/>
      </w:pPr>
      <w:r>
        <w:rPr>
          <w:b w:val="0"/>
        </w:rPr>
        <w:t>B. To unify direct and indirect taxes</w:t>
      </w:r>
    </w:p>
    <w:p>
      <w:pPr>
        <w:spacing w:after="100" w:before="0"/>
      </w:pPr>
      <w:r>
        <w:rPr>
          <w:b w:val="0"/>
        </w:rPr>
        <w:t>C. To provide uniform personal laws for all citizens</w:t>
      </w:r>
    </w:p>
    <w:p>
      <w:pPr>
        <w:spacing w:after="100" w:before="0"/>
      </w:pPr>
      <w:r>
        <w:rPr>
          <w:b w:val="0"/>
        </w:rPr>
        <w:t>D. To standardize state-level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Uniform Civil Code (UCC) aims to provide uniform personal laws for all citizens, ensuring equality in marriage, divorce, inheritance, and adoption. It promotes gender justice, secularism, and national integration while addressing disparities in religious-based personal laws under Article 44 of the Constitution.</w:t>
      </w:r>
    </w:p>
    <w:p>
      <w:pPr>
        <w:spacing w:before="0"/>
      </w:pPr>
      <w:r>
        <w:rPr>
          <w:b w:val="0"/>
        </w:rPr>
      </w:r>
    </w:p>
    <w:p>
      <w:pPr>
        <w:spacing w:after="100" w:line="360" w:lineRule="auto" w:before="0"/>
      </w:pPr>
      <w:r>
        <w:rPr>
          <w:b w:val="0"/>
        </w:rPr>
        <w:t>19. Why are many cooking utensils designed with copper bottoms?</w:t>
      </w:r>
    </w:p>
    <w:p>
      <w:pPr>
        <w:spacing w:before="0"/>
      </w:pPr>
      <w:r>
        <w:rPr>
          <w:b w:val="0"/>
        </w:rPr>
      </w:r>
    </w:p>
    <w:p>
      <w:pPr>
        <w:spacing w:after="100" w:before="0"/>
      </w:pPr>
      <w:r>
        <w:rPr>
          <w:b w:val="0"/>
        </w:rPr>
        <w:t>A. Copper prevents heat loss by insulation</w:t>
      </w:r>
    </w:p>
    <w:p>
      <w:pPr>
        <w:spacing w:after="100" w:before="0"/>
      </w:pPr>
      <w:r>
        <w:rPr>
          <w:b w:val="0"/>
        </w:rPr>
        <w:t>B. Copper melts easily, making manufacturing simpler</w:t>
      </w:r>
    </w:p>
    <w:p>
      <w:pPr>
        <w:spacing w:after="100" w:before="0"/>
      </w:pPr>
      <w:r>
        <w:rPr>
          <w:b w:val="0"/>
        </w:rPr>
        <w:t>C. Copper conducts heat efficiently for uniform cooking</w:t>
      </w:r>
    </w:p>
    <w:p>
      <w:pPr>
        <w:spacing w:after="100" w:before="0"/>
      </w:pPr>
      <w:r>
        <w:rPr>
          <w:b w:val="0"/>
        </w:rPr>
        <w:t>D. Copper reacts with food to improve taste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Cooking utensils have copper bottoms due to copper's excellent heat conductivity, ensuring uniform cooking by distributing heat evenly, reducing energy usage and cooking time. Copper's durability and high melting point make it ideal for high temperatures. It is combined with non-reactive materials to prevent food reactions and requires regular maintenance for efficiency.</w:t>
      </w:r>
    </w:p>
    <w:p>
      <w:pPr>
        <w:spacing w:before="0"/>
      </w:pPr>
      <w:r>
        <w:rPr>
          <w:b w:val="0"/>
        </w:rPr>
      </w:r>
    </w:p>
    <w:p>
      <w:pPr>
        <w:spacing w:after="100" w:line="360" w:lineRule="auto" w:before="0"/>
      </w:pPr>
      <w:r>
        <w:rPr>
          <w:b w:val="0"/>
        </w:rPr>
        <w:t>20. Under the updated SAPCC 2025, which sector received the highest allocation for climate adaptation?</w:t>
      </w:r>
    </w:p>
    <w:p>
      <w:pPr>
        <w:spacing w:before="0"/>
      </w:pPr>
      <w:r>
        <w:rPr>
          <w:b w:val="0"/>
        </w:rPr>
      </w:r>
    </w:p>
    <w:p>
      <w:pPr>
        <w:spacing w:after="100" w:before="0"/>
      </w:pPr>
      <w:r>
        <w:rPr>
          <w:b w:val="0"/>
        </w:rPr>
        <w:t>A. Transport</w:t>
      </w:r>
    </w:p>
    <w:p>
      <w:pPr>
        <w:spacing w:after="100" w:before="0"/>
      </w:pPr>
      <w:r>
        <w:rPr>
          <w:b w:val="0"/>
        </w:rPr>
        <w:t>B. Urban Planning</w:t>
      </w:r>
    </w:p>
    <w:p>
      <w:pPr>
        <w:spacing w:after="100" w:before="0"/>
      </w:pPr>
      <w:r>
        <w:rPr>
          <w:b w:val="0"/>
        </w:rPr>
        <w:t>C. Agriculture and Water Resources</w:t>
      </w:r>
    </w:p>
    <w:p>
      <w:pPr>
        <w:spacing w:after="100" w:before="0"/>
      </w:pPr>
      <w:r>
        <w:rPr>
          <w:b w:val="0"/>
        </w:rPr>
        <w:t>D. Renewable Energy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and Water Resources. Key Points Additional Information Important Points</w:t>
      </w:r>
    </w:p>
    <w:p>
      <w:pPr>
        <w:spacing w:before="0"/>
      </w:pPr>
      <w:r>
        <w:rPr>
          <w:b w:val="0"/>
        </w:rPr>
        <w:t>• Agriculture and Water Resources received the highest allocation under the updated State Action Plan on Climate Change (SAPCC) 2025. This sector was prioritized due to its critical role in the economy, livelihoods, and its vulnerability to climate change impacts.</w:t>
      </w:r>
    </w:p>
    <w:p>
      <w:pPr>
        <w:spacing w:before="0"/>
      </w:pPr>
      <w:r>
        <w:rPr>
          <w:b w:val="0"/>
        </w:rPr>
        <w:t>• The agriculture sector is highly dependent on climatic conditions, and any deviation in rainfall patterns, temperature, or water availability directly impacts productivity. Therefore, significant investments are essential to develop climate adaptation strategies for this sector.</w:t>
      </w:r>
    </w:p>
    <w:p>
      <w:pPr>
        <w:spacing w:before="0"/>
      </w:pPr>
      <w:r>
        <w:rPr>
          <w:b w:val="0"/>
        </w:rPr>
        <w:t>• Water resources, which are integral to both agriculture and human survival, are being severely affected by climate change, leading to droughts, floods, and water scarcity in many regions. Hence, this sector received more focus in the SAPCC 2025 budget.</w:t>
      </w:r>
    </w:p>
    <w:p>
      <w:pPr>
        <w:spacing w:before="0"/>
      </w:pPr>
      <w:r>
        <w:rPr>
          <w:b w:val="0"/>
        </w:rPr>
        <w:t>• The allocation ensures the implementation of measures like promoting sustainable agricultural practices, efficient water management techniques, and drought mitigation strategies. These initiatives aim to build resilience among farmers and rural communities.</w:t>
      </w:r>
    </w:p>
    <w:p>
      <w:pPr>
        <w:spacing w:before="0"/>
      </w:pPr>
      <w:r>
        <w:rPr>
          <w:b w:val="0"/>
        </w:rPr>
        <w:t>• The updated SAPCC 2025 aligns with the national and global climate goals, emphasizing the need to support sectors most vulnerable to climate change. Hence, the highest allocation was made to Agriculture and Water Resources.</w:t>
      </w:r>
    </w:p>
    <w:p>
      <w:pPr>
        <w:spacing w:before="0"/>
      </w:pPr>
      <w:r>
        <w:rPr>
          <w:b w:val="0"/>
        </w:rPr>
        <w:t>• Sector-wise Allocation under SAPCC 2025: Agriculture and Water Resources: Given its direct dependency on climate, this sector is prioritized for adaptation measures like crop diversification, irrigation efficiency, and water conservation.</w:t>
      </w:r>
    </w:p>
    <w:p>
      <w:pPr>
        <w:spacing w:before="0"/>
      </w:pPr>
      <w:r>
        <w:rPr>
          <w:b w:val="0"/>
        </w:rPr>
        <w:t>• Transport: Focused on reducing emissions by promoting sustainable transport systems such as electric vehicles (EVs) and improving public transportation networks.</w:t>
      </w:r>
    </w:p>
    <w:p>
      <w:pPr>
        <w:spacing w:before="0"/>
      </w:pPr>
      <w:r>
        <w:rPr>
          <w:b w:val="0"/>
        </w:rPr>
        <w:t>• Urban Planning: Investments in green infrastructure, waste management, and sustainable housing to address urban vulnerabilities to climate change.</w:t>
      </w:r>
    </w:p>
    <w:p>
      <w:pPr>
        <w:spacing w:before="0"/>
      </w:pPr>
      <w:r>
        <w:rPr>
          <w:b w:val="0"/>
        </w:rPr>
        <w:t>• Renewable Energy: Promotion of solar, wind, and other renewable energy sources to reduce dependency on fossil fuels and mitigate climate impacts.</w:t>
      </w:r>
    </w:p>
    <w:p>
      <w:pPr>
        <w:spacing w:before="0"/>
      </w:pPr>
      <w:r>
        <w:rPr>
          <w:b w:val="0"/>
        </w:rPr>
        <w:t>• Importance of Agriculture in Climate Adaptation: Agriculture employs a significant portion of the workforce in many states and contributes a substantial share to GDP, making it a critical sector for adaptation strategies.</w:t>
      </w:r>
    </w:p>
    <w:p>
      <w:pPr>
        <w:spacing w:before="0"/>
      </w:pPr>
      <w:r>
        <w:rPr>
          <w:b w:val="0"/>
        </w:rPr>
        <w:t>• Climate-resilient crops, water-use efficiency, and modern irrigation systems are being promoted to ensure food security and economic stability.</w:t>
      </w:r>
    </w:p>
    <w:p>
      <w:pPr>
        <w:spacing w:before="0"/>
      </w:pPr>
      <w:r>
        <w:rPr>
          <w:b w:val="0"/>
        </w:rPr>
        <w:t>• Water Resource Management: Efforts include construction of water storage systems, rainwater harvesting, and efficient use of water resources to mitigate the effects of erratic rainfall and droughts.</w:t>
      </w:r>
    </w:p>
    <w:p>
      <w:pPr>
        <w:spacing w:before="0"/>
      </w:pPr>
      <w:r>
        <w:rPr>
          <w:b w:val="0"/>
        </w:rPr>
        <w:t>• Integrated watershed management programs and groundwater recharge initiatives are also key focus areas.</w:t>
      </w:r>
    </w:p>
    <w:p>
      <w:pPr>
        <w:spacing w:before="0"/>
      </w:pPr>
      <w:r>
        <w:rPr>
          <w:b w:val="0"/>
        </w:rPr>
        <w:t>• Impact of Climate Change on Agriculture: Extreme weather events such as floods, droughts, and heatwaves disrupt farming activities, leading to reduced yields and economic losses.</w:t>
      </w:r>
    </w:p>
    <w:p>
      <w:pPr>
        <w:spacing w:before="0"/>
      </w:pPr>
      <w:r>
        <w:rPr>
          <w:b w:val="0"/>
        </w:rPr>
        <w:t>• Example: In India, the 2015-16 drought severely impacted crop production in states like Maharashtra and Karnataka.</w:t>
      </w:r>
    </w:p>
    <w:p>
      <w:pPr>
        <w:spacing w:before="0"/>
      </w:pPr>
      <w:r>
        <w:rPr>
          <w:b w:val="0"/>
        </w:rPr>
        <w:t>• Government Initiatives: Programs like the National Adaptation Fund for Climate Change (NAFCC) support projects aimed at building climate-resilient agriculture and water management systems.</w:t>
      </w:r>
    </w:p>
    <w:p>
      <w:pPr>
        <w:spacing w:before="0"/>
      </w:pPr>
      <w:r>
        <w:rPr>
          <w:b w:val="0"/>
        </w:rPr>
        <w:t>• The Pradhan Mantri Krishi Sinchayee Yojana (PMKSY) focuses on improving irrigation infrastructure and water-use efficiency.</w:t>
      </w:r>
    </w:p>
    <w:p>
      <w:pPr>
        <w:spacing w:before="0"/>
      </w:pPr>
      <w:r>
        <w:rPr>
          <w:b w:val="0"/>
        </w:rPr>
      </w:r>
    </w:p>
    <w:p>
      <w:pPr>
        <w:spacing w:after="100" w:line="360" w:lineRule="auto" w:before="0"/>
      </w:pPr>
      <w:r>
        <w:rPr>
          <w:b w:val="0"/>
        </w:rPr>
        <w:t>21. According to the Global Peace Index 2024, which statement best reflects global trends since 2008?</w:t>
      </w:r>
    </w:p>
    <w:p>
      <w:pPr>
        <w:spacing w:before="0"/>
      </w:pPr>
      <w:r>
        <w:rPr>
          <w:b w:val="0"/>
        </w:rPr>
      </w:r>
    </w:p>
    <w:p>
      <w:pPr>
        <w:spacing w:after="100" w:before="0"/>
      </w:pPr>
      <w:r>
        <w:rPr>
          <w:b w:val="0"/>
        </w:rPr>
        <w:t>A. All indicators have shown continuous improvement</w:t>
      </w:r>
    </w:p>
    <w:p>
      <w:pPr>
        <w:spacing w:after="100" w:before="0"/>
      </w:pPr>
      <w:r>
        <w:rPr>
          <w:b w:val="0"/>
        </w:rPr>
        <w:t>B. Average global peace scores improved by 4.5%</w:t>
      </w:r>
    </w:p>
    <w:p>
      <w:pPr>
        <w:spacing w:after="100" w:before="0"/>
      </w:pPr>
      <w:r>
        <w:rPr>
          <w:b w:val="0"/>
        </w:rPr>
        <w:t>C. Conflict and security indicators worsened, while militarisation improved</w:t>
      </w:r>
    </w:p>
    <w:p>
      <w:pPr>
        <w:spacing w:after="100" w:before="0"/>
      </w:pPr>
      <w:r>
        <w:rPr>
          <w:b w:val="0"/>
        </w:rPr>
        <w:t>D. More countries improved than deteriorated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Conflict and security indicators worsened, while militarisation improved.. Key Points Additional Information Important Points</w:t>
      </w:r>
    </w:p>
    <w:p>
      <w:pPr>
        <w:spacing w:before="0"/>
      </w:pPr>
      <w:r>
        <w:rPr>
          <w:b w:val="0"/>
        </w:rPr>
        <w:t>• Global Peace Index: The Global Peace Index (GPI) is an annual report published by the Institute for Economics &amp; Peace (IEP) that measures the relative position of nations and regions' peacefulness. It uses 23 indicators grouped into three categories: ongoing domestic and international conflict, societal safety and security, and militarisation.</w:t>
      </w:r>
    </w:p>
    <w:p>
      <w:pPr>
        <w:spacing w:before="0"/>
      </w:pPr>
      <w:r>
        <w:rPr>
          <w:b w:val="0"/>
        </w:rPr>
        <w:t>• Conflict and Security Indicators: Since 2008, the GPI reports have shown worsening trends in terms of conflict and security indicators. This includes increased violence, civil unrest, terrorism, and geopolitical tensions globally. Hence, this part of the statement is correct.</w:t>
      </w:r>
    </w:p>
    <w:p>
      <w:pPr>
        <w:spacing w:before="0"/>
      </w:pPr>
      <w:r>
        <w:rPr>
          <w:b w:val="0"/>
        </w:rPr>
        <w:t>• Militarisation Trends: On the other hand, the index highlights that militarisation indicators have improved over time. Many countries have reduced military spending and nuclear weapon stockpiles, reflecting efforts towards disarmament and better diplomatic relations. Hence, this part of the statement is correct.</w:t>
      </w:r>
    </w:p>
    <w:p>
      <w:pPr>
        <w:spacing w:before="0"/>
      </w:pPr>
      <w:r>
        <w:rPr>
          <w:b w:val="0"/>
        </w:rPr>
        <w:t>• Incorrect Statements: Option 1 suggests that all indicators have shown continuous improvement. However, this is incorrect as conflict and security indicators have worsened.</w:t>
      </w:r>
    </w:p>
    <w:p>
      <w:pPr>
        <w:spacing w:before="0"/>
      </w:pPr>
      <w:r>
        <w:rPr>
          <w:b w:val="0"/>
        </w:rPr>
        <w:t>• Option 2 claims that average global peace scores improved by 4.5%. This is incorrect as the peace scores have largely deteriorated, reflecting the worsening global trends.</w:t>
      </w:r>
    </w:p>
    <w:p>
      <w:pPr>
        <w:spacing w:before="0"/>
      </w:pPr>
      <w:r>
        <w:rPr>
          <w:b w:val="0"/>
        </w:rPr>
        <w:t>• Option 4 states that more countries improved than deteriorated. This is incorrect as the GPI highlights more countries have experienced declines in peace than improvements.</w:t>
      </w:r>
    </w:p>
    <w:p>
      <w:pPr>
        <w:spacing w:before="0"/>
      </w:pPr>
      <w:r>
        <w:rPr>
          <w:b w:val="0"/>
        </w:rPr>
        <w:t>• Hence, the correct answer is Conflict and security indicators worsened, while militarisation improved.</w:t>
      </w:r>
    </w:p>
    <w:p>
      <w:pPr>
        <w:spacing w:before="0"/>
      </w:pPr>
      <w:r>
        <w:rPr>
          <w:b w:val="0"/>
        </w:rPr>
        <w:t>• Global Peace Index Overview: The Global Peace Index ranks 163 independent states and territories according to their level of peace.</w:t>
      </w:r>
    </w:p>
    <w:p>
      <w:pPr>
        <w:spacing w:before="0"/>
      </w:pPr>
      <w:r>
        <w:rPr>
          <w:b w:val="0"/>
        </w:rPr>
        <w:t>• The indicators include factors such as homicide rates, access to weapons, political instability, terrorism impact, and military expenditure.</w:t>
      </w:r>
    </w:p>
    <w:p>
      <w:pPr>
        <w:spacing w:before="0"/>
      </w:pPr>
      <w:r>
        <w:rPr>
          <w:b w:val="0"/>
        </w:rPr>
        <w:t>• Since its inception in 2008, the GPI has become a widely recognized tool for understanding and tracking global peace trends.</w:t>
      </w:r>
    </w:p>
    <w:p>
      <w:pPr>
        <w:spacing w:before="0"/>
      </w:pPr>
      <w:r>
        <w:rPr>
          <w:b w:val="0"/>
        </w:rPr>
        <w:t>• Trends in Global Peace: Conflict and Security: The worsening of indicators is attributed to factors like terrorism, increased geopolitical tensions, and internal conflicts in regions such as the Middle East, Sub-Saharan Africa, and South Asia.</w:t>
      </w:r>
    </w:p>
    <w:p>
      <w:pPr>
        <w:spacing w:before="0"/>
      </w:pPr>
      <w:r>
        <w:rPr>
          <w:b w:val="0"/>
        </w:rPr>
        <w:t>• Militarisation: The improvement in militarisation indicators is due to reduced military budgets and initiatives like arms control agreements and reduced nuclear stockpiles.</w:t>
      </w:r>
    </w:p>
    <w:p>
      <w:pPr>
        <w:spacing w:before="0"/>
      </w:pPr>
      <w:r>
        <w:rPr>
          <w:b w:val="0"/>
        </w:rPr>
        <w:t>• Geopolitical Highlights: The most peaceful regions include Europe, with countries like Iceland consistently ranking as the most peaceful.</w:t>
      </w:r>
    </w:p>
    <w:p>
      <w:pPr>
        <w:spacing w:before="0"/>
      </w:pPr>
      <w:r>
        <w:rPr>
          <w:b w:val="0"/>
        </w:rPr>
        <w:t>• Regions like the Middle East and North Africa (MENA) remain among the least peaceful due to ongoing conflicts and instability.</w:t>
      </w:r>
    </w:p>
    <w:p>
      <w:pPr>
        <w:spacing w:before="0"/>
      </w:pPr>
      <w:r>
        <w:rPr>
          <w:b w:val="0"/>
        </w:rPr>
        <w:t>• Peace Indicators: The GPI evaluates 23 indicators across three categories: ongoing conflict, societal safety and security, and militarisation.</w:t>
      </w:r>
    </w:p>
    <w:p>
      <w:pPr>
        <w:spacing w:before="0"/>
      </w:pPr>
      <w:r>
        <w:rPr>
          <w:b w:val="0"/>
        </w:rPr>
        <w:t>• Indicators like violent crime rates, internal conflicts, and political instability significantly impact a country’s ranking.</w:t>
      </w:r>
    </w:p>
    <w:p>
      <w:pPr>
        <w:spacing w:before="0"/>
      </w:pPr>
      <w:r>
        <w:rPr>
          <w:b w:val="0"/>
        </w:rPr>
        <w:t>• Key Data on Militarisation: Countries with reduced military budgets and disarmament efforts tend to score higher on the peace index.</w:t>
      </w:r>
    </w:p>
    <w:p>
      <w:pPr>
        <w:spacing w:before="0"/>
      </w:pPr>
      <w:r>
        <w:rPr>
          <w:b w:val="0"/>
        </w:rPr>
        <w:t>• For instance, Japan and Germany have focused on diplomatic measures rather than militarisation.</w:t>
      </w:r>
    </w:p>
    <w:p>
      <w:pPr>
        <w:spacing w:before="0"/>
      </w:pPr>
      <w:r>
        <w:rPr>
          <w:b w:val="0"/>
        </w:rPr>
        <w:t>• Global Conflict Trends: Increased conflicts in regions like Syria, Afghanistan, and Yemen have contributed to declining peace scores globally.</w:t>
      </w:r>
    </w:p>
    <w:p>
      <w:pPr>
        <w:spacing w:before="0"/>
      </w:pPr>
      <w:r>
        <w:rPr>
          <w:b w:val="0"/>
        </w:rPr>
        <w:t>• The impact of terrorism has grown significantly, particularly in countries like Iraq and Nigeria.</w:t>
      </w:r>
    </w:p>
    <w:p>
      <w:pPr>
        <w:spacing w:before="0"/>
      </w:pPr>
      <w:r>
        <w:rPr>
          <w:b w:val="0"/>
        </w:rPr>
      </w:r>
    </w:p>
    <w:p>
      <w:pPr>
        <w:spacing w:after="100" w:line="360" w:lineRule="auto" w:before="0"/>
      </w:pPr>
      <w:r>
        <w:rPr>
          <w:b w:val="0"/>
        </w:rPr>
        <w:t>22. Read the below statements marked as Assertion (A) and Reason (R). Mark the correct option: Assertion (A): The India Industrial Land Bank offers GIS-based industrial data. Reason (R): The platform is operated by the Ministry of Mines.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Industrial Land Bank (IILB) is a GIS-based platform offering industrial data, managed by DPIIT under the Ministry of Commerce and Industry. It is not operated by the Ministry of Mines, which focuses on mining activities. GIS enhances industrial decision-making efficiency.</w:t>
      </w:r>
    </w:p>
    <w:p>
      <w:pPr>
        <w:spacing w:before="0"/>
      </w:pPr>
      <w:r>
        <w:rPr>
          <w:b w:val="0"/>
        </w:rPr>
      </w:r>
    </w:p>
    <w:p>
      <w:pPr>
        <w:spacing w:after="100" w:line="360" w:lineRule="auto" w:before="0"/>
      </w:pPr>
      <w:r>
        <w:rPr>
          <w:b w:val="0"/>
        </w:rPr>
        <w:t>23. Consider the following statements regarding atmospheric layers: 1. Most weather conditions occur in the stratosphere. 2. The ozone layer is primarily located in the troposphere. Which of the statements given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 Key Points Additional Information Important Points</w:t>
      </w:r>
    </w:p>
    <w:p>
      <w:pPr>
        <w:spacing w:before="0"/>
      </w:pPr>
      <w:r>
        <w:rPr>
          <w:b w:val="0"/>
        </w:rPr>
        <w:t>• Statement 1: "Most weather conditions occur in the stratosphere." The majority of weather phenomena such as rain, thunderstorms, and clouds occur in the troposphere, which is the lowest layer of Earth's atmosphere.</w:t>
      </w:r>
    </w:p>
    <w:p>
      <w:pPr>
        <w:spacing w:before="0"/>
      </w:pPr>
      <w:r>
        <w:rPr>
          <w:b w:val="0"/>
        </w:rPr>
        <w:t>• The troposphere extends up to approximately 8–15 kilometers from the Earth’s surface, depending on the geographical location.</w:t>
      </w:r>
    </w:p>
    <w:p>
      <w:pPr>
        <w:spacing w:before="0"/>
      </w:pPr>
      <w:r>
        <w:rPr>
          <w:b w:val="0"/>
        </w:rPr>
        <w:t>• The stratosphere, lying above the troposphere, is characterized by stable air and minimal turbulence, making it unsuitable for weather activities.</w:t>
      </w:r>
    </w:p>
    <w:p>
      <w:pPr>
        <w:spacing w:before="0"/>
      </w:pPr>
      <w:r>
        <w:rPr>
          <w:b w:val="0"/>
        </w:rPr>
        <w:t>• As weather conditions do not occur in the stratosphere, this statement is incorrect.</w:t>
      </w:r>
    </w:p>
    <w:p>
      <w:pPr>
        <w:spacing w:before="0"/>
      </w:pPr>
      <w:r>
        <w:rPr>
          <w:b w:val="0"/>
        </w:rPr>
        <w:t>• Statement 2: "The ozone layer is primarily located in the troposphere." The ozone layer is predominantly found in the stratosphere, specifically between 15–35 kilometers above the Earth’s surface.</w:t>
      </w:r>
    </w:p>
    <w:p>
      <w:pPr>
        <w:spacing w:before="0"/>
      </w:pPr>
      <w:r>
        <w:rPr>
          <w:b w:val="0"/>
        </w:rPr>
        <w:t>• This region, known as the ozonosphere, plays a critical role in absorbing harmful ultraviolet (UV) radiation from the Sun.</w:t>
      </w:r>
    </w:p>
    <w:p>
      <w:pPr>
        <w:spacing w:before="0"/>
      </w:pPr>
      <w:r>
        <w:rPr>
          <w:b w:val="0"/>
        </w:rPr>
        <w:t>• The troposphere contains only trace amounts of ozone, primarily formed due to human activities and photochemical reactions near the Earth's surface.</w:t>
      </w:r>
    </w:p>
    <w:p>
      <w:pPr>
        <w:spacing w:before="0"/>
      </w:pPr>
      <w:r>
        <w:rPr>
          <w:b w:val="0"/>
        </w:rPr>
        <w:t>• Since the ozone layer is not located in the troposphere, this statement is incorrect.</w:t>
      </w:r>
    </w:p>
    <w:p>
      <w:pPr>
        <w:spacing w:before="0"/>
      </w:pPr>
      <w:r>
        <w:rPr>
          <w:b w:val="0"/>
        </w:rPr>
        <w:t>• Hence, the correct answer is Neither 1 nor 2.</w:t>
      </w:r>
    </w:p>
    <w:p>
      <w:pPr>
        <w:spacing w:before="0"/>
      </w:pPr>
      <w:r>
        <w:rPr>
          <w:b w:val="0"/>
        </w:rPr>
        <w:t>• Troposphere: The troposphere is the lowest layer of the atmosphere, extending up to 8–15 kilometers, depending on latitude and season.</w:t>
      </w:r>
    </w:p>
    <w:p>
      <w:pPr>
        <w:spacing w:before="0"/>
      </w:pPr>
      <w:r>
        <w:rPr>
          <w:b w:val="0"/>
        </w:rPr>
        <w:t>• It is the layer where weather phenomena such as clouds, precipitation, and storms occur.</w:t>
      </w:r>
    </w:p>
    <w:p>
      <w:pPr>
        <w:spacing w:before="0"/>
      </w:pPr>
      <w:r>
        <w:rPr>
          <w:b w:val="0"/>
        </w:rPr>
        <w:t>• The temperature decreases with altitude in this layer, a phenomenon known as the lapse rate.</w:t>
      </w:r>
    </w:p>
    <w:p>
      <w:pPr>
        <w:spacing w:before="0"/>
      </w:pPr>
      <w:r>
        <w:rPr>
          <w:b w:val="0"/>
        </w:rPr>
        <w:t>• Stratosphere: The stratosphere lies above the troposphere, extending from approximately 15–50 kilometers above the Earth’s surface.</w:t>
      </w:r>
    </w:p>
    <w:p>
      <w:pPr>
        <w:spacing w:before="0"/>
      </w:pPr>
      <w:r>
        <w:rPr>
          <w:b w:val="0"/>
        </w:rPr>
        <w:t>• It contains the ozone layer, which absorbs and blocks harmful UV radiation from the Sun.</w:t>
      </w:r>
    </w:p>
    <w:p>
      <w:pPr>
        <w:spacing w:before="0"/>
      </w:pPr>
      <w:r>
        <w:rPr>
          <w:b w:val="0"/>
        </w:rPr>
        <w:t>• Unlike the troposphere, the stratosphere experiences a temperature increase with altitude due to ozone absorption of solar radiation.</w:t>
      </w:r>
    </w:p>
    <w:p>
      <w:pPr>
        <w:spacing w:before="0"/>
      </w:pPr>
      <w:r>
        <w:rPr>
          <w:b w:val="0"/>
        </w:rPr>
        <w:t>• This layer is stable, making it suitable for commercial aviation.</w:t>
      </w:r>
    </w:p>
    <w:p>
      <w:pPr>
        <w:spacing w:before="0"/>
      </w:pPr>
      <w:r>
        <w:rPr>
          <w:b w:val="0"/>
        </w:rPr>
        <w:t>• Ozone Layer: The ozone layer is primarily located in the stratosphere, between 15–35 kilometers above the surface.</w:t>
      </w:r>
    </w:p>
    <w:p>
      <w:pPr>
        <w:spacing w:before="0"/>
      </w:pPr>
      <w:r>
        <w:rPr>
          <w:b w:val="0"/>
        </w:rPr>
        <w:t>• It plays a vital role in shielding life on Earth from harmful UV radiation, which can cause skin cancer and damage crops.</w:t>
      </w:r>
    </w:p>
    <w:p>
      <w:pPr>
        <w:spacing w:before="0"/>
      </w:pPr>
      <w:r>
        <w:rPr>
          <w:b w:val="0"/>
        </w:rPr>
        <w:t>• The presence of chlorofluorocarbons (CFCs) and other pollutants can lead to ozone depletion, resulting in phenomena like the ozone hole.</w:t>
      </w:r>
    </w:p>
    <w:p>
      <w:pPr>
        <w:spacing w:before="0"/>
      </w:pPr>
      <w:r>
        <w:rPr>
          <w:b w:val="0"/>
        </w:rPr>
        <w:t>• Atmospheric Layers: The Earth’s atmosphere is divided into several layers based on temperature and composition: Troposphere, Stratosphere, Mesosphere, Thermosphere, and Exosphere.</w:t>
      </w:r>
    </w:p>
    <w:p>
      <w:pPr>
        <w:spacing w:before="0"/>
      </w:pPr>
      <w:r>
        <w:rPr>
          <w:b w:val="0"/>
        </w:rPr>
        <w:t>• Each layer has distinct properties and functions. For example, the troposphere contains most of the air mass and is the site of weather, while the thermosphere hosts phenomena like the auroras.</w:t>
      </w:r>
    </w:p>
    <w:p>
      <w:pPr>
        <w:spacing w:before="0"/>
      </w:pPr>
      <w:r>
        <w:rPr>
          <w:b w:val="0"/>
        </w:rPr>
        <w:t>• Weather and Climate: Weather refers to short-term atmospheric conditions, including temperature, humidity, wind, and precipitation.</w:t>
      </w:r>
    </w:p>
    <w:p>
      <w:pPr>
        <w:spacing w:before="0"/>
      </w:pPr>
      <w:r>
        <w:rPr>
          <w:b w:val="0"/>
        </w:rPr>
        <w:t>• Climate is the long-term average of weather patterns in a region, influenced by factors like geography and ocean currents.</w:t>
      </w:r>
    </w:p>
    <w:p>
      <w:pPr>
        <w:spacing w:before="0"/>
      </w:pPr>
      <w:r>
        <w:rPr>
          <w:b w:val="0"/>
        </w:rPr>
      </w:r>
    </w:p>
    <w:p>
      <w:pPr>
        <w:spacing w:after="100" w:line="360" w:lineRule="auto" w:before="0"/>
      </w:pPr>
      <w:r>
        <w:rPr>
          <w:b w:val="0"/>
        </w:rPr>
        <w:t>24. Which of the following is a distinguishing feature of India’s textile sector?</w:t>
      </w:r>
    </w:p>
    <w:p>
      <w:pPr>
        <w:spacing w:before="0"/>
      </w:pPr>
      <w:r>
        <w:rPr>
          <w:b w:val="0"/>
        </w:rPr>
      </w:r>
    </w:p>
    <w:p>
      <w:pPr>
        <w:spacing w:after="100" w:before="0"/>
      </w:pPr>
      <w:r>
        <w:rPr>
          <w:b w:val="0"/>
        </w:rPr>
        <w:t>A. It exports only raw materials</w:t>
      </w:r>
    </w:p>
    <w:p>
      <w:pPr>
        <w:spacing w:after="100" w:before="0"/>
      </w:pPr>
      <w:r>
        <w:rPr>
          <w:b w:val="0"/>
        </w:rPr>
        <w:t>B. It imports most finished products</w:t>
      </w:r>
    </w:p>
    <w:p>
      <w:pPr>
        <w:spacing w:after="100" w:before="0"/>
      </w:pPr>
      <w:r>
        <w:rPr>
          <w:b w:val="0"/>
        </w:rPr>
        <w:t>C. It is self-sufficient across the full value chain</w:t>
      </w:r>
    </w:p>
    <w:p>
      <w:pPr>
        <w:spacing w:after="100" w:before="0"/>
      </w:pPr>
      <w:r>
        <w:rPr>
          <w:b w:val="0"/>
        </w:rPr>
        <w:t>D. It caters solely to domestic markets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a unique feature of India's textile sector. India's textile industry is self-sufficient across the value chain, from raw material production to finished goods manufacturing. It exports finished products extensively, caters to both domestic and international markets, and has robust infrastructure, making it globally competitive and resilient.</w:t>
      </w:r>
    </w:p>
    <w:p>
      <w:pPr>
        <w:spacing w:before="0"/>
      </w:pPr>
      <w:r>
        <w:rPr>
          <w:b w:val="0"/>
        </w:rPr>
      </w:r>
    </w:p>
    <w:p>
      <w:pPr>
        <w:spacing w:after="100" w:line="360" w:lineRule="auto" w:before="0"/>
      </w:pPr>
      <w:r>
        <w:rPr>
          <w:b w:val="0"/>
        </w:rPr>
        <w:t>25. Which Article of the Constitution empowers the President to establish an Inter-State Council?</w:t>
      </w:r>
    </w:p>
    <w:p>
      <w:pPr>
        <w:spacing w:before="0"/>
      </w:pPr>
      <w:r>
        <w:rPr>
          <w:b w:val="0"/>
        </w:rPr>
      </w:r>
    </w:p>
    <w:p>
      <w:pPr>
        <w:spacing w:after="100" w:before="0"/>
      </w:pPr>
      <w:r>
        <w:rPr>
          <w:b w:val="0"/>
        </w:rPr>
        <w:t>A. Article 263</w:t>
      </w:r>
    </w:p>
    <w:p>
      <w:pPr>
        <w:spacing w:after="100" w:before="0"/>
      </w:pPr>
      <w:r>
        <w:rPr>
          <w:b w:val="0"/>
        </w:rPr>
        <w:t>B. Article 264</w:t>
      </w:r>
    </w:p>
    <w:p>
      <w:pPr>
        <w:spacing w:after="100" w:before="0"/>
      </w:pPr>
      <w:r>
        <w:rPr>
          <w:b w:val="0"/>
        </w:rPr>
        <w:t>C. Article 312</w:t>
      </w:r>
    </w:p>
    <w:p>
      <w:pPr>
        <w:spacing w:after="100" w:before="0"/>
      </w:pPr>
      <w:r>
        <w:rPr>
          <w:b w:val="0"/>
        </w:rPr>
        <w:t>D. Article 262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263 empowers the President to establish an Inter-State Council for resolving disputes and promoting coordination between states and the Union. It facilitates cooperative federalism by addressing matters of common interest. The council, established in 1990, advises on policies and disputes, fostering collaboration for national goals within India's federal structure.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