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the given bar-chart if number of marks in Social Studies in year 2012 is 13% of the school strength, the number of students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400</w:t>
      </w:r>
    </w:p>
    <w:p>
      <w:pPr>
        <w:spacing w:after="100" w:before="0"/>
      </w:pPr>
      <w:r>
        <w:rPr>
          <w:b w:val="0"/>
        </w:rPr>
        <w:t>B. 540</w:t>
      </w:r>
    </w:p>
    <w:p>
      <w:pPr>
        <w:spacing w:after="100" w:before="0"/>
      </w:pPr>
      <w:r>
        <w:rPr>
          <w:b w:val="0"/>
        </w:rPr>
        <w:t>C. 500</w:t>
      </w:r>
    </w:p>
    <w:p>
      <w:pPr>
        <w:spacing w:after="100" w:before="0"/>
      </w:pPr>
      <w:r>
        <w:rPr>
          <w:b w:val="0"/>
        </w:rPr>
        <w:t>D. 580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Marks in Social Studies 2012 = 65 Let the number of students in the school be N. According to the question, 13% of N = 65 ⇒ N = 65 × 100/13 = 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bar graph, what is the ratio of students of A and B in the combine strength from 2016 to 2018?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 ∶ 23</w:t>
      </w:r>
    </w:p>
    <w:p>
      <w:pPr>
        <w:spacing w:after="100" w:before="0"/>
      </w:pPr>
      <w:r>
        <w:rPr>
          <w:b w:val="0"/>
        </w:rPr>
        <w:t>B. 17 ∶ 16</w:t>
      </w:r>
    </w:p>
    <w:p>
      <w:pPr>
        <w:spacing w:after="100" w:before="0"/>
      </w:pPr>
      <w:r>
        <w:rPr>
          <w:b w:val="0"/>
        </w:rPr>
        <w:t>C. 23 ∶ 21</w:t>
      </w:r>
    </w:p>
    <w:p>
      <w:pPr>
        <w:spacing w:after="100" w:before="0"/>
      </w:pPr>
      <w:r>
        <w:rPr>
          <w:b w:val="0"/>
        </w:rPr>
        <w:t>D. 19 ∶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students of institute A from 2016 to 2018 = 500 + 450 + 750 = 1700 Number of students of institute B from 2016 to 2018 = 600 + 350 + 650 = 1600 Required ratio = 1700 ∶ 1600 = 17 ∶ 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the given bar-chart, what is the percentage increase in marks in Mathematics in 2012 compared to 2008? (round off)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89</w:t>
      </w:r>
    </w:p>
    <w:p>
      <w:pPr>
        <w:spacing w:after="100" w:before="0"/>
      </w:pPr>
      <w:r>
        <w:rPr>
          <w:b w:val="0"/>
        </w:rPr>
        <w:t>B. 100</w:t>
      </w:r>
    </w:p>
    <w:p>
      <w:pPr>
        <w:spacing w:after="100" w:before="0"/>
      </w:pPr>
      <w:r>
        <w:rPr>
          <w:b w:val="0"/>
        </w:rPr>
        <w:t>C. 95</w:t>
      </w:r>
    </w:p>
    <w:p>
      <w:pPr>
        <w:spacing w:after="100" w:before="0"/>
      </w:pPr>
      <w:r>
        <w:rPr>
          <w:b w:val="0"/>
        </w:rPr>
        <w:t>D. 92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Marks in Mathematics in 2008 = 38 Marks in Mathematics in 2012 = 72 ∴ Percentage increase in marks in Mathematics in 2012 compared to 2008 = (72 – 38)/38 × 100 = 89.47% = 89%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ratio of total imports in 2014, 2016 and 2017 of the country to the total exports in 2015 and 2016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: 10</w:t>
      </w:r>
    </w:p>
    <w:p>
      <w:pPr>
        <w:spacing w:after="100" w:before="0"/>
      </w:pPr>
      <w:r>
        <w:rPr>
          <w:b w:val="0"/>
        </w:rPr>
        <w:t>B. 8 : 11</w:t>
      </w:r>
    </w:p>
    <w:p>
      <w:pPr>
        <w:spacing w:after="100" w:before="0"/>
      </w:pPr>
      <w:r>
        <w:rPr>
          <w:b w:val="0"/>
        </w:rPr>
        <w:t>C. 10 : 11</w:t>
      </w:r>
    </w:p>
    <w:p>
      <w:pPr>
        <w:spacing w:after="100" w:before="0"/>
      </w:pPr>
      <w:r>
        <w:rPr>
          <w:b w:val="0"/>
        </w:rPr>
        <w:t>D. 12 :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imports in 2014, 2016 and 2107 of the country are = 410 + 375 + 425 = 1210 Total exports of the country to the total exports in 2015 and 2016 is = 560 + 540 = 1100 Required ratio = 1210 : 1100 = 11 :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the given bar-chart, what is the population growth (in crores) in total in states Kerala and Tamil Nadu for the period between 2005 and 2015?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population in states Kerala and Tamil Nadu in 2005 = 21 + 38 = 59 Total population in states Kerala and Tamil Nadu in 2015 = 28 + 44 = 72 Required growth = 72 - 59 = 13 crores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