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acts gave legislative councils the power to discuss the budget?</w:t>
      </w:r>
    </w:p>
    <w:p>
      <w:pPr>
        <w:spacing w:before="0"/>
      </w:pPr>
      <w:r>
        <w:rPr>
          <w:b w:val="0"/>
        </w:rPr>
      </w:r>
    </w:p>
    <w:p>
      <w:pPr>
        <w:spacing w:after="100" w:before="0"/>
      </w:pPr>
      <w:r>
        <w:rPr>
          <w:b w:val="0"/>
        </w:rPr>
        <w:t>A. Government of India Act 1919</w:t>
      </w:r>
    </w:p>
    <w:p>
      <w:pPr>
        <w:spacing w:after="100" w:before="0"/>
      </w:pPr>
      <w:r>
        <w:rPr>
          <w:b w:val="0"/>
        </w:rPr>
        <w:t>B. Indian Councils Act of 1892</w:t>
      </w:r>
    </w:p>
    <w:p>
      <w:pPr>
        <w:spacing w:after="100" w:before="0"/>
      </w:pPr>
      <w:r>
        <w:rPr>
          <w:b w:val="0"/>
        </w:rPr>
        <w:t>C. Government of India Act 1935</w:t>
      </w:r>
    </w:p>
    <w:p>
      <w:pPr>
        <w:spacing w:after="100" w:before="0"/>
      </w:pPr>
      <w:r>
        <w:rPr>
          <w:b w:val="0"/>
        </w:rPr>
        <w:t>D. Pitt's India Act of 1784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Councils Act of 1892 was significant for increasing the number of additional (non-official) members in the Central and provincial legislative councils while maintaining an official majority. It expanded the functions of these councils by allowing them to discuss the budget and address questions to the executive. Additionally, the Act provided for the nomination of some non-official members to the Central Legislative Council by the viceroy based on recommendations from provincial councils and the Bengal Chamber of Commerce, and to the Provincial Legislative Councils by the Governors based on recommendations from various local bodies and associations.</w:t>
      </w:r>
    </w:p>
    <w:p>
      <w:pPr>
        <w:spacing w:before="0"/>
      </w:pPr>
      <w:r>
        <w:rPr>
          <w:b w:val="0"/>
        </w:rPr>
      </w:r>
    </w:p>
    <w:p>
      <w:pPr>
        <w:spacing w:after="100" w:line="360" w:lineRule="auto" w:before="0"/>
      </w:pPr>
      <w:r>
        <w:rPr>
          <w:b w:val="0"/>
        </w:rPr>
        <w:t>2. When a cork and a nail are kept in a beaker filled with water, the cork floats while the nail sinks. What is the reason behind this?</w:t>
      </w:r>
    </w:p>
    <w:p>
      <w:pPr>
        <w:spacing w:before="0"/>
      </w:pPr>
      <w:r>
        <w:rPr>
          <w:b w:val="0"/>
        </w:rPr>
      </w:r>
    </w:p>
    <w:p>
      <w:pPr>
        <w:spacing w:after="100" w:before="0"/>
      </w:pPr>
      <w:r>
        <w:rPr>
          <w:b w:val="0"/>
        </w:rPr>
        <w:t>A. The mass of the cork is more than the mass of the iron nail.</w:t>
      </w:r>
    </w:p>
    <w:p>
      <w:pPr>
        <w:spacing w:after="100" w:before="0"/>
      </w:pPr>
      <w:r>
        <w:rPr>
          <w:b w:val="0"/>
        </w:rPr>
        <w:t>B. The density of the iron nail is more than the density of water</w:t>
      </w:r>
    </w:p>
    <w:p>
      <w:pPr>
        <w:spacing w:after="100" w:before="0"/>
      </w:pPr>
      <w:r>
        <w:rPr>
          <w:b w:val="0"/>
        </w:rPr>
        <w:t>C. The mass of the iron nail is more than the mass of the cork.</w:t>
      </w:r>
    </w:p>
    <w:p>
      <w:pPr>
        <w:spacing w:after="100" w:before="0"/>
      </w:pPr>
      <w:r>
        <w:rPr>
          <w:b w:val="0"/>
        </w:rPr>
        <w:t>D. The density of the cork is more than the density of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cork floats while the nail sinks because the density of the iron nail is more than the density of water. The density of the iron nail is greater than the density of the cork, so it sinks.</w:t>
      </w:r>
    </w:p>
    <w:p>
      <w:pPr>
        <w:spacing w:before="0"/>
      </w:pPr>
      <w:r>
        <w:rPr>
          <w:b w:val="0"/>
        </w:rPr>
      </w:r>
    </w:p>
    <w:p>
      <w:pPr>
        <w:spacing w:after="100" w:line="360" w:lineRule="auto" w:before="0"/>
      </w:pPr>
      <w:r>
        <w:rPr>
          <w:b w:val="0"/>
        </w:rPr>
        <w:t>3. Trend of metallic character is moving from left to right in the period of periodic table.</w:t>
      </w:r>
    </w:p>
    <w:p>
      <w:pPr>
        <w:spacing w:before="0"/>
      </w:pPr>
      <w:r>
        <w:rPr>
          <w:b w:val="0"/>
        </w:rPr>
      </w:r>
    </w:p>
    <w:p>
      <w:pPr>
        <w:spacing w:after="100" w:before="0"/>
      </w:pPr>
      <w:r>
        <w:rPr>
          <w:b w:val="0"/>
        </w:rPr>
        <w:t>A. Increases</w:t>
      </w:r>
    </w:p>
    <w:p>
      <w:pPr>
        <w:spacing w:after="100" w:before="0"/>
      </w:pPr>
      <w:r>
        <w:rPr>
          <w:b w:val="0"/>
        </w:rPr>
        <w:t>B. Decreases</w:t>
      </w:r>
    </w:p>
    <w:p>
      <w:pPr>
        <w:spacing w:after="100" w:before="0"/>
      </w:pPr>
      <w:r>
        <w:rPr>
          <w:b w:val="0"/>
        </w:rPr>
        <w:t>C. Remains constant</w:t>
      </w:r>
    </w:p>
    <w:p>
      <w:pPr>
        <w:spacing w:after="100" w:before="0"/>
      </w:pPr>
      <w:r>
        <w:rPr>
          <w:b w:val="0"/>
        </w:rPr>
        <w:t>D. May increase or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Therefore, the metallic character decreases as we move from left to right in a period.</w:t>
      </w:r>
    </w:p>
    <w:p>
      <w:pPr>
        <w:spacing w:before="0"/>
      </w:pPr>
      <w:r>
        <w:rPr>
          <w:b w:val="0"/>
        </w:rPr>
        <w:t>• Metallic character refers to how readily an atom loses an electron. Conversely, the non-metallic character is concerned with how readily an atom gains electrons.</w:t>
      </w:r>
    </w:p>
    <w:p>
      <w:pPr>
        <w:spacing w:before="0"/>
      </w:pPr>
      <w:r>
        <w:rPr>
          <w:b w:val="0"/>
        </w:rPr>
        <w:t>• As we move from left to right in a period, the atomic radius decreases due to which attraction between the nucleus and electrons increases. Due to this attraction, it is easier to gain electrons rather than lose them.</w:t>
      </w:r>
    </w:p>
    <w:p>
      <w:pPr>
        <w:spacing w:before="0"/>
      </w:pPr>
      <w:r>
        <w:rPr>
          <w:b w:val="0"/>
        </w:rPr>
      </w:r>
    </w:p>
    <w:p>
      <w:pPr>
        <w:spacing w:after="100" w:line="360" w:lineRule="auto" w:before="0"/>
      </w:pPr>
      <w:r>
        <w:rPr>
          <w:b w:val="0"/>
        </w:rPr>
        <w:t>4. Consider the following statements with respect to the source of energy. 1. Coal, Natural Gas, and Firewood are examples of conventional sources of energy. 2. Wind, Solar, and Tidal are examples of non-conventional sources of energy. Select the correct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terms "conventional" and "non-conventional" sources of energy are used to distinguish between traditional, widely used sources of energy and newer, alternative sources. Here's the difference between the two, along with examples:Conventional Sources of Energy: These sources are typically non-renewable and based on fossil fuels. Some examples of conventional sources of energy include:Coal: Coal is a fossil fuel that has been used for centuries to generate electricity and provide heat for industrial processes.</w:t>
      </w:r>
    </w:p>
    <w:p>
      <w:pPr>
        <w:spacing w:before="0"/>
      </w:pPr>
      <w:r>
        <w:rPr>
          <w:b w:val="0"/>
        </w:rPr>
      </w:r>
    </w:p>
    <w:p>
      <w:pPr>
        <w:spacing w:after="100" w:line="360" w:lineRule="auto" w:before="0"/>
      </w:pPr>
      <w:r>
        <w:rPr>
          <w:b w:val="0"/>
        </w:rPr>
        <w:t>5. The Vice-President who assumes the office of the President in case of vacancy due to death holds it for a maximum period of:</w:t>
      </w:r>
    </w:p>
    <w:p>
      <w:pPr>
        <w:spacing w:before="0"/>
      </w:pPr>
      <w:r>
        <w:rPr>
          <w:b w:val="0"/>
        </w:rPr>
      </w:r>
    </w:p>
    <w:p>
      <w:pPr>
        <w:spacing w:after="100" w:before="0"/>
      </w:pPr>
      <w:r>
        <w:rPr>
          <w:b w:val="0"/>
        </w:rPr>
        <w:t>A. The unexpired term</w:t>
      </w:r>
    </w:p>
    <w:p>
      <w:pPr>
        <w:spacing w:after="100" w:before="0"/>
      </w:pPr>
      <w:r>
        <w:rPr>
          <w:b w:val="0"/>
        </w:rPr>
        <w:t>B. A year</w:t>
      </w:r>
    </w:p>
    <w:p>
      <w:pPr>
        <w:spacing w:after="100" w:before="0"/>
      </w:pPr>
      <w:r>
        <w:rPr>
          <w:b w:val="0"/>
        </w:rPr>
        <w:t>C. Six months</w:t>
      </w:r>
    </w:p>
    <w:p>
      <w:pPr>
        <w:spacing w:after="100" w:before="0"/>
      </w:pPr>
      <w:r>
        <w:rPr>
          <w:b w:val="0"/>
        </w:rPr>
        <w:t>D. Till the date when newly elected President assumes office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Vice-President who assumes the office of the President in case of vacancy due to death holds it for Six months at most. Key Points However, when the President dies in office and Vice President takes over as President, he can continue serving as the President for a maximum of 6 months within which a new President shall be elected.</w:t>
      </w:r>
    </w:p>
    <w:p>
      <w:pPr>
        <w:spacing w:before="0"/>
      </w:pPr>
      <w:r>
        <w:rPr>
          <w:b w:val="0"/>
        </w:rPr>
        <w:t>• The Vice President holds office for five years.</w:t>
      </w:r>
    </w:p>
    <w:p>
      <w:pPr>
        <w:spacing w:before="0"/>
      </w:pPr>
      <w:r>
        <w:rPr>
          <w:b w:val="0"/>
        </w:rPr>
        <w:t>• The Vice President can be re-elected any number of times.</w:t>
      </w:r>
    </w:p>
    <w:p>
      <w:pPr>
        <w:spacing w:before="0"/>
      </w:pPr>
      <w:r>
        <w:rPr>
          <w:b w:val="0"/>
        </w:rPr>
        <w:t>• However, the office may be terminated earlier by death, resignation, or removal.</w:t>
      </w:r>
    </w:p>
    <w:p>
      <w:pPr>
        <w:spacing w:before="0"/>
      </w:pPr>
      <w:r>
        <w:rPr>
          <w:b w:val="0"/>
        </w:rPr>
        <w:t>• The Constitution does not provide a mechanism of succession to the office of Vice President in the event of an extraordinary vacancy, apart from re-election.</w:t>
      </w:r>
    </w:p>
    <w:p>
      <w:pPr>
        <w:spacing w:before="0"/>
      </w:pPr>
      <w:r>
        <w:rPr>
          <w:b w:val="0"/>
        </w:rPr>
        <w:t>• However, the Deputy Chairman of the Rajya Sabha can perform the Vice President's duties as the Chairman of the Rajya Sabha in such an event.</w:t>
      </w:r>
    </w:p>
    <w:p>
      <w:pPr>
        <w:spacing w:before="0"/>
      </w:pPr>
      <w:r>
        <w:rPr>
          <w:b w:val="0"/>
        </w:rPr>
      </w:r>
    </w:p>
    <w:p>
      <w:pPr>
        <w:spacing w:after="100" w:line="360" w:lineRule="auto" w:before="0"/>
      </w:pPr>
      <w:r>
        <w:rPr>
          <w:b w:val="0"/>
        </w:rPr>
        <w:t>6. "When.......was born, the earth sank two and a half hands." The above statement /Folk saying is related to which historical personality of Uttar Pradesh?</w:t>
      </w:r>
    </w:p>
    <w:p>
      <w:pPr>
        <w:spacing w:before="0"/>
      </w:pPr>
      <w:r>
        <w:rPr>
          <w:b w:val="0"/>
        </w:rPr>
      </w:r>
    </w:p>
    <w:p>
      <w:pPr>
        <w:spacing w:after="100" w:before="0"/>
      </w:pPr>
      <w:r>
        <w:rPr>
          <w:b w:val="0"/>
        </w:rPr>
        <w:t>A. Vidhyadhar</w:t>
      </w:r>
    </w:p>
    <w:p>
      <w:pPr>
        <w:spacing w:after="100" w:before="0"/>
      </w:pPr>
      <w:r>
        <w:rPr>
          <w:b w:val="0"/>
        </w:rPr>
        <w:t>B. Mahil</w:t>
      </w:r>
    </w:p>
    <w:p>
      <w:pPr>
        <w:spacing w:after="100" w:before="0"/>
      </w:pPr>
      <w:r>
        <w:rPr>
          <w:b w:val="0"/>
        </w:rPr>
        <w:t>C. Alha</w:t>
      </w:r>
    </w:p>
    <w:p>
      <w:pPr>
        <w:spacing w:after="100" w:before="0"/>
      </w:pPr>
      <w:r>
        <w:rPr>
          <w:b w:val="0"/>
        </w:rPr>
        <w:t>D. Paramardi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Alha. Key Points Folk music -</w:t>
      </w:r>
    </w:p>
    <w:p>
      <w:pPr>
        <w:spacing w:before="0"/>
      </w:pPr>
      <w:r>
        <w:rPr>
          <w:b w:val="0"/>
        </w:rPr>
        <w:t>• When Alha was born, the earth sank two and a half hands popular folk singing style of Bundelkhand. Hence the correct answer is option 3.</w:t>
      </w:r>
    </w:p>
    <w:p>
      <w:pPr>
        <w:spacing w:before="0"/>
      </w:pPr>
      <w:r>
        <w:rPr>
          <w:b w:val="0"/>
        </w:rPr>
        <w:t>• A form of folk song and music prevalent in North India, which is capable of communicating heroic rasa to the listeners.</w:t>
      </w:r>
    </w:p>
    <w:p>
      <w:pPr>
        <w:spacing w:before="0"/>
      </w:pPr>
      <w:r>
        <w:rPr>
          <w:b w:val="0"/>
        </w:rPr>
        <w:t>• This style of folk music is popularly known as 'alha'.</w:t>
      </w:r>
    </w:p>
    <w:p>
      <w:pPr>
        <w:spacing w:before="0"/>
      </w:pPr>
      <w:r>
        <w:rPr>
          <w:b w:val="0"/>
        </w:rPr>
        <w:t>• Alha is an important verse poem of Bundeli and Awadhi, composed by the great poet Jagnik of the Veergatha period and based on the Parmal Raso.</w:t>
      </w:r>
    </w:p>
    <w:p>
      <w:pPr>
        <w:spacing w:before="0"/>
      </w:pPr>
      <w:r>
        <w:rPr>
          <w:b w:val="0"/>
        </w:rPr>
        <w:t>• This poem is believed to have been composed in about 1250 AD.</w:t>
      </w:r>
    </w:p>
    <w:p>
      <w:pPr>
        <w:spacing w:before="0"/>
      </w:pPr>
      <w:r>
        <w:rPr>
          <w:b w:val="0"/>
        </w:rPr>
        <w:t>• In this, there is a saga of the heroic Alha of Mahoba and the bravery of Udal.</w:t>
      </w:r>
    </w:p>
    <w:p>
      <w:pPr>
        <w:spacing w:before="0"/>
      </w:pPr>
      <w:r>
        <w:rPr>
          <w:b w:val="0"/>
        </w:rPr>
        <w:t>• This is the most popular heroic story of Awadh in Uttar Pradesh and Bundelkhand in Madhya Pradesh.</w:t>
      </w:r>
    </w:p>
    <w:p>
      <w:pPr>
        <w:spacing w:before="0"/>
      </w:pPr>
      <w:r>
        <w:rPr>
          <w:b w:val="0"/>
        </w:rPr>
        <w:t>• From the last phase of the Pavas season to the whole of autumn, there is alha-singing in these two regions either individually or at the group level</w:t>
      </w:r>
    </w:p>
    <w:p>
      <w:pPr>
        <w:spacing w:before="0"/>
      </w:pPr>
      <w:r>
        <w:rPr>
          <w:b w:val="0"/>
        </w:rPr>
        <w:t>• There are many versions of Ala, in which some 52 and 56 battles are described.</w:t>
      </w:r>
    </w:p>
    <w:p>
      <w:pPr>
        <w:spacing w:before="0"/>
      </w:pPr>
      <w:r>
        <w:rPr>
          <w:b w:val="0"/>
        </w:rPr>
        <w:t>• There are many methods of singing this folk epic.</w:t>
      </w:r>
    </w:p>
    <w:p>
      <w:pPr>
        <w:spacing w:before="0"/>
      </w:pPr>
      <w:r>
        <w:rPr>
          <w:b w:val="0"/>
        </w:rPr>
        <w:t>• The popularity of Jagnik's folk poem "Alh-Khand" is nationwide.</w:t>
      </w:r>
    </w:p>
    <w:p>
      <w:pPr>
        <w:spacing w:before="0"/>
      </w:pPr>
      <w:r>
        <w:rPr>
          <w:b w:val="0"/>
        </w:rPr>
      </w:r>
    </w:p>
    <w:p>
      <w:pPr>
        <w:spacing w:after="100" w:line="360" w:lineRule="auto" w:before="0"/>
      </w:pPr>
      <w:r>
        <w:rPr>
          <w:b w:val="0"/>
        </w:rPr>
        <w:t>7. 'Ijara' revenue system was started during the reign of</w:t>
      </w:r>
    </w:p>
    <w:p>
      <w:pPr>
        <w:spacing w:before="0"/>
      </w:pPr>
      <w:r>
        <w:rPr>
          <w:b w:val="0"/>
        </w:rPr>
      </w:r>
    </w:p>
    <w:p>
      <w:pPr>
        <w:spacing w:after="100" w:before="0"/>
      </w:pPr>
      <w:r>
        <w:rPr>
          <w:b w:val="0"/>
        </w:rPr>
        <w:t>A. Bahadur Shah Zafar</w:t>
      </w:r>
    </w:p>
    <w:p>
      <w:pPr>
        <w:spacing w:after="100" w:before="0"/>
      </w:pPr>
      <w:r>
        <w:rPr>
          <w:b w:val="0"/>
        </w:rPr>
        <w:t>B. Farrukhsiyar</w:t>
      </w:r>
    </w:p>
    <w:p>
      <w:pPr>
        <w:spacing w:after="100" w:before="0"/>
      </w:pPr>
      <w:r>
        <w:rPr>
          <w:b w:val="0"/>
        </w:rPr>
        <w:t>C. Jahandar Shah</w:t>
      </w:r>
    </w:p>
    <w:p>
      <w:pPr>
        <w:spacing w:after="100" w:before="0"/>
      </w:pPr>
      <w:r>
        <w:rPr>
          <w:b w:val="0"/>
        </w:rPr>
        <w:t>D. Mohd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Jahandar Shah. Key Points Additional Information</w:t>
      </w:r>
    </w:p>
    <w:p>
      <w:pPr>
        <w:spacing w:before="0"/>
      </w:pPr>
      <w:r>
        <w:rPr>
          <w:b w:val="0"/>
        </w:rPr>
        <w:t>• Ijarah system was a revenue farming system introduced by Jahandar Shah.</w:t>
      </w:r>
    </w:p>
    <w:p>
      <w:pPr>
        <w:spacing w:before="0"/>
      </w:pPr>
      <w:r>
        <w:rPr>
          <w:b w:val="0"/>
        </w:rPr>
        <w:t>• When peasants lacked the means to cultivate their land or cultivation was impossible due to a calamity, the lands were farmed out on ijara to a third party known as revenue farmers.</w:t>
      </w:r>
    </w:p>
    <w:p>
      <w:pPr>
        <w:spacing w:before="0"/>
      </w:pPr>
      <w:r>
        <w:rPr>
          <w:b w:val="0"/>
        </w:rPr>
        <w:t>• It was forbidden for revenue officials or their families to take land on ijara.</w:t>
      </w:r>
    </w:p>
    <w:p>
      <w:pPr>
        <w:spacing w:before="0"/>
      </w:pPr>
      <w:r>
        <w:rPr>
          <w:b w:val="0"/>
        </w:rPr>
        <w:t>• It was anticipated that revenue farmers would not take more from peasants than the stipulated land revenue.</w:t>
      </w:r>
    </w:p>
    <w:p>
      <w:pPr>
        <w:spacing w:before="0"/>
      </w:pPr>
      <w:r>
        <w:rPr>
          <w:b w:val="0"/>
        </w:rPr>
        <w:t>• The revenue farmer paid nine-tenths of the total collection to the government and retained the remainder as collection charges.</w:t>
      </w:r>
    </w:p>
    <w:p>
      <w:pPr>
        <w:spacing w:before="0"/>
      </w:pPr>
      <w:r>
        <w:rPr>
          <w:b w:val="0"/>
        </w:rPr>
        <w:t>• Jahandar Shah was a Mughal Emperor who ruled for a brief period in 1712–1713.</w:t>
      </w:r>
    </w:p>
    <w:p>
      <w:pPr>
        <w:spacing w:before="0"/>
      </w:pPr>
      <w:r>
        <w:rPr>
          <w:b w:val="0"/>
        </w:rPr>
        <w:t>• Farrukhsiyar was the Mughal emperor from 1713 to 1719 after he murdered Jahandar Shah. Farrukh Siyar Farman in 1717 was a grant-giving concession to the English East India company and allowed them tax-free monopoly trade especially in the Mughal subah of Bengal, Bihar, and Orissa.</w:t>
      </w:r>
    </w:p>
    <w:p>
      <w:pPr>
        <w:spacing w:before="0"/>
      </w:pPr>
      <w:r>
        <w:rPr>
          <w:b w:val="0"/>
        </w:rPr>
        <w:t>• Muḥammad Shah was the thirteenth Mughal emperor, who reigned from 1719 to 1748. He was the son of Khujista Akhtar, the fourth son of Bahadur Shah I.</w:t>
      </w:r>
    </w:p>
    <w:p>
      <w:pPr>
        <w:spacing w:before="0"/>
      </w:pPr>
      <w:r>
        <w:rPr>
          <w:b w:val="0"/>
        </w:rPr>
        <w:t>• He ascended the throne with the help of the Sayyid brothers at the young age of 17 and later got rid of them.</w:t>
      </w:r>
    </w:p>
    <w:p>
      <w:pPr>
        <w:spacing w:before="0"/>
      </w:pPr>
      <w:r>
        <w:rPr>
          <w:b w:val="0"/>
        </w:rPr>
        <w:t>• His pen name was Sada Rangila (Ever Joyous) and was often referred to as Muhammad Shah Rangila.</w:t>
      </w:r>
    </w:p>
    <w:p>
      <w:pPr>
        <w:spacing w:before="0"/>
      </w:pPr>
      <w:r>
        <w:rPr>
          <w:b w:val="0"/>
        </w:rPr>
        <w:t>• Bahadur Shah II (Bahadur Shah Zafar) was the last Mughal Emperor. He was deposed by the British and exiled to Burma (Rangoon) following the Indian Rebellion of 1857.</w:t>
      </w:r>
    </w:p>
    <w:p>
      <w:pPr>
        <w:spacing w:before="0"/>
      </w:pPr>
      <w:r>
        <w:rPr>
          <w:b w:val="0"/>
        </w:rPr>
      </w:r>
    </w:p>
    <w:p>
      <w:pPr>
        <w:spacing w:after="100" w:line="360" w:lineRule="auto" w:before="0"/>
      </w:pPr>
      <w:r>
        <w:rPr>
          <w:b w:val="0"/>
        </w:rPr>
        <w:t>8. If there were no organic life on the Earth, the amount of oxygen in the atmosphere will</w:t>
      </w:r>
    </w:p>
    <w:p>
      <w:pPr>
        <w:spacing w:before="0"/>
      </w:pPr>
      <w:r>
        <w:rPr>
          <w:b w:val="0"/>
        </w:rPr>
      </w:r>
    </w:p>
    <w:p>
      <w:pPr>
        <w:spacing w:after="100" w:before="0"/>
      </w:pPr>
      <w:r>
        <w:rPr>
          <w:b w:val="0"/>
        </w:rPr>
        <w:t>A. Remain unchanged.</w:t>
      </w:r>
    </w:p>
    <w:p>
      <w:pPr>
        <w:spacing w:after="100" w:before="0"/>
      </w:pPr>
      <w:r>
        <w:rPr>
          <w:b w:val="0"/>
        </w:rPr>
        <w:t>B. Be approximately hundred per cent.</w:t>
      </w:r>
    </w:p>
    <w:p>
      <w:pPr>
        <w:spacing w:after="100" w:before="0"/>
      </w:pPr>
      <w:r>
        <w:rPr>
          <w:b w:val="0"/>
        </w:rPr>
        <w:t>C. Be almost nil.</w:t>
      </w:r>
    </w:p>
    <w:p>
      <w:pPr>
        <w:spacing w:after="100" w:before="0"/>
      </w:pPr>
      <w:r>
        <w:rPr>
          <w:b w:val="0"/>
        </w:rPr>
        <w:t>D. Be approximately fifty per 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Oxygen is a crucial element for sustaining human life and is found in the Earth's atmosphere, making up approximately 20%. Its presence in the atmosphere is a strong signal of possible life on other planets if discovered. However, it is important to note that oxygen will react with compounds to oxidize them, meaning without replenishment from organic life, the amount of oxygen in the atmosphere will be almost nil. Therefore, the correct answer is that the amount of oxygen in the atmosphere will be almost nil.</w:t>
      </w:r>
    </w:p>
    <w:p>
      <w:pPr>
        <w:spacing w:before="0"/>
      </w:pPr>
      <w:r>
        <w:rPr>
          <w:b w:val="0"/>
        </w:rPr>
      </w:r>
    </w:p>
    <w:p>
      <w:pPr>
        <w:spacing w:after="100" w:line="360" w:lineRule="auto" w:before="0"/>
      </w:pPr>
      <w:r>
        <w:rPr>
          <w:b w:val="0"/>
        </w:rPr>
        <w:t>9. The reproductive parts in animals produce male and female gametes that fuse to form a ____________.</w:t>
      </w:r>
    </w:p>
    <w:p>
      <w:pPr>
        <w:spacing w:before="0"/>
      </w:pPr>
      <w:r>
        <w:rPr>
          <w:b w:val="0"/>
        </w:rPr>
      </w:r>
    </w:p>
    <w:p>
      <w:pPr>
        <w:spacing w:after="100" w:before="0"/>
      </w:pPr>
      <w:r>
        <w:rPr>
          <w:b w:val="0"/>
        </w:rPr>
        <w:t>A. Ovum</w:t>
      </w:r>
    </w:p>
    <w:p>
      <w:pPr>
        <w:spacing w:after="100" w:before="0"/>
      </w:pPr>
      <w:r>
        <w:rPr>
          <w:b w:val="0"/>
        </w:rPr>
        <w:t>B. Foetus</w:t>
      </w:r>
    </w:p>
    <w:p>
      <w:pPr>
        <w:spacing w:after="100" w:before="0"/>
      </w:pPr>
      <w:r>
        <w:rPr>
          <w:b w:val="0"/>
        </w:rPr>
        <w:t>C. Embryo</w:t>
      </w:r>
    </w:p>
    <w:p>
      <w:pPr>
        <w:spacing w:after="100" w:before="0"/>
      </w:pPr>
      <w:r>
        <w:rPr>
          <w:b w:val="0"/>
        </w:rPr>
        <w:t>D. Zygote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zygote is formed when male and female gametes fuse during fertilization. It contains genetic material from both parents and marks the beginning of a new individual's development, later becoming an embryo.</w:t>
      </w:r>
    </w:p>
    <w:p>
      <w:pPr>
        <w:spacing w:before="0"/>
      </w:pPr>
      <w:r>
        <w:rPr>
          <w:b w:val="0"/>
        </w:rPr>
      </w:r>
    </w:p>
    <w:p>
      <w:pPr>
        <w:spacing w:after="100" w:line="360" w:lineRule="auto" w:before="0"/>
      </w:pPr>
      <w:r>
        <w:rPr>
          <w:b w:val="0"/>
        </w:rPr>
        <w:t>10. In hockey, what is the meaning of the signal if the umpire points both arms horizontally towards the goal?</w:t>
      </w:r>
    </w:p>
    <w:p>
      <w:pPr>
        <w:spacing w:before="0"/>
      </w:pPr>
      <w:r>
        <w:rPr>
          <w:b w:val="0"/>
        </w:rPr>
      </w:r>
    </w:p>
    <w:p>
      <w:pPr>
        <w:spacing w:after="100" w:before="0"/>
      </w:pPr>
      <w:r>
        <w:rPr>
          <w:b w:val="0"/>
        </w:rPr>
        <w:t>A. Free hit</w:t>
      </w:r>
    </w:p>
    <w:p>
      <w:pPr>
        <w:spacing w:after="100" w:before="0"/>
      </w:pPr>
      <w:r>
        <w:rPr>
          <w:b w:val="0"/>
        </w:rPr>
        <w:t>B. Penalty corner</w:t>
      </w:r>
    </w:p>
    <w:p>
      <w:pPr>
        <w:spacing w:after="100" w:before="0"/>
      </w:pPr>
      <w:r>
        <w:rPr>
          <w:b w:val="0"/>
        </w:rPr>
        <w:t>C. Penalty stroke</w:t>
      </w:r>
    </w:p>
    <w:p>
      <w:pPr>
        <w:spacing w:after="100" w:before="0"/>
      </w:pPr>
      <w:r>
        <w:rPr>
          <w:b w:val="0"/>
        </w:rPr>
        <w:t>D. Goal scored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the umpire signals with both arms horizontally towards the goal in hockey, it indicates a penalty corner has been awarded due to a defensive violation. Penalty corners are sought out by attacking players as they offer a great chance to score with specific rules and specialized abilities like the drag flick. Hockey is a team game played in summer and winter with sticks to direct a ball or disc towards a goal.</w:t>
      </w:r>
    </w:p>
    <w:p>
      <w:pPr>
        <w:spacing w:before="0"/>
      </w:pPr>
      <w:r>
        <w:rPr>
          <w:b w:val="0"/>
        </w:rPr>
      </w:r>
    </w:p>
    <w:p>
      <w:pPr>
        <w:spacing w:after="100" w:line="360" w:lineRule="auto" w:before="0"/>
      </w:pPr>
      <w:r>
        <w:rPr>
          <w:b w:val="0"/>
        </w:rPr>
        <w:t>11. Mera Hou Chongba is a festival celebrated in the state of _______ to promote peace and solidarity among all communities.</w:t>
      </w:r>
    </w:p>
    <w:p>
      <w:pPr>
        <w:spacing w:before="0"/>
      </w:pPr>
      <w:r>
        <w:rPr>
          <w:b w:val="0"/>
        </w:rPr>
      </w:r>
    </w:p>
    <w:p>
      <w:pPr>
        <w:spacing w:after="100" w:before="0"/>
      </w:pPr>
      <w:r>
        <w:rPr>
          <w:b w:val="0"/>
        </w:rPr>
        <w:t>A. Manipur</w:t>
      </w:r>
    </w:p>
    <w:p>
      <w:pPr>
        <w:spacing w:after="100" w:before="0"/>
      </w:pPr>
      <w:r>
        <w:rPr>
          <w:b w:val="0"/>
        </w:rPr>
        <w:t>B. Assam</w:t>
      </w:r>
    </w:p>
    <w:p>
      <w:pPr>
        <w:spacing w:after="100" w:before="0"/>
      </w:pPr>
      <w:r>
        <w:rPr>
          <w:b w:val="0"/>
        </w:rPr>
        <w:t>C. Rajasthan</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Manipur. Key Points Additional Information State Festivals Assam Bihu Me-Dum-Me-Phi Baishagu Ambubachi Mela Rajasthan Gangaur Festival Kajli Teej Abhaneri Festival Marwar Festival Momasar Utsav Pushkar Mela Bihar Chhath Puja Sonepur Cattle Fair Madhushravani Malmas Mela Bihula Manipur Lai Haraoba Kang Festival Sangai Festival Kut Festival Cheiraoba Festival</w:t>
      </w:r>
    </w:p>
    <w:p>
      <w:pPr>
        <w:spacing w:before="0"/>
      </w:pPr>
      <w:r>
        <w:rPr>
          <w:b w:val="0"/>
        </w:rPr>
        <w:t>• Mera Hou Chongba is a festival celebrated in the state of Manipur to promote peace and solidarity among all communities. Mera Hau Chongba is a cultural festival celebrated by every indigenous ethnic group including the Meitei people and the rest of the hill tribes.</w:t>
      </w:r>
    </w:p>
    <w:p>
      <w:pPr>
        <w:spacing w:before="0"/>
      </w:pPr>
      <w:r>
        <w:rPr>
          <w:b w:val="0"/>
        </w:rPr>
        <w:t>• The day falls on the 15th lunar day of the month of Mera of the Meitei calendar.</w:t>
      </w:r>
    </w:p>
    <w:p>
      <w:pPr>
        <w:spacing w:before="0"/>
      </w:pPr>
      <w:r>
        <w:rPr>
          <w:b w:val="0"/>
        </w:rPr>
        <w:t>• Capital of Manipur: Imphal (Executive Branch)</w:t>
      </w:r>
    </w:p>
    <w:p>
      <w:pPr>
        <w:spacing w:before="0"/>
      </w:pPr>
      <w:r>
        <w:rPr>
          <w:b w:val="0"/>
        </w:rPr>
        <w:t>• Governor: Lakshman Acharya.</w:t>
      </w:r>
    </w:p>
    <w:p>
      <w:pPr>
        <w:spacing w:before="0"/>
      </w:pPr>
      <w:r>
        <w:rPr>
          <w:b w:val="0"/>
        </w:rPr>
        <w:t>• Chief minister: N. Biren Singh.</w:t>
      </w:r>
    </w:p>
    <w:p>
      <w:pPr>
        <w:spacing w:before="0"/>
      </w:pPr>
      <w:r>
        <w:rPr>
          <w:b w:val="0"/>
        </w:rPr>
        <w:t>• Manipur gained statehood in 1972.</w:t>
      </w:r>
    </w:p>
    <w:p>
      <w:pPr>
        <w:spacing w:before="0"/>
      </w:pPr>
      <w:r>
        <w:rPr>
          <w:b w:val="0"/>
        </w:rPr>
      </w:r>
    </w:p>
    <w:p>
      <w:pPr>
        <w:spacing w:after="100" w:line="360" w:lineRule="auto" w:before="0"/>
      </w:pPr>
      <w:r>
        <w:rPr>
          <w:b w:val="0"/>
        </w:rPr>
        <w:t>12. Who among the following was appointed as a Deputy Governor of the Reserve Bank of India (RBI) in May 2025?</w:t>
      </w:r>
    </w:p>
    <w:p>
      <w:pPr>
        <w:spacing w:before="0"/>
      </w:pPr>
      <w:r>
        <w:rPr>
          <w:b w:val="0"/>
        </w:rPr>
      </w:r>
    </w:p>
    <w:p>
      <w:pPr>
        <w:spacing w:after="100" w:before="0"/>
      </w:pPr>
      <w:r>
        <w:rPr>
          <w:b w:val="0"/>
        </w:rPr>
        <w:t>A. Dr. Rakesh Mohan</w:t>
      </w:r>
    </w:p>
    <w:p>
      <w:pPr>
        <w:spacing w:after="100" w:before="0"/>
      </w:pPr>
      <w:r>
        <w:rPr>
          <w:b w:val="0"/>
        </w:rPr>
        <w:t>B. Dr. Anshula Kant</w:t>
      </w:r>
    </w:p>
    <w:p>
      <w:pPr>
        <w:spacing w:after="100" w:before="0"/>
      </w:pPr>
      <w:r>
        <w:rPr>
          <w:b w:val="0"/>
        </w:rPr>
        <w:t>C. Dr. Poonam Gupta</w:t>
      </w:r>
    </w:p>
    <w:p>
      <w:pPr>
        <w:spacing w:after="100" w:before="0"/>
      </w:pPr>
      <w:r>
        <w:rPr>
          <w:b w:val="0"/>
        </w:rPr>
        <w:t>D. Dr. Urjit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 Poonam Gupta. Key Points Additional Information</w:t>
      </w:r>
    </w:p>
    <w:p>
      <w:pPr>
        <w:spacing w:before="0"/>
      </w:pPr>
      <w:r>
        <w:rPr>
          <w:b w:val="0"/>
        </w:rPr>
        <w:t>• Dr. Poonam Gupta was appointed as a Deputy Governor of the Reserve Bank of India (RBI) in May 2025.</w:t>
      </w:r>
    </w:p>
    <w:p>
      <w:pPr>
        <w:spacing w:before="0"/>
      </w:pPr>
      <w:r>
        <w:rPr>
          <w:b w:val="0"/>
        </w:rPr>
        <w:t>• She has extensive experience in economic policy formulation and previously held significant positions at the World Bank and NCAER (National Council of Applied Economic Research).</w:t>
      </w:r>
    </w:p>
    <w:p>
      <w:pPr>
        <w:spacing w:before="0"/>
      </w:pPr>
      <w:r>
        <w:rPr>
          <w:b w:val="0"/>
        </w:rPr>
        <w:t>• Dr. Gupta specializes in macroeconomics, international trade, and development economics, making her appointment pivotal for RBI's policy and research initiatives.</w:t>
      </w:r>
    </w:p>
    <w:p>
      <w:pPr>
        <w:spacing w:before="0"/>
      </w:pPr>
      <w:r>
        <w:rPr>
          <w:b w:val="0"/>
        </w:rPr>
        <w:t>• Her role as Deputy Governor includes overseeing monetary policy, financial stability, and economic research within the RBI.</w:t>
      </w:r>
    </w:p>
    <w:p>
      <w:pPr>
        <w:spacing w:before="0"/>
      </w:pPr>
      <w:r>
        <w:rPr>
          <w:b w:val="0"/>
        </w:rPr>
        <w:t>• Dr. Gupta's appointment reflects RBI's focus on strengthening its leadership with globally acclaimed economists.</w:t>
      </w:r>
    </w:p>
    <w:p>
      <w:pPr>
        <w:spacing w:before="0"/>
      </w:pPr>
      <w:r>
        <w:rPr>
          <w:b w:val="0"/>
        </w:rPr>
        <w:t>• Reserve Bank of India (RBI) The RBI is India's central banking institution, established on April 1, 1935, under the Reserve Bank of India Act.</w:t>
      </w:r>
    </w:p>
    <w:p>
      <w:pPr>
        <w:spacing w:before="0"/>
      </w:pPr>
      <w:r>
        <w:rPr>
          <w:b w:val="0"/>
        </w:rPr>
        <w:t>• It is responsible for regulating the Indian monetary policy, issuing currency, and maintaining financial stability.</w:t>
      </w:r>
    </w:p>
    <w:p>
      <w:pPr>
        <w:spacing w:before="0"/>
      </w:pPr>
      <w:r>
        <w:rPr>
          <w:b w:val="0"/>
        </w:rPr>
        <w:t>• The RBI has four deputy governors, each overseeing key functions such as financial markets, banking regulation, and monetary policy.</w:t>
      </w:r>
    </w:p>
    <w:p>
      <w:pPr>
        <w:spacing w:before="0"/>
      </w:pPr>
      <w:r>
        <w:rPr>
          <w:b w:val="0"/>
        </w:rPr>
        <w:t>• Deputy Governor's Role A Deputy Governor of RBI plays a crucial role in formulating policies related to banking regulation, financial inclusion, and economic research.</w:t>
      </w:r>
    </w:p>
    <w:p>
      <w:pPr>
        <w:spacing w:before="0"/>
      </w:pPr>
      <w:r>
        <w:rPr>
          <w:b w:val="0"/>
        </w:rPr>
        <w:t>• They are part of the Monetary Policy Committee (MPC), which decides India's monetary policy framework.</w:t>
      </w:r>
    </w:p>
    <w:p>
      <w:pPr>
        <w:spacing w:before="0"/>
      </w:pPr>
      <w:r>
        <w:rPr>
          <w:b w:val="0"/>
        </w:rPr>
        <w:t>• National Council of Applied Economic Research (NCAER) NCAER is one of India’s premier economic policy research institutions, focusing on empirical research and data analysis.</w:t>
      </w:r>
    </w:p>
    <w:p>
      <w:pPr>
        <w:spacing w:before="0"/>
      </w:pPr>
      <w:r>
        <w:rPr>
          <w:b w:val="0"/>
        </w:rPr>
        <w:t>• It conducts studies on economic growth, infrastructure, and trade, contributing to policy-making processes.</w:t>
      </w:r>
    </w:p>
    <w:p>
      <w:pPr>
        <w:spacing w:before="0"/>
      </w:pPr>
      <w:r>
        <w:rPr>
          <w:b w:val="0"/>
        </w:rPr>
        <w:t>• World Bank The World Bank is an international financial institution providing funding and expertise to developing countries for development projects.</w:t>
      </w:r>
    </w:p>
    <w:p>
      <w:pPr>
        <w:spacing w:before="0"/>
      </w:pPr>
      <w:r>
        <w:rPr>
          <w:b w:val="0"/>
        </w:rPr>
        <w:t>• Dr. Poonam Gupta previously contributed significantly to the World Bank's research on trade and development.</w:t>
      </w:r>
    </w:p>
    <w:p>
      <w:pPr>
        <w:spacing w:before="0"/>
      </w:pPr>
      <w:r>
        <w:rPr>
          <w:b w:val="0"/>
        </w:rPr>
      </w:r>
    </w:p>
    <w:p>
      <w:pPr>
        <w:spacing w:after="100" w:line="360" w:lineRule="auto" w:before="0"/>
      </w:pPr>
      <w:r>
        <w:rPr>
          <w:b w:val="0"/>
        </w:rPr>
        <w:t>13. Given below are two statements, one is labelled as Assertion (A) and the other as Reason (R). Assertion (A): In 1946, the Muslim League withdrew its acceptance of the Cabinet Mission Plan. Reason (R): The Muslim League joined the interim government formed in 1946. Select the correct answer from the codes given below:</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Assertion (A): The Muslim league first approved the Cabinet plan. But when the Muslim League found out that Congress had the majority in the Constituent Assembly, they rejected the plan. Hence, statement A is true. Reason (R): The Muslim League joined the interim government formed in 1946 on 26 October. Hence, statement R is correct. Though assertion and reason are individually true but A is about the cabinet plan and R is about interim govt, hence, (R) is not the correct explanation of (A).</w:t>
      </w:r>
    </w:p>
    <w:p>
      <w:pPr>
        <w:spacing w:before="0"/>
      </w:pPr>
      <w:r>
        <w:rPr>
          <w:b w:val="0"/>
        </w:rPr>
      </w:r>
    </w:p>
    <w:p>
      <w:pPr>
        <w:spacing w:after="100" w:line="360" w:lineRule="auto" w:before="0"/>
      </w:pPr>
      <w:r>
        <w:rPr>
          <w:b w:val="0"/>
        </w:rPr>
        <w:t>14. The minimum percentage of deposits that needs to be maintained by commercial banks in the form of liquid assets, cash, gold, government securities, etc. refers to</w:t>
      </w:r>
    </w:p>
    <w:p>
      <w:pPr>
        <w:spacing w:before="0"/>
      </w:pPr>
      <w:r>
        <w:rPr>
          <w:b w:val="0"/>
        </w:rPr>
      </w:r>
    </w:p>
    <w:p>
      <w:pPr>
        <w:spacing w:after="100" w:before="0"/>
      </w:pPr>
      <w:r>
        <w:rPr>
          <w:b w:val="0"/>
        </w:rPr>
        <w:t>A. Cash Reserve Rate</w:t>
      </w:r>
    </w:p>
    <w:p>
      <w:pPr>
        <w:spacing w:after="100" w:before="0"/>
      </w:pPr>
      <w:r>
        <w:rPr>
          <w:b w:val="0"/>
        </w:rPr>
        <w:t>B. Statutory Liquidity Ratio</w:t>
      </w:r>
    </w:p>
    <w:p>
      <w:pPr>
        <w:spacing w:after="100" w:before="0"/>
      </w:pPr>
      <w:r>
        <w:rPr>
          <w:b w:val="0"/>
        </w:rPr>
        <w:t>C. Reverse Repo Rate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Statutory Liquidity Ratio is the amount of money that the banks are required to maintain with themselves as liquid assets, i.e. cash, gold, and approved securities. RBI has the power to alter this ratio as per the situation to control inflation. It is a tool of quantitative credit control.</w:t>
      </w:r>
    </w:p>
    <w:p>
      <w:pPr>
        <w:spacing w:before="0"/>
      </w:pPr>
      <w:r>
        <w:rPr>
          <w:b w:val="0"/>
        </w:rPr>
      </w:r>
    </w:p>
    <w:p>
      <w:pPr>
        <w:spacing w:after="100" w:line="360" w:lineRule="auto" w:before="0"/>
      </w:pPr>
      <w:r>
        <w:rPr>
          <w:b w:val="0"/>
        </w:rPr>
        <w:t>15. Which regulatory body notified the “Determination of Cost of Production Regulations, 2025”?</w:t>
      </w:r>
    </w:p>
    <w:p>
      <w:pPr>
        <w:spacing w:before="0"/>
      </w:pPr>
      <w:r>
        <w:rPr>
          <w:b w:val="0"/>
        </w:rPr>
      </w:r>
    </w:p>
    <w:p>
      <w:pPr>
        <w:spacing w:after="100" w:before="0"/>
      </w:pPr>
      <w:r>
        <w:rPr>
          <w:b w:val="0"/>
        </w:rPr>
        <w:t>A. SEBI</w:t>
      </w:r>
    </w:p>
    <w:p>
      <w:pPr>
        <w:spacing w:after="100" w:before="0"/>
      </w:pPr>
      <w:r>
        <w:rPr>
          <w:b w:val="0"/>
        </w:rPr>
        <w:t>B. RBI</w:t>
      </w:r>
    </w:p>
    <w:p>
      <w:pPr>
        <w:spacing w:after="100" w:before="0"/>
      </w:pPr>
      <w:r>
        <w:rPr>
          <w:b w:val="0"/>
        </w:rPr>
        <w:t>C. CCI</w:t>
      </w:r>
    </w:p>
    <w:p>
      <w:pPr>
        <w:spacing w:after="100" w:before="0"/>
      </w:pPr>
      <w:r>
        <w:rPr>
          <w:b w:val="0"/>
        </w:rPr>
        <w:t>D. TRAI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CCI. In News Key Points</w:t>
      </w:r>
    </w:p>
    <w:p>
      <w:pPr>
        <w:spacing w:before="0"/>
      </w:pPr>
      <w:r>
        <w:rPr>
          <w:b w:val="0"/>
        </w:rPr>
        <w:t>• The Competition Commission of India (CCI) has notified the “Determination of Cost of Production Regulations, 2025”, replacing its 2009 framework.</w:t>
      </w:r>
    </w:p>
    <w:p>
      <w:pPr>
        <w:spacing w:before="0"/>
      </w:pPr>
      <w:r>
        <w:rPr>
          <w:b w:val="0"/>
        </w:rPr>
        <w:t>• Issued by: Competition Commission of India (CCI).</w:t>
      </w:r>
    </w:p>
    <w:p>
      <w:pPr>
        <w:spacing w:before="0"/>
      </w:pPr>
      <w:r>
        <w:rPr>
          <w:b w:val="0"/>
        </w:rPr>
        <w:t>• Replaces: 2009 Cost Regulations.</w:t>
      </w:r>
    </w:p>
    <w:p>
      <w:pPr>
        <w:spacing w:before="0"/>
      </w:pPr>
      <w:r>
        <w:rPr>
          <w:b w:val="0"/>
        </w:rPr>
        <w:t>• Objective: Strengthen scrutiny of predatory pricing and deep discounting, especially in e-commerce and quick commerce.</w:t>
      </w:r>
    </w:p>
    <w:p>
      <w:pPr>
        <w:spacing w:before="0"/>
      </w:pPr>
      <w:r>
        <w:rPr>
          <w:b w:val="0"/>
        </w:rPr>
        <w:t>• Predatory Pricing: Sale below cost of production to eliminate competition – covered under Section 4 (Abuse of Dominance) of the Competition Act, 2002.</w:t>
      </w:r>
    </w:p>
    <w:p>
      <w:pPr>
        <w:spacing w:before="0"/>
      </w:pPr>
      <w:r>
        <w:rPr>
          <w:b w:val="0"/>
        </w:rPr>
        <w:t>• Key Features of 2025 Regulations: Flexible, sector-agnostic approach.</w:t>
      </w:r>
    </w:p>
    <w:p>
      <w:pPr>
        <w:spacing w:before="0"/>
      </w:pPr>
      <w:r>
        <w:rPr>
          <w:b w:val="0"/>
        </w:rPr>
        <w:t>• Case-by-case assessments for platform-based and digital markets.</w:t>
      </w:r>
    </w:p>
    <w:p>
      <w:pPr>
        <w:spacing w:before="0"/>
      </w:pPr>
      <w:r>
        <w:rPr>
          <w:b w:val="0"/>
        </w:rPr>
        <w:t>• Benchmark cost = internal production cost, not market value.</w:t>
      </w:r>
    </w:p>
    <w:p>
      <w:pPr>
        <w:spacing w:before="0"/>
      </w:pPr>
      <w:r>
        <w:rPr>
          <w:b w:val="0"/>
        </w:rPr>
        <w:t>• Rejects market value due to subjectivity and external influence (like brand perception, subsidies).</w:t>
      </w:r>
    </w:p>
    <w:p>
      <w:pPr>
        <w:spacing w:before="0"/>
      </w:pPr>
      <w:r>
        <w:rPr>
          <w:b w:val="0"/>
        </w:rPr>
        <w:t>• Aligns with global best practices and modern economic theories.</w:t>
      </w:r>
    </w:p>
    <w:p>
      <w:pPr>
        <w:spacing w:before="0"/>
      </w:pPr>
      <w:r>
        <w:rPr>
          <w:b w:val="0"/>
        </w:rPr>
        <w:t>• Modernization Goal: Better fit for platform economies, cross-subsidies, and dynamic pricing models.</w:t>
      </w:r>
    </w:p>
    <w:p>
      <w:pPr>
        <w:spacing w:before="0"/>
      </w:pPr>
      <w:r>
        <w:rPr>
          <w:b w:val="0"/>
        </w:rPr>
      </w:r>
    </w:p>
    <w:p>
      <w:pPr>
        <w:spacing w:after="100" w:line="360" w:lineRule="auto" w:before="0"/>
      </w:pPr>
      <w:r>
        <w:rPr>
          <w:b w:val="0"/>
        </w:rPr>
        <w:t>16. India Successfully Test-Fires Prithvi-II and Agni-I Ballistic Missiles. Which of the following statements is true?</w:t>
      </w:r>
    </w:p>
    <w:p>
      <w:pPr>
        <w:spacing w:before="0"/>
      </w:pPr>
      <w:r>
        <w:rPr>
          <w:b w:val="0"/>
        </w:rPr>
      </w:r>
    </w:p>
    <w:p>
      <w:pPr>
        <w:spacing w:after="100" w:before="0"/>
      </w:pPr>
      <w:r>
        <w:rPr>
          <w:b w:val="0"/>
        </w:rPr>
        <w:t>A. Agni-I uses liquid propulsion.</w:t>
      </w:r>
    </w:p>
    <w:p>
      <w:pPr>
        <w:spacing w:after="100" w:before="0"/>
      </w:pPr>
      <w:r>
        <w:rPr>
          <w:b w:val="0"/>
        </w:rPr>
        <w:t>B. Prithvi-II is air-to-air missile.</w:t>
      </w:r>
    </w:p>
    <w:p>
      <w:pPr>
        <w:spacing w:after="100" w:before="0"/>
      </w:pPr>
      <w:r>
        <w:rPr>
          <w:b w:val="0"/>
        </w:rPr>
        <w:t>C. Prithvi-II and Agni-I are nuclear-capable.</w:t>
      </w:r>
    </w:p>
    <w:p>
      <w:pPr>
        <w:spacing w:after="100" w:before="0"/>
      </w:pPr>
      <w:r>
        <w:rPr>
          <w:b w:val="0"/>
        </w:rPr>
        <w:t>D. Agni-I has shorter range than Prithvi-II.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Prithvi-II and Agni-I are nuclear-capable. In News Key Points</w:t>
      </w:r>
    </w:p>
    <w:p>
      <w:pPr>
        <w:spacing w:before="0"/>
      </w:pPr>
      <w:r>
        <w:rPr>
          <w:b w:val="0"/>
        </w:rPr>
        <w:t>• India successfully tests Prithvi-II and Agni-I ballistic missiles in Odisha.</w:t>
      </w:r>
    </w:p>
    <w:p>
      <w:pPr>
        <w:spacing w:before="0"/>
      </w:pPr>
      <w:r>
        <w:rPr>
          <w:b w:val="0"/>
        </w:rPr>
        <w:t>• India test-fired Prithvi-II and Agni-I ballistic missiles.</w:t>
      </w:r>
    </w:p>
    <w:p>
      <w:pPr>
        <w:spacing w:before="0"/>
      </w:pPr>
      <w:r>
        <w:rPr>
          <w:b w:val="0"/>
        </w:rPr>
        <w:t>• Tests were conducted by the Strategic Forces Command at Chandipur, Odisha.</w:t>
      </w:r>
    </w:p>
    <w:p>
      <w:pPr>
        <w:spacing w:before="0"/>
      </w:pPr>
      <w:r>
        <w:rPr>
          <w:b w:val="0"/>
        </w:rPr>
        <w:t>• Validated all operational and technical parameters.</w:t>
      </w:r>
    </w:p>
    <w:p>
      <w:pPr>
        <w:spacing w:before="0"/>
      </w:pPr>
      <w:r>
        <w:rPr>
          <w:b w:val="0"/>
        </w:rPr>
        <w:t>• Prithvi-II: Range: 250–350 km</w:t>
      </w:r>
    </w:p>
    <w:p>
      <w:pPr>
        <w:spacing w:before="0"/>
      </w:pPr>
      <w:r>
        <w:rPr>
          <w:b w:val="0"/>
        </w:rPr>
        <w:t>• Propulsion: Liquid-fuelled</w:t>
      </w:r>
    </w:p>
    <w:p>
      <w:pPr>
        <w:spacing w:before="0"/>
      </w:pPr>
      <w:r>
        <w:rPr>
          <w:b w:val="0"/>
        </w:rPr>
        <w:t>• Warhead capacity: 500 kg</w:t>
      </w:r>
    </w:p>
    <w:p>
      <w:pPr>
        <w:spacing w:before="0"/>
      </w:pPr>
      <w:r>
        <w:rPr>
          <w:b w:val="0"/>
        </w:rPr>
        <w:t>• Agni-I: Range: 700–900 km</w:t>
      </w:r>
    </w:p>
    <w:p>
      <w:pPr>
        <w:spacing w:before="0"/>
      </w:pPr>
      <w:r>
        <w:rPr>
          <w:b w:val="0"/>
        </w:rPr>
        <w:t>• Propulsion: Solid-fuelled</w:t>
      </w:r>
    </w:p>
    <w:p>
      <w:pPr>
        <w:spacing w:before="0"/>
      </w:pPr>
      <w:r>
        <w:rPr>
          <w:b w:val="0"/>
        </w:rPr>
        <w:t>• Payload: 1,000 kg</w:t>
      </w:r>
    </w:p>
    <w:p>
      <w:pPr>
        <w:spacing w:before="0"/>
      </w:pPr>
      <w:r>
        <w:rPr>
          <w:b w:val="0"/>
        </w:rPr>
        <w:t>• Both are nuclear-capable and surface-to-surface missiles.</w:t>
      </w:r>
    </w:p>
    <w:p>
      <w:pPr>
        <w:spacing w:before="0"/>
      </w:pPr>
      <w:r>
        <w:rPr>
          <w:b w:val="0"/>
        </w:rPr>
        <w:t>• Reinforces India’s credible minimum deterrence strategy.</w:t>
      </w:r>
    </w:p>
    <w:p>
      <w:pPr>
        <w:spacing w:before="0"/>
      </w:pPr>
      <w:r>
        <w:rPr>
          <w:b w:val="0"/>
        </w:rPr>
        <w:t>• Indicates strong indigenous missile capability by DRDO.</w:t>
      </w:r>
    </w:p>
    <w:p>
      <w:pPr>
        <w:spacing w:before="0"/>
      </w:pPr>
      <w:r>
        <w:rPr>
          <w:b w:val="0"/>
        </w:rPr>
        <w:t>• Enhances operational readiness and strategic signalling.</w:t>
      </w:r>
    </w:p>
    <w:p>
      <w:pPr>
        <w:spacing w:before="0"/>
      </w:pPr>
      <w:r>
        <w:rPr>
          <w:b w:val="0"/>
        </w:rPr>
        <w:t>• Supports India’s nuclear triad capability.</w:t>
      </w:r>
    </w:p>
    <w:p>
      <w:pPr>
        <w:spacing w:before="0"/>
      </w:pPr>
      <w:r>
        <w:rPr>
          <w:b w:val="0"/>
        </w:rPr>
      </w:r>
    </w:p>
    <w:p>
      <w:pPr>
        <w:spacing w:after="100" w:line="360" w:lineRule="auto" w:before="0"/>
      </w:pPr>
      <w:r>
        <w:rPr>
          <w:b w:val="0"/>
        </w:rPr>
        <w:t>17. Consider the following statements regarding the Harappan Civilization: 1. Division of cities pointed towards the prevalent economic groups in settlements. 2. Balakot was one of the prominent centres of the shell industry. 3. Both animal figurine &amp; inscription were carved on the rectangular-shaped seals. Which of the statements given above is/are not correct?</w:t>
      </w:r>
    </w:p>
    <w:p>
      <w:pPr>
        <w:spacing w:before="0"/>
      </w:pPr>
      <w:r>
        <w:rPr>
          <w:b w:val="0"/>
        </w:rPr>
      </w:r>
    </w:p>
    <w:p>
      <w:pPr>
        <w:spacing w:after="100" w:before="0"/>
      </w:pPr>
      <w:r>
        <w:rPr>
          <w:b w:val="0"/>
        </w:rPr>
        <w:t>A. 2 and 3 only</w:t>
      </w:r>
    </w:p>
    <w:p>
      <w:pPr>
        <w:spacing w:after="100" w:before="0"/>
      </w:pPr>
      <w:r>
        <w:rPr>
          <w:b w:val="0"/>
        </w:rPr>
        <w:t>B. 3 only</w:t>
      </w:r>
    </w:p>
    <w:p>
      <w:pPr>
        <w:spacing w:after="100" w:before="0"/>
      </w:pPr>
      <w:r>
        <w:rPr>
          <w:b w:val="0"/>
        </w:rPr>
        <w:t>C. 1 and 2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are around 2000 seals found from various sites of IVC. The square type carried inscriptions &amp; carved animals. The rectangular type, with inscription only. Hence, statement 3 is incorrect.</w:t>
      </w:r>
    </w:p>
    <w:p>
      <w:pPr>
        <w:spacing w:before="0"/>
      </w:pPr>
      <w:r>
        <w:rPr>
          <w:b w:val="0"/>
        </w:rPr>
      </w:r>
    </w:p>
    <w:p>
      <w:pPr>
        <w:spacing w:after="100" w:line="360" w:lineRule="auto" w:before="0"/>
      </w:pPr>
      <w:r>
        <w:rPr>
          <w:b w:val="0"/>
        </w:rPr>
        <w:t>18. Which one of the following statements is not correct?</w:t>
      </w:r>
    </w:p>
    <w:p>
      <w:pPr>
        <w:spacing w:before="0"/>
      </w:pPr>
      <w:r>
        <w:rPr>
          <w:b w:val="0"/>
        </w:rPr>
      </w:r>
    </w:p>
    <w:p>
      <w:pPr>
        <w:spacing w:after="100" w:before="0"/>
      </w:pPr>
      <w:r>
        <w:rPr>
          <w:b w:val="0"/>
        </w:rPr>
        <w:t>A. When total utility is maximum, marginal utility is zero.</w:t>
      </w:r>
    </w:p>
    <w:p>
      <w:pPr>
        <w:spacing w:after="100" w:before="0"/>
      </w:pPr>
      <w:r>
        <w:rPr>
          <w:b w:val="0"/>
        </w:rPr>
        <w:t>B. When total utility is decreasing, marginal utility is negative.</w:t>
      </w:r>
    </w:p>
    <w:p>
      <w:pPr>
        <w:spacing w:after="100" w:before="0"/>
      </w:pPr>
      <w:r>
        <w:rPr>
          <w:b w:val="0"/>
        </w:rPr>
        <w:t>C. When total utility is increasing, marginal utility is positive.</w:t>
      </w:r>
    </w:p>
    <w:p>
      <w:pPr>
        <w:spacing w:after="100" w:before="0"/>
      </w:pPr>
      <w:r>
        <w:rPr>
          <w:b w:val="0"/>
        </w:rPr>
        <w:t>D. When total utility is maximum, marginal and average utility is equal to each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Total utility Marginal utility Decreasing Negative Maximum Zero Increasing Positive</w:t>
      </w:r>
    </w:p>
    <w:p>
      <w:pPr>
        <w:spacing w:before="0"/>
      </w:pPr>
      <w:r>
        <w:rPr>
          <w:b w:val="0"/>
        </w:rPr>
        <w:t>• Total Utility is the sum of all utilities derived by a consumer from all units of commodity consumed by him. It rises when more consumption is done.</w:t>
      </w:r>
    </w:p>
    <w:p>
      <w:pPr>
        <w:spacing w:before="0"/>
      </w:pPr>
      <w:r>
        <w:rPr>
          <w:b w:val="0"/>
        </w:rPr>
        <w:t>• It suffers from reduced returns.</w:t>
      </w:r>
    </w:p>
    <w:p>
      <w:pPr>
        <w:spacing w:before="0"/>
      </w:pPr>
      <w:r>
        <w:rPr>
          <w:b w:val="0"/>
        </w:rPr>
        <w:t>• Marginal utility is the addition to the total utility derived by consuming an extra or additional unit of the commodity. It drops with an increase in total utility.</w:t>
      </w:r>
    </w:p>
    <w:p>
      <w:pPr>
        <w:spacing w:before="0"/>
      </w:pPr>
      <w:r>
        <w:rPr>
          <w:b w:val="0"/>
        </w:rPr>
        <w:t>• It reduces the consumption of each additional unit.</w:t>
      </w:r>
    </w:p>
    <w:p>
      <w:pPr>
        <w:spacing w:before="0"/>
      </w:pPr>
      <w:r>
        <w:rPr>
          <w:b w:val="0"/>
        </w:rPr>
        <w:t>• Unlike marginal utility, average utility is always positive, as it is a ratio of two non-negative values.</w:t>
      </w:r>
    </w:p>
    <w:p>
      <w:pPr>
        <w:spacing w:before="0"/>
      </w:pPr>
      <w:r>
        <w:rPr>
          <w:b w:val="0"/>
        </w:rPr>
        <w:t>• So, the graph of average utility always remains above the X-axis.</w:t>
      </w:r>
    </w:p>
    <w:p>
      <w:pPr>
        <w:spacing w:before="0"/>
      </w:pPr>
      <w:r>
        <w:rPr>
          <w:b w:val="0"/>
        </w:rPr>
        <w:t>• When average utility attains maximum value, it is equal to marginal utility. Like the marginal utility curve, the average utility curve is also downward sloping.</w:t>
      </w:r>
    </w:p>
    <w:p>
      <w:pPr>
        <w:spacing w:before="0"/>
      </w:pPr>
      <w:r>
        <w:rPr>
          <w:b w:val="0"/>
        </w:rPr>
      </w:r>
    </w:p>
    <w:p>
      <w:pPr>
        <w:spacing w:after="100" w:line="360" w:lineRule="auto" w:before="0"/>
      </w:pPr>
      <w:r>
        <w:rPr>
          <w:b w:val="0"/>
        </w:rPr>
        <w:t>19. Which of the following Constitutions inspired the law-making process in India?</w:t>
      </w:r>
    </w:p>
    <w:p>
      <w:pPr>
        <w:spacing w:before="0"/>
      </w:pPr>
      <w:r>
        <w:rPr>
          <w:b w:val="0"/>
        </w:rPr>
      </w:r>
    </w:p>
    <w:p>
      <w:pPr>
        <w:spacing w:after="100" w:before="0"/>
      </w:pPr>
      <w:r>
        <w:rPr>
          <w:b w:val="0"/>
        </w:rPr>
        <w:t>A. Irish Constitution</w:t>
      </w:r>
    </w:p>
    <w:p>
      <w:pPr>
        <w:spacing w:after="100" w:before="0"/>
      </w:pPr>
      <w:r>
        <w:rPr>
          <w:b w:val="0"/>
        </w:rPr>
        <w:t>B. British Constitution</w:t>
      </w:r>
    </w:p>
    <w:p>
      <w:pPr>
        <w:spacing w:after="100" w:before="0"/>
      </w:pPr>
      <w:r>
        <w:rPr>
          <w:b w:val="0"/>
        </w:rPr>
        <w:t>C. US Constitution</w:t>
      </w:r>
    </w:p>
    <w:p>
      <w:pPr>
        <w:spacing w:after="100" w:before="0"/>
      </w:pPr>
      <w:r>
        <w:rPr>
          <w:b w:val="0"/>
        </w:rPr>
        <w:t>D. Canadian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British Constitution inspired India's law-making process, contributing features like the parliamentary system, rule of law, legislative procedures, and single citizenship. The Indian Constitution also drew from other constitutions: the Government of India Act of 1935 influenced federal schemes and emergency provisions; the French motto inspired the preamble; the Canadian Constitution shaped the federal structure and distribution of powers; the Irish Constitution influenced the Directive Principles of State Policy; the Australian Constitution contributed to trade freedom; the U.S. Constitution inspired the Fundamental Rights; the German Constitution provided emergency powers; the South African Constitution informed legislative procedures; and the Japanese Constitution influenced law-making procedures.</w:t>
      </w:r>
    </w:p>
    <w:p>
      <w:pPr>
        <w:spacing w:before="0"/>
      </w:pPr>
      <w:r>
        <w:rPr>
          <w:b w:val="0"/>
        </w:rPr>
      </w:r>
    </w:p>
    <w:p>
      <w:pPr>
        <w:spacing w:after="100" w:line="360" w:lineRule="auto" w:before="0"/>
      </w:pPr>
      <w:r>
        <w:rPr>
          <w:b w:val="0"/>
        </w:rPr>
        <w:t>20. Consider the following statements about "The Adventures of Kakababu, Volume 1" by Sunil Gangopadhyaya: 1) A pioneering Bengali adventure novel featuring detective Kakababu with mystery and cultural themes. 2) A political satire on post-independence Indian governance. 3) An autobiography of the author's freedom fighter experiences in Bengal.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are correct</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"The Adventures of Kakababu, Volume 1" by Sunil Gangopadhyay is a pioneering Bengali adventure novel featuring the detective Kakababu, incorporating mystery and cultural themes. Statements 2 and 3 are incorrect as the book is neither a political satire nor an autobiography.</w:t>
      </w:r>
    </w:p>
    <w:p>
      <w:pPr>
        <w:spacing w:before="0"/>
      </w:pPr>
      <w:r>
        <w:rPr>
          <w:b w:val="0"/>
        </w:rPr>
      </w:r>
    </w:p>
    <w:p>
      <w:pPr>
        <w:spacing w:after="100" w:line="360" w:lineRule="auto" w:before="0"/>
      </w:pPr>
      <w:r>
        <w:rPr>
          <w:b w:val="0"/>
        </w:rPr>
        <w:t>21. The Peepal Tree is called the 'Bodhi Tree'. Which of the following statements about it is incorrect: A. It is the national tree of India. B. It has a fibrous root system. C. It releases oxygen for 24 hours. D. It has an average life span of 2500 years.</w:t>
      </w:r>
    </w:p>
    <w:p>
      <w:pPr>
        <w:spacing w:before="0"/>
      </w:pPr>
      <w:r>
        <w:rPr>
          <w:b w:val="0"/>
        </w:rPr>
      </w:r>
    </w:p>
    <w:p>
      <w:pPr>
        <w:spacing w:after="100" w:before="0"/>
      </w:pPr>
      <w:r>
        <w:rPr>
          <w:b w:val="0"/>
        </w:rPr>
        <w:t>A. None</w:t>
      </w:r>
    </w:p>
    <w:p>
      <w:pPr>
        <w:spacing w:after="100" w:before="0"/>
      </w:pPr>
      <w:r>
        <w:rPr>
          <w:b w:val="0"/>
        </w:rPr>
        <w:t>B. A, B, C and D</w:t>
      </w:r>
    </w:p>
    <w:p>
      <w:pPr>
        <w:spacing w:after="100" w:before="0"/>
      </w:pPr>
      <w:r>
        <w:rPr>
          <w:b w:val="0"/>
        </w:rPr>
        <w:t>C. A and B</w:t>
      </w:r>
    </w:p>
    <w:p>
      <w:pPr>
        <w:spacing w:after="100" w:before="0"/>
      </w:pPr>
      <w:r>
        <w:rPr>
          <w:b w:val="0"/>
        </w:rPr>
        <w:t>D. A, B and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Bodhi or Peepal tree is also called the Bo tree. The peepal tree or 'Bodhi Tree' has an average life span of 2500 years. It releases oxygen for 24 hours and has a taproot system. The Banyan tree is the National tree of India. Hence only A and B are incorrect statements.</w:t>
      </w:r>
    </w:p>
    <w:p>
      <w:pPr>
        <w:spacing w:before="0"/>
      </w:pPr>
      <w:r>
        <w:rPr>
          <w:b w:val="0"/>
        </w:rPr>
      </w:r>
    </w:p>
    <w:p>
      <w:pPr>
        <w:spacing w:after="100" w:line="360" w:lineRule="auto" w:before="0"/>
      </w:pPr>
      <w:r>
        <w:rPr>
          <w:b w:val="0"/>
        </w:rPr>
        <w:t>22. Who among the following coined the name oxygen for the element released by mercury oxide in 1779?</w:t>
      </w:r>
    </w:p>
    <w:p>
      <w:pPr>
        <w:spacing w:before="0"/>
      </w:pPr>
      <w:r>
        <w:rPr>
          <w:b w:val="0"/>
        </w:rPr>
      </w:r>
    </w:p>
    <w:p>
      <w:pPr>
        <w:spacing w:after="100" w:before="0"/>
      </w:pPr>
      <w:r>
        <w:rPr>
          <w:b w:val="0"/>
        </w:rPr>
        <w:t>A. Antoine Lavoisier</w:t>
      </w:r>
    </w:p>
    <w:p>
      <w:pPr>
        <w:spacing w:after="100" w:before="0"/>
      </w:pPr>
      <w:r>
        <w:rPr>
          <w:b w:val="0"/>
        </w:rPr>
        <w:t>B. Martin Klaproth</w:t>
      </w:r>
    </w:p>
    <w:p>
      <w:pPr>
        <w:spacing w:after="100" w:before="0"/>
      </w:pPr>
      <w:r>
        <w:rPr>
          <w:b w:val="0"/>
        </w:rPr>
        <w:t>C. Jons Jacob Berzelius</w:t>
      </w:r>
    </w:p>
    <w:p>
      <w:pPr>
        <w:spacing w:after="100" w:before="0"/>
      </w:pPr>
      <w:r>
        <w:rPr>
          <w:b w:val="0"/>
        </w:rPr>
        <w:t>D. John Dalton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Antoine Lavoisier. Key Points Additional Information</w:t>
      </w:r>
    </w:p>
    <w:p>
      <w:pPr>
        <w:spacing w:before="0"/>
      </w:pPr>
      <w:r>
        <w:rPr>
          <w:b w:val="0"/>
        </w:rPr>
        <w:t>• Antoine Lavoisier is known as the "Father of Modern Chemistry".</w:t>
      </w:r>
    </w:p>
    <w:p>
      <w:pPr>
        <w:spacing w:before="0"/>
      </w:pPr>
      <w:r>
        <w:rPr>
          <w:b w:val="0"/>
        </w:rPr>
        <w:t>• He coined the term "oxygen" in 1779 after conducting experiments with mercury oxide.</w:t>
      </w:r>
    </w:p>
    <w:p>
      <w:pPr>
        <w:spacing w:before="0"/>
      </w:pPr>
      <w:r>
        <w:rPr>
          <w:b w:val="0"/>
        </w:rPr>
        <w:t>• Lavoisier demonstrated that oxygen is a key component in combustion and respiration.</w:t>
      </w:r>
    </w:p>
    <w:p>
      <w:pPr>
        <w:spacing w:before="0"/>
      </w:pPr>
      <w:r>
        <w:rPr>
          <w:b w:val="0"/>
        </w:rPr>
        <w:t>• He also named hydrogen and helped reform chemical nomenclature.</w:t>
      </w:r>
    </w:p>
    <w:p>
      <w:pPr>
        <w:spacing w:before="0"/>
      </w:pPr>
      <w:r>
        <w:rPr>
          <w:b w:val="0"/>
        </w:rPr>
        <w:t>• Lavoisier's work laid the foundation for the law of conservation of mass.</w:t>
      </w:r>
    </w:p>
    <w:p>
      <w:pPr>
        <w:spacing w:before="0"/>
      </w:pPr>
      <w:r>
        <w:rPr>
          <w:b w:val="0"/>
        </w:rPr>
        <w:t>• Mercury Oxide Experiment: Lavoisier heated mercury oxide and observed the release of a gas, which he identified as oxygen.</w:t>
      </w:r>
    </w:p>
    <w:p>
      <w:pPr>
        <w:spacing w:before="0"/>
      </w:pPr>
      <w:r>
        <w:rPr>
          <w:b w:val="0"/>
        </w:rPr>
        <w:t>• This experiment debunked the phlogiston theory, which was the prevailing theory of combustion at the time.</w:t>
      </w:r>
    </w:p>
    <w:p>
      <w:pPr>
        <w:spacing w:before="0"/>
      </w:pPr>
      <w:r>
        <w:rPr>
          <w:b w:val="0"/>
        </w:rPr>
        <w:t>• Law of Conservation of Mass: Lavoisier established that mass is neither created nor destroyed in a chemical reaction.</w:t>
      </w:r>
    </w:p>
    <w:p>
      <w:pPr>
        <w:spacing w:before="0"/>
      </w:pPr>
      <w:r>
        <w:rPr>
          <w:b w:val="0"/>
        </w:rPr>
        <w:t>• This principle is fundamental to modern chemical equations and stoichiometry.</w:t>
      </w:r>
    </w:p>
    <w:p>
      <w:pPr>
        <w:spacing w:before="0"/>
      </w:pPr>
      <w:r>
        <w:rPr>
          <w:b w:val="0"/>
        </w:rPr>
        <w:t>• Chemical Nomenclature: Lavoisier collaborated with other chemists to create a systematic method for naming chemical substances.</w:t>
      </w:r>
    </w:p>
    <w:p>
      <w:pPr>
        <w:spacing w:before="0"/>
      </w:pPr>
      <w:r>
        <w:rPr>
          <w:b w:val="0"/>
        </w:rPr>
        <w:t>• This new nomenclature helped standardize chemical language and improve communication among scientists.</w:t>
      </w:r>
    </w:p>
    <w:p>
      <w:pPr>
        <w:spacing w:before="0"/>
      </w:pPr>
      <w:r>
        <w:rPr>
          <w:b w:val="0"/>
        </w:rPr>
        <w:t>• Lavoisier's Publications: His notable works include "Traité Élémentaire de Chimie" (Elementary Treatise of Chemistry) published in 1789.</w:t>
      </w:r>
    </w:p>
    <w:p>
      <w:pPr>
        <w:spacing w:before="0"/>
      </w:pPr>
      <w:r>
        <w:rPr>
          <w:b w:val="0"/>
        </w:rPr>
        <w:t>• This book is considered one of the first comprehensive chemistry textbooks and outlines the principles of the new chemistry.</w:t>
      </w:r>
    </w:p>
    <w:p>
      <w:pPr>
        <w:spacing w:before="0"/>
      </w:pPr>
      <w:r>
        <w:rPr>
          <w:b w:val="0"/>
        </w:rPr>
      </w:r>
    </w:p>
    <w:p>
      <w:pPr>
        <w:spacing w:after="100" w:line="360" w:lineRule="auto" w:before="0"/>
      </w:pPr>
      <w:r>
        <w:rPr>
          <w:b w:val="0"/>
        </w:rPr>
        <w:t>23. Consider the following statements regarding the Banaras Lit Fest Book Awards 2026: Statement 1: Namita Gokhale received the Ruskin Bond Award for Fiction for her book Eden Abandoned: The Story of Lilith. Statement 2: Arunava Sinha won the Rabindranath Tagore Award for Translation for Limited / Unlimited. Which of the statements given above is correct?</w:t>
      </w:r>
    </w:p>
    <w:p>
      <w:pPr>
        <w:spacing w:before="0"/>
      </w:pPr>
      <w:r>
        <w:rPr>
          <w:b w:val="0"/>
        </w:rPr>
      </w:r>
    </w:p>
    <w:p>
      <w:pPr>
        <w:spacing w:after="100" w:before="0"/>
      </w:pPr>
      <w:r>
        <w:rPr>
          <w:b w:val="0"/>
        </w:rPr>
        <w:t>A. Only Statement 2 is correct</w:t>
      </w:r>
    </w:p>
    <w:p>
      <w:pPr>
        <w:spacing w:after="100" w:before="0"/>
      </w:pPr>
      <w:r>
        <w:rPr>
          <w:b w:val="0"/>
        </w:rPr>
        <w:t>B. Only Statement 1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2 is correct. In News Key Points Additional Information</w:t>
      </w:r>
    </w:p>
    <w:p>
      <w:pPr>
        <w:spacing w:before="0"/>
      </w:pPr>
      <w:r>
        <w:rPr>
          <w:b w:val="0"/>
        </w:rPr>
        <w:t>• The winners of the Banaras Lit Fest Book Awards 2026 were announced across multiple literary categories.</w:t>
      </w:r>
    </w:p>
    <w:p>
      <w:pPr>
        <w:spacing w:before="0"/>
      </w:pPr>
      <w:r>
        <w:rPr>
          <w:b w:val="0"/>
        </w:rPr>
        <w:t>• The Ruskin Bond Award for Fiction was awarded to Shinie Antony for her book Eden Abandoned: The Story of Lilith.</w:t>
      </w:r>
    </w:p>
    <w:p>
      <w:pPr>
        <w:spacing w:before="0"/>
      </w:pPr>
      <w:r>
        <w:rPr>
          <w:b w:val="0"/>
        </w:rPr>
        <w:t>• Namita Gokhale did not receive the Ruskin Bond Award for Fiction in 2026.</w:t>
      </w:r>
    </w:p>
    <w:p>
      <w:pPr>
        <w:spacing w:before="0"/>
      </w:pPr>
      <w:r>
        <w:rPr>
          <w:b w:val="0"/>
        </w:rPr>
        <w:t>• Arunava Sinha won the Rabindranath Tagore Award for Translation for his work Limited / Unlimited.</w:t>
      </w:r>
    </w:p>
    <w:p>
      <w:pPr>
        <w:spacing w:before="0"/>
      </w:pPr>
      <w:r>
        <w:rPr>
          <w:b w:val="0"/>
        </w:rPr>
        <w:t>• The Rabindranath Tagore Award recognizes excellence in literary translation.</w:t>
      </w:r>
    </w:p>
    <w:p>
      <w:pPr>
        <w:spacing w:before="0"/>
      </w:pPr>
      <w:r>
        <w:rPr>
          <w:b w:val="0"/>
        </w:rPr>
        <w:t>• Banaras Lit Fest Book Awards An annual literary awards event recognizing contributions across fiction, poetry, non-fiction, and translation.</w:t>
      </w:r>
    </w:p>
    <w:p>
      <w:pPr>
        <w:spacing w:before="0"/>
      </w:pPr>
      <w:r>
        <w:rPr>
          <w:b w:val="0"/>
        </w:rPr>
        <w:t>• Includes awards named after prominent Indian literary figures.</w:t>
      </w:r>
    </w:p>
    <w:p>
      <w:pPr>
        <w:spacing w:before="0"/>
      </w:pPr>
      <w:r>
        <w:rPr>
          <w:b w:val="0"/>
        </w:rPr>
        <w:t>• Ruskin Bond Award for Fiction Presented for outstanding work in fiction writing.</w:t>
      </w:r>
    </w:p>
    <w:p>
      <w:pPr>
        <w:spacing w:before="0"/>
      </w:pPr>
      <w:r>
        <w:rPr>
          <w:b w:val="0"/>
        </w:rPr>
        <w:t>• Named after renowned Indian author Ruskin Bond.</w:t>
      </w:r>
    </w:p>
    <w:p>
      <w:pPr>
        <w:spacing w:before="0"/>
      </w:pPr>
      <w:r>
        <w:rPr>
          <w:b w:val="0"/>
        </w:rPr>
        <w:t>• Rabindranath Tagore Award for Translation Awarded for excellence in literary translation.</w:t>
      </w:r>
    </w:p>
    <w:p>
      <w:pPr>
        <w:spacing w:before="0"/>
      </w:pPr>
      <w:r>
        <w:rPr>
          <w:b w:val="0"/>
        </w:rPr>
        <w:t>• Honors Rabindranath Tagore’s contribution to world literature.</w:t>
      </w:r>
    </w:p>
    <w:p>
      <w:pPr>
        <w:spacing w:before="0"/>
      </w:pPr>
      <w:r>
        <w:rPr>
          <w:b w:val="0"/>
        </w:rPr>
      </w:r>
    </w:p>
    <w:p>
      <w:pPr>
        <w:spacing w:after="100" w:line="360" w:lineRule="auto" w:before="0"/>
      </w:pPr>
      <w:r>
        <w:rPr>
          <w:b w:val="0"/>
        </w:rPr>
        <w:t>24. Government audit also includes the audit of government companies conducted by:</w:t>
      </w:r>
    </w:p>
    <w:p>
      <w:pPr>
        <w:spacing w:before="0"/>
      </w:pPr>
      <w:r>
        <w:rPr>
          <w:b w:val="0"/>
        </w:rPr>
      </w:r>
    </w:p>
    <w:p>
      <w:pPr>
        <w:spacing w:after="100" w:before="0"/>
      </w:pPr>
      <w:r>
        <w:rPr>
          <w:b w:val="0"/>
        </w:rPr>
        <w:t>A. Ministry of Corporate Affairs</w:t>
      </w:r>
    </w:p>
    <w:p>
      <w:pPr>
        <w:spacing w:after="100" w:before="0"/>
      </w:pPr>
      <w:r>
        <w:rPr>
          <w:b w:val="0"/>
        </w:rPr>
        <w:t>B. Ministry of trade and Commerce</w:t>
      </w:r>
    </w:p>
    <w:p>
      <w:pPr>
        <w:spacing w:after="100" w:before="0"/>
      </w:pPr>
      <w:r>
        <w:rPr>
          <w:b w:val="0"/>
        </w:rPr>
        <w:t>C. Ministry of Finance</w:t>
      </w:r>
    </w:p>
    <w:p>
      <w:pPr>
        <w:spacing w:after="100" w:before="0"/>
      </w:pPr>
      <w:r>
        <w:rPr>
          <w:b w:val="0"/>
        </w:rPr>
        <w:t>D. Comptroller and Auditor General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Comptroller and Auditor General of India. Key Points Important Points</w:t>
      </w:r>
    </w:p>
    <w:p>
      <w:pPr>
        <w:spacing w:before="0"/>
      </w:pPr>
      <w:r>
        <w:rPr>
          <w:b w:val="0"/>
        </w:rPr>
        <w:t>• Government audit also includes the audit of government companies conducted by Comptroller and Auditor General of India. The Comptroller and Auditor General is authorised to audit all receipts (both revenue and capital) of the Government of India and of Governments of each State and of each Union Territory having a legislative assembly.</w:t>
      </w:r>
    </w:p>
    <w:p>
      <w:pPr>
        <w:spacing w:before="0"/>
      </w:pPr>
      <w:r>
        <w:rPr>
          <w:b w:val="0"/>
        </w:rPr>
        <w:t>• The accounts of the Government Companies (including Companies deemed to be Government Companies as per the provision of the Companies Act) are audited by the Comptroller and Auditor General of India (CAG) under the provisions of Section 619 of the Companies Act 1956 and Section 139 and 143 of the Companies Act 2013.</w:t>
      </w:r>
    </w:p>
    <w:p>
      <w:pPr>
        <w:spacing w:before="0"/>
      </w:pPr>
      <w:r>
        <w:rPr>
          <w:b w:val="0"/>
        </w:rPr>
        <w:t>• Article 148 of the Indian Constitution There shall be a Comptroller and Auditor-General of India who shall be appointed by the President by warrant under his hand and seal and shall only be removed from office in like manner and on like grounds as a Judge of the Supreme Court.</w:t>
      </w:r>
    </w:p>
    <w:p>
      <w:pPr>
        <w:spacing w:before="0"/>
      </w:pPr>
      <w:r>
        <w:rPr>
          <w:b w:val="0"/>
        </w:rPr>
        <w:t>• Sh. K. Sanjay Murthy is the CAG of India.</w:t>
      </w:r>
    </w:p>
    <w:p>
      <w:pPr>
        <w:spacing w:before="0"/>
      </w:pPr>
      <w:r>
        <w:rPr>
          <w:b w:val="0"/>
        </w:rPr>
        <w:t>• Article 149 of the Indian Constitution It includes Duties and Powers of the Comptroller and Auditor-General.</w:t>
      </w:r>
    </w:p>
    <w:p>
      <w:pPr>
        <w:spacing w:before="0"/>
      </w:pPr>
      <w:r>
        <w:rPr>
          <w:b w:val="0"/>
        </w:rPr>
        <w:t>• The Comptroller and Auditor-General shall perform such duties and exercise such powers in relation to the accounts of the Union and of the States and of any other authority or body as may be prescribed by or under any law made by Parliament.</w:t>
      </w:r>
    </w:p>
    <w:p>
      <w:pPr>
        <w:spacing w:before="0"/>
      </w:pPr>
      <w:r>
        <w:rPr>
          <w:b w:val="0"/>
        </w:rPr>
        <w:t>• Role of CAG It upholds the constitution of India and the laws of the parliament in the field of financial administration.</w:t>
      </w:r>
    </w:p>
    <w:p>
      <w:pPr>
        <w:spacing w:before="0"/>
      </w:pPr>
      <w:r>
        <w:rPr>
          <w:b w:val="0"/>
        </w:rPr>
        <w:t>• He advises the President with regard to the prescription of the form in which the accounts of the Centre and States shall be kept.</w:t>
      </w:r>
    </w:p>
    <w:p>
      <w:pPr>
        <w:spacing w:before="0"/>
      </w:pPr>
      <w:r>
        <w:rPr>
          <w:b w:val="0"/>
        </w:rPr>
        <w:t>• He submits his audit reports relating to the accounts of the Centre to the President, who shall, in turn, place them before both the houses of Parliament.</w:t>
      </w:r>
    </w:p>
    <w:p>
      <w:pPr>
        <w:spacing w:before="0"/>
      </w:pPr>
      <w:r>
        <w:rPr>
          <w:b w:val="0"/>
        </w:rPr>
        <w:t>• He submits his audit reports relating to the accounts of a State to the Governor, who shall, in turn, place them before the state legislature.</w:t>
      </w:r>
    </w:p>
    <w:p>
      <w:pPr>
        <w:spacing w:before="0"/>
      </w:pPr>
      <w:r>
        <w:rPr>
          <w:b w:val="0"/>
        </w:rPr>
        <w:t>• He acts as a guide, friend, and philosopher of the Public Accounts Committee of the Parliament.</w:t>
      </w:r>
    </w:p>
    <w:p>
      <w:pPr>
        <w:spacing w:before="0"/>
      </w:pPr>
      <w:r>
        <w:rPr>
          <w:b w:val="0"/>
        </w:rPr>
      </w:r>
    </w:p>
    <w:p>
      <w:pPr>
        <w:spacing w:after="100" w:line="360" w:lineRule="auto" w:before="0"/>
      </w:pPr>
      <w:r>
        <w:rPr>
          <w:b w:val="0"/>
        </w:rPr>
        <w:t>25. Who received the Dronacharya Award for outstanding coaches in Sports and Games 2024 in the Lifetime Category?</w:t>
      </w:r>
    </w:p>
    <w:p>
      <w:pPr>
        <w:spacing w:before="0"/>
      </w:pPr>
      <w:r>
        <w:rPr>
          <w:b w:val="0"/>
        </w:rPr>
      </w:r>
    </w:p>
    <w:p>
      <w:pPr>
        <w:spacing w:after="100" w:before="0"/>
      </w:pPr>
      <w:r>
        <w:rPr>
          <w:b w:val="0"/>
        </w:rPr>
        <w:t>A. Shri Murlikant Rajaram Petkar and Shri Sucha Singh</w:t>
      </w:r>
    </w:p>
    <w:p>
      <w:pPr>
        <w:spacing w:after="100" w:before="0"/>
      </w:pPr>
      <w:r>
        <w:rPr>
          <w:b w:val="0"/>
        </w:rPr>
        <w:t>B. Shri S. Muralidharan and Shri Armando Agnelo Colaco</w:t>
      </w:r>
    </w:p>
    <w:p>
      <w:pPr>
        <w:spacing w:after="100" w:before="0"/>
      </w:pPr>
      <w:r>
        <w:rPr>
          <w:b w:val="0"/>
        </w:rPr>
        <w:t>C. Shri Gukesh D, Shri Harmanpreet Singh, and Ms. Manu Bhaker</w:t>
      </w:r>
    </w:p>
    <w:p>
      <w:pPr>
        <w:spacing w:after="100" w:before="0"/>
      </w:pPr>
      <w:r>
        <w:rPr>
          <w:b w:val="0"/>
        </w:rPr>
        <w:t>D. Shri Subhash Rana, Ms. Deepali Deshpande, and Shri Sandeep Sangwan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Shri S. Muralidharan and Shri Armando Agnelo Colaco. Key Points Additional Information</w:t>
      </w:r>
    </w:p>
    <w:p>
      <w:pPr>
        <w:spacing w:before="0"/>
      </w:pPr>
      <w:r>
        <w:rPr>
          <w:b w:val="0"/>
        </w:rPr>
        <w:t>• Dronacharya Award (Lifetime Category): This award is presented to coaches who have made exceptional and long-term contributions to sports training.</w:t>
      </w:r>
    </w:p>
    <w:p>
      <w:pPr>
        <w:spacing w:before="0"/>
      </w:pPr>
      <w:r>
        <w:rPr>
          <w:b w:val="0"/>
        </w:rPr>
        <w:t>• Awardees for 2024: Shri S. Muralidharan (Badminton) and Shri Armando Agnelo Colaco (Football).</w:t>
      </w:r>
    </w:p>
    <w:p>
      <w:pPr>
        <w:spacing w:before="0"/>
      </w:pPr>
      <w:r>
        <w:rPr>
          <w:b w:val="0"/>
        </w:rPr>
        <w:t>• Contribution of Shri S. Muralidharan: Recognized for his dedication to badminton coaching and nurturing many national and international players over his career.</w:t>
      </w:r>
    </w:p>
    <w:p>
      <w:pPr>
        <w:spacing w:before="0"/>
      </w:pPr>
      <w:r>
        <w:rPr>
          <w:b w:val="0"/>
        </w:rPr>
        <w:t>• Contribution of Shri Armando Agnelo Colaco: A renowned football coach who has significantly contributed to the development of football in India.</w:t>
      </w:r>
    </w:p>
    <w:p>
      <w:pPr>
        <w:spacing w:before="0"/>
      </w:pPr>
      <w:r>
        <w:rPr>
          <w:b w:val="0"/>
        </w:rPr>
        <w:t>• Dronacharya Award (Regular Category): Awarded to Shri Subhash Rana (Para-Shooting), Ms. Deepali Deshpande (Shooting), and Shri Sandeep Sangwan (Hockey).</w:t>
      </w:r>
    </w:p>
    <w:p>
      <w:pPr>
        <w:spacing w:before="0"/>
      </w:pPr>
      <w:r>
        <w:rPr>
          <w:b w:val="0"/>
        </w:rPr>
        <w:t>• Recognizes consistent efforts in training athletes to excel at international competitions.</w:t>
      </w:r>
    </w:p>
    <w:p>
      <w:pPr>
        <w:spacing w:before="0"/>
      </w:pPr>
      <w:r>
        <w:rPr>
          <w:b w:val="0"/>
        </w:rPr>
        <w:t>• Major Dhyan Chand Khel Ratna Award 2024: Awarded to Shri Gukesh D (Chess), Shri Harmanpreet Singh (Hockey), Shri Praveen Kumar (Para-Athletics), and Ms. Manu Bhaker (Shooting).</w:t>
      </w:r>
    </w:p>
    <w:p>
      <w:pPr>
        <w:spacing w:before="0"/>
      </w:pPr>
      <w:r>
        <w:rPr>
          <w:b w:val="0"/>
        </w:rPr>
        <w:t>• This award honors the most outstanding performances in sports over the past four years.</w:t>
      </w:r>
    </w:p>
    <w:p>
      <w:pPr>
        <w:spacing w:before="0"/>
      </w:pPr>
      <w:r>
        <w:rPr>
          <w:b w:val="0"/>
        </w:rPr>
        <w:t>• Arjuna Awards (Lifetime) 2024: Presented to Shri Murlikant Rajaram Petkar (Para-Swimming) and Shri Sucha Singh (Athletics).</w:t>
      </w:r>
    </w:p>
    <w:p>
      <w:pPr>
        <w:spacing w:before="0"/>
      </w:pPr>
      <w:r>
        <w:rPr>
          <w:b w:val="0"/>
        </w:rPr>
        <w:t>• Recognizes lifetime achievements and contributions to the promotion of sports.</w:t>
      </w:r>
    </w:p>
    <w:p>
      <w:pPr>
        <w:spacing w:before="0"/>
      </w:pPr>
      <w:r>
        <w:rPr>
          <w:b w:val="0"/>
        </w:rPr>
        <w:t>• Selection Process: The awards are decided by a selection committee chaired by Justice (Retd.) V. Ramasubramanian.</w:t>
      </w:r>
    </w:p>
    <w:p>
      <w:pPr>
        <w:spacing w:before="0"/>
      </w:pPr>
      <w:r>
        <w:rPr>
          <w:b w:val="0"/>
        </w:rPr>
        <w:t>• The committee includes distinguished sportspersons, administrators, and journalists.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