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practice in the Parliament where the demands for grants are put to a vote after the passage of the time limit for discussion is called_______.</w:t>
      </w:r>
    </w:p>
    <w:p>
      <w:pPr>
        <w:spacing w:before="0"/>
      </w:pPr>
      <w:r>
        <w:rPr>
          <w:b w:val="0"/>
        </w:rPr>
      </w:r>
    </w:p>
    <w:p>
      <w:pPr>
        <w:spacing w:after="100" w:before="0"/>
      </w:pPr>
      <w:r>
        <w:rPr>
          <w:b w:val="0"/>
        </w:rPr>
        <w:t>A. guillotine</w:t>
      </w:r>
    </w:p>
    <w:p>
      <w:pPr>
        <w:spacing w:after="100" w:before="0"/>
      </w:pPr>
      <w:r>
        <w:rPr>
          <w:b w:val="0"/>
        </w:rPr>
        <w:t>B. cut motions</w:t>
      </w:r>
    </w:p>
    <w:p>
      <w:pPr>
        <w:spacing w:after="100" w:before="0"/>
      </w:pPr>
      <w:r>
        <w:rPr>
          <w:b w:val="0"/>
        </w:rPr>
        <w:t>C. motions</w:t>
      </w:r>
    </w:p>
    <w:p>
      <w:pPr>
        <w:spacing w:after="100" w:before="0"/>
      </w:pPr>
      <w:r>
        <w:rPr>
          <w:b w:val="0"/>
        </w:rPr>
        <w:t>D. point of order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Guillotine. Key Points Additional Information Important Points ```</w:t>
      </w:r>
    </w:p>
    <w:p>
      <w:pPr>
        <w:spacing w:before="0"/>
      </w:pPr>
      <w:r>
        <w:rPr>
          <w:b w:val="0"/>
        </w:rPr>
        <w:t>• The term Guillotine is used in parliamentary procedures to refer to the process where the discussion on demands for grants is curtailed or bypassed, and the demands are put to vote after the stipulated time limit has been reached.</w:t>
      </w:r>
    </w:p>
    <w:p>
      <w:pPr>
        <w:spacing w:before="0"/>
      </w:pPr>
      <w:r>
        <w:rPr>
          <w:b w:val="0"/>
        </w:rPr>
        <w:t>• This practice ensures that the Parliament can meet its deadlines for financial legislation without unnecessary delays.</w:t>
      </w:r>
    </w:p>
    <w:p>
      <w:pPr>
        <w:spacing w:before="0"/>
      </w:pPr>
      <w:r>
        <w:rPr>
          <w:b w:val="0"/>
        </w:rPr>
        <w:t>• It is primarily applied during the budget session of the Parliament when the discussion on the budget has to be completed within a specific timeframe.</w:t>
      </w:r>
    </w:p>
    <w:p>
      <w:pPr>
        <w:spacing w:before="0"/>
      </w:pPr>
      <w:r>
        <w:rPr>
          <w:b w:val="0"/>
        </w:rPr>
        <w:t>• The Speaker or Chairperson of the House applies the guillotine to speed up the process of voting on the remaining demands for grants without detailed discussions.</w:t>
      </w:r>
    </w:p>
    <w:p>
      <w:pPr>
        <w:spacing w:before="0"/>
      </w:pPr>
      <w:r>
        <w:rPr>
          <w:b w:val="0"/>
        </w:rPr>
        <w:t>• Once the guillotine is invoked, all remaining demands are voted upon in a single motion, saving valuable legislative time. This practice is essential for maintaining the fiscal schedule of the government.</w:t>
      </w:r>
    </w:p>
    <w:p>
      <w:pPr>
        <w:spacing w:before="0"/>
      </w:pPr>
      <w:r>
        <w:rPr>
          <w:b w:val="0"/>
        </w:rPr>
        <w:t>• Cut Motions: A cut motion is a parliamentary procedure allowing members of the opposition to question specific allocations in the budget.</w:t>
      </w:r>
    </w:p>
    <w:p>
      <w:pPr>
        <w:spacing w:before="0"/>
      </w:pPr>
      <w:r>
        <w:rPr>
          <w:b w:val="0"/>
        </w:rPr>
        <w:t>• There are three types of cut motions: Policy Cut, Economy Cut, and Token Cut.</w:t>
      </w:r>
    </w:p>
    <w:p>
      <w:pPr>
        <w:spacing w:before="0"/>
      </w:pPr>
      <w:r>
        <w:rPr>
          <w:b w:val="0"/>
        </w:rPr>
        <w:t>• For example, a Policy Cut motion seeks to express disapproval of the policy underlying the budget, while an Economy Cut motion focuses on reducing expenditure by a specific amount.</w:t>
      </w:r>
    </w:p>
    <w:p>
      <w:pPr>
        <w:spacing w:before="0"/>
      </w:pPr>
      <w:r>
        <w:rPr>
          <w:b w:val="0"/>
        </w:rPr>
        <w:t>• Motions: Motions are formal proposals made by members of Parliament to discuss, approve, or disapprove policies, issues, or specific matters.</w:t>
      </w:r>
    </w:p>
    <w:p>
      <w:pPr>
        <w:spacing w:before="0"/>
      </w:pPr>
      <w:r>
        <w:rPr>
          <w:b w:val="0"/>
        </w:rPr>
        <w:t>• Examples include adjournment motions, no-confidence motions, and censure motions.</w:t>
      </w:r>
    </w:p>
    <w:p>
      <w:pPr>
        <w:spacing w:before="0"/>
      </w:pPr>
      <w:r>
        <w:rPr>
          <w:b w:val="0"/>
        </w:rPr>
        <w:t>• Point of Order: A point of order is raised when a member believes that parliamentary rules or procedures are being violated during a debate.</w:t>
      </w:r>
    </w:p>
    <w:p>
      <w:pPr>
        <w:spacing w:before="0"/>
      </w:pPr>
      <w:r>
        <w:rPr>
          <w:b w:val="0"/>
        </w:rPr>
        <w:t>• The Speaker or Chairperson decides whether the point of order is admissible or not, ensuring that the proceedings remain in order.</w:t>
      </w:r>
    </w:p>
    <w:p>
      <w:pPr>
        <w:spacing w:before="0"/>
      </w:pPr>
      <w:r>
        <w:rPr>
          <w:b w:val="0"/>
        </w:rPr>
        <w:t>• Budget Process in India: The Union Budget is presented by the Finance Minister in Parliament, detailing the government’s revenue and expenditure for the fiscal year.</w:t>
      </w:r>
    </w:p>
    <w:p>
      <w:pPr>
        <w:spacing w:before="0"/>
      </w:pPr>
      <w:r>
        <w:rPr>
          <w:b w:val="0"/>
        </w:rPr>
        <w:t>• The budget process includes stages such as the presentation of the budget, general discussion, scrutiny by departmental standing committees, and voting on demands for grants.</w:t>
      </w:r>
    </w:p>
    <w:p>
      <w:pPr>
        <w:spacing w:before="0"/>
      </w:pPr>
      <w:r>
        <w:rPr>
          <w:b w:val="0"/>
        </w:rPr>
        <w:t>• The application of the guillotine marks the end of the voting process in the Lok Sabha.</w:t>
      </w:r>
    </w:p>
    <w:p>
      <w:pPr>
        <w:spacing w:before="0"/>
      </w:pPr>
      <w:r>
        <w:rPr>
          <w:b w:val="0"/>
        </w:rPr>
        <w:t>• Purpose of Guillotine: The guillotine ensures that the financial business of the government is not delayed, allowing funds to be released for government activities and programs.</w:t>
      </w:r>
    </w:p>
    <w:p>
      <w:pPr>
        <w:spacing w:before="0"/>
      </w:pPr>
      <w:r>
        <w:rPr>
          <w:b w:val="0"/>
        </w:rPr>
        <w:t>• It is a time management tool for the legislature to handle its workload efficiently.</w:t>
      </w:r>
    </w:p>
    <w:p>
      <w:pPr>
        <w:spacing w:before="0"/>
      </w:pPr>
      <w:r>
        <w:rPr>
          <w:b w:val="0"/>
        </w:rPr>
        <w:t>• Historical Context: The term "guillotine" originates from the French Revolution, where it was used for a swift and decisive execution process. In parliamentary terms, it symbolizes the swift closure of discussions.</w:t>
      </w:r>
    </w:p>
    <w:p>
      <w:pPr>
        <w:spacing w:before="0"/>
      </w:pPr>
      <w:r>
        <w:rPr>
          <w:b w:val="0"/>
        </w:rPr>
        <w:t>• Constitutional Provisions: The budget process in India is governed by Articles 112 to 117 of the Constitution.</w:t>
      </w:r>
    </w:p>
    <w:p>
      <w:pPr>
        <w:spacing w:before="0"/>
      </w:pPr>
      <w:r>
        <w:rPr>
          <w:b w:val="0"/>
        </w:rPr>
        <w:t>• Article 112 refers to the annual financial statement, while Article 113 deals with demands for grants.</w:t>
      </w:r>
    </w:p>
    <w:p>
      <w:pPr>
        <w:spacing w:before="0"/>
      </w:pPr>
      <w:r>
        <w:rPr>
          <w:b w:val="0"/>
        </w:rPr>
      </w:r>
    </w:p>
    <w:p>
      <w:pPr>
        <w:spacing w:after="100" w:line="360" w:lineRule="auto" w:before="0"/>
      </w:pPr>
      <w:r>
        <w:rPr>
          <w:b w:val="0"/>
        </w:rPr>
        <w:t>2. Which Indian city is known for its abundance of buildings featuring French colonial architecture?</w:t>
      </w:r>
    </w:p>
    <w:p>
      <w:pPr>
        <w:spacing w:before="0"/>
      </w:pPr>
      <w:r>
        <w:rPr>
          <w:b w:val="0"/>
        </w:rPr>
      </w:r>
    </w:p>
    <w:p>
      <w:pPr>
        <w:spacing w:after="100" w:before="0"/>
      </w:pPr>
      <w:r>
        <w:rPr>
          <w:b w:val="0"/>
        </w:rPr>
        <w:t>A. Goa</w:t>
      </w:r>
    </w:p>
    <w:p>
      <w:pPr>
        <w:spacing w:after="100" w:before="0"/>
      </w:pPr>
      <w:r>
        <w:rPr>
          <w:b w:val="0"/>
        </w:rPr>
        <w:t>B. Puducherry (Pondicherry)</w:t>
      </w:r>
    </w:p>
    <w:p>
      <w:pPr>
        <w:spacing w:after="100" w:before="0"/>
      </w:pPr>
      <w:r>
        <w:rPr>
          <w:b w:val="0"/>
        </w:rPr>
        <w:t>C. Hyderabad</w:t>
      </w:r>
    </w:p>
    <w:p>
      <w:pPr>
        <w:spacing w:after="100" w:before="0"/>
      </w:pPr>
      <w:r>
        <w:rPr>
          <w:b w:val="0"/>
        </w:rPr>
        <w:t>D. Kolkata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Puducherry (Pondicherry). Key Points Additional Information Important Points</w:t>
      </w:r>
    </w:p>
    <w:p>
      <w:pPr>
        <w:spacing w:before="0"/>
      </w:pPr>
      <w:r>
        <w:rPr>
          <w:b w:val="0"/>
        </w:rPr>
        <w:t>• Puducherry is renowned for its French colonial architecture, reflecting its history as a former French colony.</w:t>
      </w:r>
    </w:p>
    <w:p>
      <w:pPr>
        <w:spacing w:before="0"/>
      </w:pPr>
      <w:r>
        <w:rPr>
          <w:b w:val="0"/>
        </w:rPr>
        <w:t>• The city features quaint streets with French names, lined with colonial-style villas, beautiful churches, and vibrant cultural buildings.</w:t>
      </w:r>
    </w:p>
    <w:p>
      <w:pPr>
        <w:spacing w:before="0"/>
      </w:pPr>
      <w:r>
        <w:rPr>
          <w:b w:val="0"/>
        </w:rPr>
        <w:t>• Puducherry's architecture is influenced by the French design style, characterized by symmetrical layouts, pastel-colored facades, and ornate doorways.</w:t>
      </w:r>
    </w:p>
    <w:p>
      <w:pPr>
        <w:spacing w:before="0"/>
      </w:pPr>
      <w:r>
        <w:rPr>
          <w:b w:val="0"/>
        </w:rPr>
        <w:t>• The French Quarter, also known as the "White Town," is a prominent area where colonial heritage is most evident. It contains numerous heritage buildings that are well-preserved and reflect French aesthetics.</w:t>
      </w:r>
    </w:p>
    <w:p>
      <w:pPr>
        <w:spacing w:before="0"/>
      </w:pPr>
      <w:r>
        <w:rPr>
          <w:b w:val="0"/>
        </w:rPr>
        <w:t>• Puducherry is famous for landmarks like the Notre Dame des Anges Church, the French War Memorial, and Aurobindo Ashram, which display the city's unique blend of Indian and French cultural influences.</w:t>
      </w:r>
    </w:p>
    <w:p>
      <w:pPr>
        <w:spacing w:before="0"/>
      </w:pPr>
      <w:r>
        <w:rPr>
          <w:b w:val="0"/>
        </w:rPr>
        <w:t>• Historical Background: Puducherry was under French rule from 1674 until 1954 when it was formally transferred to India.</w:t>
      </w:r>
    </w:p>
    <w:p>
      <w:pPr>
        <w:spacing w:before="0"/>
      </w:pPr>
      <w:r>
        <w:rPr>
          <w:b w:val="0"/>
        </w:rPr>
        <w:t>• During their rule, the French developed Puducherry as a trading post and established urban planning that adhered to French architectural standards.</w:t>
      </w:r>
    </w:p>
    <w:p>
      <w:pPr>
        <w:spacing w:before="0"/>
      </w:pPr>
      <w:r>
        <w:rPr>
          <w:b w:val="0"/>
        </w:rPr>
        <w:t>• The city is divided into French and Tamil quarters, showcasing a blend of cultural styles.</w:t>
      </w:r>
    </w:p>
    <w:p>
      <w:pPr>
        <w:spacing w:before="0"/>
      </w:pPr>
      <w:r>
        <w:rPr>
          <w:b w:val="0"/>
        </w:rPr>
        <w:t>• Key Architectural Features: The French colonial villas in Puducherry are characterized by high ceilings, large windows, and spacious courtyards.</w:t>
      </w:r>
    </w:p>
    <w:p>
      <w:pPr>
        <w:spacing w:before="0"/>
      </w:pPr>
      <w:r>
        <w:rPr>
          <w:b w:val="0"/>
        </w:rPr>
        <w:t>• The use of colorful facades and intricate ironwork highlights the artistic influence of French architecture.</w:t>
      </w:r>
    </w:p>
    <w:p>
      <w:pPr>
        <w:spacing w:before="0"/>
      </w:pPr>
      <w:r>
        <w:rPr>
          <w:b w:val="0"/>
        </w:rPr>
        <w:t>• The streets of the French Quarter are laid out in a grid pattern, a hallmark of colonial urban planning.</w:t>
      </w:r>
    </w:p>
    <w:p>
      <w:pPr>
        <w:spacing w:before="0"/>
      </w:pPr>
      <w:r>
        <w:rPr>
          <w:b w:val="0"/>
        </w:rPr>
        <w:t>• Tourism and Preservation: Puducherry attracts visitors from around the world due to its unique cultural and architectural heritage.</w:t>
      </w:r>
    </w:p>
    <w:p>
      <w:pPr>
        <w:spacing w:before="0"/>
      </w:pPr>
      <w:r>
        <w:rPr>
          <w:b w:val="0"/>
        </w:rPr>
        <w:t>• The Indian government and local authorities have taken steps to preserve heritage buildings, ensuring the legacy of French architecture endures.</w:t>
      </w:r>
    </w:p>
    <w:p>
      <w:pPr>
        <w:spacing w:before="0"/>
      </w:pPr>
      <w:r>
        <w:rPr>
          <w:b w:val="0"/>
        </w:rPr>
        <w:t>• Several buildings in Puducherry have been converted into heritage hotels and museums, allowing tourists to experience the colonial charm.</w:t>
      </w:r>
    </w:p>
    <w:p>
      <w:pPr>
        <w:spacing w:before="0"/>
      </w:pPr>
      <w:r>
        <w:rPr>
          <w:b w:val="0"/>
        </w:rPr>
        <w:t>• Comparison to Other Indian Cities: Unlike cities like Goa, which reflects Portuguese colonial influences, Puducherry is distinctly influenced by French culture and architecture.</w:t>
      </w:r>
    </w:p>
    <w:p>
      <w:pPr>
        <w:spacing w:before="0"/>
      </w:pPr>
      <w:r>
        <w:rPr>
          <w:b w:val="0"/>
        </w:rPr>
        <w:t>• Hyderabad and Kolkata, while rich in history, exhibit architectural styles rooted in Mughal and British colonial designs, respectively.</w:t>
      </w:r>
    </w:p>
    <w:p>
      <w:pPr>
        <w:spacing w:before="0"/>
      </w:pPr>
      <w:r>
        <w:rPr>
          <w:b w:val="0"/>
        </w:rPr>
        <w:t>• UNESCO World Heritage Status: Puducherry's French Quarter has been proposed for inclusion in the UNESCO World Heritage Site list due to its cultural and architectural significance.</w:t>
      </w:r>
    </w:p>
    <w:p>
      <w:pPr>
        <w:spacing w:before="0"/>
      </w:pPr>
      <w:r>
        <w:rPr>
          <w:b w:val="0"/>
        </w:rPr>
        <w:t>• Efforts are underway to ensure the conservation of its unique heritage.</w:t>
      </w:r>
    </w:p>
    <w:p>
      <w:pPr>
        <w:spacing w:before="0"/>
      </w:pPr>
      <w:r>
        <w:rPr>
          <w:b w:val="0"/>
        </w:rPr>
        <w:t>• Notable Events: The annual Bastille Day celebrations in Puducherry reflect its French connection, with locals and visitors participating in cultural events.</w:t>
      </w:r>
    </w:p>
    <w:p>
      <w:pPr>
        <w:spacing w:before="0"/>
      </w:pPr>
      <w:r>
        <w:rPr>
          <w:b w:val="0"/>
        </w:rPr>
        <w:t>• The city also hosts the International Yoga Festival, showcasing its spiritual heritage alongside its colonial charm.</w:t>
      </w:r>
    </w:p>
    <w:p>
      <w:pPr>
        <w:spacing w:before="0"/>
      </w:pPr>
      <w:r>
        <w:rPr>
          <w:b w:val="0"/>
        </w:rPr>
      </w:r>
    </w:p>
    <w:p>
      <w:pPr>
        <w:spacing w:after="100" w:line="360" w:lineRule="auto" w:before="0"/>
      </w:pPr>
      <w:r>
        <w:rPr>
          <w:b w:val="0"/>
        </w:rPr>
        <w:t>3. Which French author was awarded the Nobel Prize in Literature in 2022 for her courage and clinical acuity in uncovering personal memory?</w:t>
      </w:r>
    </w:p>
    <w:p>
      <w:pPr>
        <w:spacing w:before="0"/>
      </w:pPr>
      <w:r>
        <w:rPr>
          <w:b w:val="0"/>
        </w:rPr>
      </w:r>
    </w:p>
    <w:p>
      <w:pPr>
        <w:spacing w:after="100" w:before="0"/>
      </w:pPr>
      <w:r>
        <w:rPr>
          <w:b w:val="0"/>
        </w:rPr>
        <w:t>A. Annie Ernaux</w:t>
      </w:r>
    </w:p>
    <w:p>
      <w:pPr>
        <w:spacing w:after="100" w:before="0"/>
      </w:pPr>
      <w:r>
        <w:rPr>
          <w:b w:val="0"/>
        </w:rPr>
        <w:t>B. Leila Slimani</w:t>
      </w:r>
    </w:p>
    <w:p>
      <w:pPr>
        <w:spacing w:after="100" w:before="0"/>
      </w:pPr>
      <w:r>
        <w:rPr>
          <w:b w:val="0"/>
        </w:rPr>
        <w:t>C. Marie NDiaye</w:t>
      </w:r>
    </w:p>
    <w:p>
      <w:pPr>
        <w:spacing w:after="100" w:before="0"/>
      </w:pPr>
      <w:r>
        <w:rPr>
          <w:b w:val="0"/>
        </w:rPr>
        <w:t>D. Delphine de Vigan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Annie Ernaux. Key Points Additional Information</w:t>
      </w:r>
    </w:p>
    <w:p>
      <w:pPr>
        <w:spacing w:before="0"/>
      </w:pPr>
      <w:r>
        <w:rPr>
          <w:b w:val="0"/>
        </w:rPr>
        <w:t>• Annie Ernaux, a renowned French author, was awarded the Nobel Prize in Literature in 2022 for her exceptional contribution to literature.</w:t>
      </w:r>
    </w:p>
    <w:p>
      <w:pPr>
        <w:spacing w:before="0"/>
      </w:pPr>
      <w:r>
        <w:rPr>
          <w:b w:val="0"/>
        </w:rPr>
        <w:t>• The Nobel Committee recognized her for her courage and clinical acuity in uncovering the roots, estrangements, and collective restraints of personal memory.</w:t>
      </w:r>
    </w:p>
    <w:p>
      <w:pPr>
        <w:spacing w:before="0"/>
      </w:pPr>
      <w:r>
        <w:rPr>
          <w:b w:val="0"/>
        </w:rPr>
        <w:t>• Ernaux's works often explore the themes of memory, identity, and socio-political dynamics, making her one of the most influential voices in contemporary literature.</w:t>
      </w:r>
    </w:p>
    <w:p>
      <w:pPr>
        <w:spacing w:before="0"/>
      </w:pPr>
      <w:r>
        <w:rPr>
          <w:b w:val="0"/>
        </w:rPr>
        <w:t>• Her autobiographical writings, such as "The Years" (2008), have been lauded for their innovative narrative style, blending personal and collective history.</w:t>
      </w:r>
    </w:p>
    <w:p>
      <w:pPr>
        <w:spacing w:before="0"/>
      </w:pPr>
      <w:r>
        <w:rPr>
          <w:b w:val="0"/>
        </w:rPr>
        <w:t>• She is widely celebrated for her ability to transform personal experiences into universal narratives, which resonate with a global audience.</w:t>
      </w:r>
    </w:p>
    <w:p>
      <w:pPr>
        <w:spacing w:before="0"/>
      </w:pPr>
      <w:r>
        <w:rPr>
          <w:b w:val="0"/>
        </w:rPr>
        <w:t>• Annie Ernaux: Born on 1 September 1940, in Lillebonne, France, she grew up in a working-class environment.</w:t>
      </w:r>
    </w:p>
    <w:p>
      <w:pPr>
        <w:spacing w:before="0"/>
      </w:pPr>
      <w:r>
        <w:rPr>
          <w:b w:val="0"/>
        </w:rPr>
        <w:t>• Her writings reflect themes of class struggle, feminism, and personal identity.</w:t>
      </w:r>
    </w:p>
    <w:p>
      <w:pPr>
        <w:spacing w:before="0"/>
      </w:pPr>
      <w:r>
        <w:rPr>
          <w:b w:val="0"/>
        </w:rPr>
        <w:t>• She has authored several acclaimed books, including "Simple Passion" (1992) and "Happening" (2000), which delve into personal and societal issues.</w:t>
      </w:r>
    </w:p>
    <w:p>
      <w:pPr>
        <w:spacing w:before="0"/>
      </w:pPr>
      <w:r>
        <w:rPr>
          <w:b w:val="0"/>
        </w:rPr>
        <w:t>• The Nobel Prize in Literature: This prestigious award is presented annually by the Swedish Academy to authors who have produced outstanding work in the field of literature.</w:t>
      </w:r>
    </w:p>
    <w:p>
      <w:pPr>
        <w:spacing w:before="0"/>
      </w:pPr>
      <w:r>
        <w:rPr>
          <w:b w:val="0"/>
        </w:rPr>
        <w:t>• It was established in 1901 as per the will of Alfred Nobel, the inventor of dynamite.</w:t>
      </w:r>
    </w:p>
    <w:p>
      <w:pPr>
        <w:spacing w:before="0"/>
      </w:pPr>
      <w:r>
        <w:rPr>
          <w:b w:val="0"/>
        </w:rPr>
        <w:t>• Winners receive a medal, a diploma, and a monetary award.</w:t>
      </w:r>
    </w:p>
    <w:p>
      <w:pPr>
        <w:spacing w:before="0"/>
      </w:pPr>
      <w:r>
        <w:rPr>
          <w:b w:val="0"/>
        </w:rPr>
        <w:t>• Other Nominees: Leila Slimani: A Moroccan-French author known for "The Perfect Nanny" (2016).</w:t>
      </w:r>
    </w:p>
    <w:p>
      <w:pPr>
        <w:spacing w:before="0"/>
      </w:pPr>
      <w:r>
        <w:rPr>
          <w:b w:val="0"/>
        </w:rPr>
        <w:t>• Marie NDiaye: A French novelist awarded the Goncourt Prize in 2009.</w:t>
      </w:r>
    </w:p>
    <w:p>
      <w:pPr>
        <w:spacing w:before="0"/>
      </w:pPr>
      <w:r>
        <w:rPr>
          <w:b w:val="0"/>
        </w:rPr>
        <w:t>• Delphine de Vigan: A celebrated French writer, known for her psychological novels like "No and Me" (2007).</w:t>
      </w:r>
    </w:p>
    <w:p>
      <w:pPr>
        <w:spacing w:before="0"/>
      </w:pPr>
      <w:r>
        <w:rPr>
          <w:b w:val="0"/>
        </w:rPr>
        <w:t>• Important Points: "The Years", one of Ernaux's most celebrated works, is considered a masterpiece of modern literature.</w:t>
      </w:r>
    </w:p>
    <w:p>
      <w:pPr>
        <w:spacing w:before="0"/>
      </w:pPr>
      <w:r>
        <w:rPr>
          <w:b w:val="0"/>
        </w:rPr>
        <w:t>• Her writings often challenge societal norms and explore feminist and existentialist themes.</w:t>
      </w:r>
    </w:p>
    <w:p>
      <w:pPr>
        <w:spacing w:before="0"/>
      </w:pPr>
      <w:r>
        <w:rPr>
          <w:b w:val="0"/>
        </w:rPr>
        <w:t>• The Nobel Prize in Literature has been awarded to 16 women, including Ernaux, as of 2022.</w:t>
      </w:r>
    </w:p>
    <w:p>
      <w:pPr>
        <w:spacing w:before="0"/>
      </w:pPr>
      <w:r>
        <w:rPr>
          <w:b w:val="0"/>
        </w:rPr>
      </w:r>
    </w:p>
    <w:p>
      <w:pPr>
        <w:spacing w:after="100" w:line="360" w:lineRule="auto" w:before="0"/>
      </w:pPr>
      <w:r>
        <w:rPr>
          <w:b w:val="0"/>
        </w:rPr>
        <w:t>4. The David Dixon Award is presented at the Commonwealth Games to whom?</w:t>
      </w:r>
    </w:p>
    <w:p>
      <w:pPr>
        <w:spacing w:before="0"/>
      </w:pPr>
      <w:r>
        <w:rPr>
          <w:b w:val="0"/>
        </w:rPr>
      </w:r>
    </w:p>
    <w:p>
      <w:pPr>
        <w:spacing w:after="100" w:before="0"/>
      </w:pPr>
      <w:r>
        <w:rPr>
          <w:b w:val="0"/>
        </w:rPr>
        <w:t>A. The overall winning nation</w:t>
      </w:r>
    </w:p>
    <w:p>
      <w:pPr>
        <w:spacing w:after="100" w:before="0"/>
      </w:pPr>
      <w:r>
        <w:rPr>
          <w:b w:val="0"/>
        </w:rPr>
        <w:t>B. The best athlete</w:t>
      </w:r>
    </w:p>
    <w:p>
      <w:pPr>
        <w:spacing w:after="100" w:before="0"/>
      </w:pPr>
      <w:r>
        <w:rPr>
          <w:b w:val="0"/>
        </w:rPr>
        <w:t>C. The team with the best sportsmanship</w:t>
      </w:r>
    </w:p>
    <w:p>
      <w:pPr>
        <w:spacing w:after="100" w:before="0"/>
      </w:pPr>
      <w:r>
        <w:rPr>
          <w:b w:val="0"/>
        </w:rPr>
        <w:t>D. The host city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best athlete. Key Points Additional Information Important Points</w:t>
      </w:r>
    </w:p>
    <w:p>
      <w:pPr>
        <w:spacing w:before="0"/>
      </w:pPr>
      <w:r>
        <w:rPr>
          <w:b w:val="0"/>
        </w:rPr>
        <w:t>• The David Dixon Award is presented at the Commonwealth Games to recognize the most outstanding athlete of the Games. This award is not given to teams, host cities, or nations, but rather to an individual athlete who has exhibited exceptional performance and sportsmanship.</w:t>
      </w:r>
    </w:p>
    <w:p>
      <w:pPr>
        <w:spacing w:before="0"/>
      </w:pPr>
      <w:r>
        <w:rPr>
          <w:b w:val="0"/>
        </w:rPr>
        <w:t>• The award was first introduced in the 2002 Commonwealth Games held in Manchester, UK, and has since been a significant honor at every edition of the Games.</w:t>
      </w:r>
    </w:p>
    <w:p>
      <w:pPr>
        <w:spacing w:before="0"/>
      </w:pPr>
      <w:r>
        <w:rPr>
          <w:b w:val="0"/>
        </w:rPr>
        <w:t>• Winners of the David Dixon Award are chosen based on their sporting excellence, adherence to the values of the Commonwealth Games, and demonstration of good sportsmanship throughout the competition.</w:t>
      </w:r>
    </w:p>
    <w:p>
      <w:pPr>
        <w:spacing w:before="0"/>
      </w:pPr>
      <w:r>
        <w:rPr>
          <w:b w:val="0"/>
        </w:rPr>
        <w:t>• This prestigious award is named after David Dixon, the former honorary secretary of the Commonwealth Games Federation (CGF), in recognition of his immense contributions to the Games and its development.</w:t>
      </w:r>
    </w:p>
    <w:p>
      <w:pPr>
        <w:spacing w:before="0"/>
      </w:pPr>
      <w:r>
        <w:rPr>
          <w:b w:val="0"/>
        </w:rPr>
        <w:t>• The selection process involves a panel of experts who evaluate athletes' performances across all disciplines, ensuring that the recipient truly embodies the spirit of the Commonwealth Games.</w:t>
      </w:r>
    </w:p>
    <w:p>
      <w:pPr>
        <w:spacing w:before="0"/>
      </w:pPr>
      <w:r>
        <w:rPr>
          <w:b w:val="0"/>
        </w:rPr>
        <w:t>• History of the David Dixon Award: The award was introduced to honor David Dixon, who played a key role in shaping the modern Commonwealth Games. He was instrumental in promoting the values of fairness, inclusivity, and athletic excellence within the Games.</w:t>
      </w:r>
    </w:p>
    <w:p>
      <w:pPr>
        <w:spacing w:before="0"/>
      </w:pPr>
      <w:r>
        <w:rPr>
          <w:b w:val="0"/>
        </w:rPr>
        <w:t>• It serves as a legacy of his dedication to the Commonwealth sporting community and his vision of fostering goodwill and camaraderie through sports.</w:t>
      </w:r>
    </w:p>
    <w:p>
      <w:pPr>
        <w:spacing w:before="0"/>
      </w:pPr>
      <w:r>
        <w:rPr>
          <w:b w:val="0"/>
        </w:rPr>
        <w:t>• Criteria for the Award: Selection is not solely based on the number of medals won but also on the athlete’s overall impact and conduct during the Games.</w:t>
      </w:r>
    </w:p>
    <w:p>
      <w:pPr>
        <w:spacing w:before="0"/>
      </w:pPr>
      <w:r>
        <w:rPr>
          <w:b w:val="0"/>
        </w:rPr>
        <w:t>• Attributes such as leadership, respect for opponents, and an ability to inspire others are key considerations in the selection process.</w:t>
      </w:r>
    </w:p>
    <w:p>
      <w:pPr>
        <w:spacing w:before="0"/>
      </w:pPr>
      <w:r>
        <w:rPr>
          <w:b w:val="0"/>
        </w:rPr>
        <w:t>• Notable Recipients: In 2002, the first-ever recipient of the award was Francis Hoenselaar, a Dutch table tennis player, who impressed the panel with her skills and sportsmanship.</w:t>
      </w:r>
    </w:p>
    <w:p>
      <w:pPr>
        <w:spacing w:before="0"/>
      </w:pPr>
      <w:r>
        <w:rPr>
          <w:b w:val="0"/>
        </w:rPr>
        <w:t>• Other notable winners include track and field athletes, swimmers, and gymnasts, showcasing the diversity and talent across different sports in the Commonwealth Games.</w:t>
      </w:r>
    </w:p>
    <w:p>
      <w:pPr>
        <w:spacing w:before="0"/>
      </w:pPr>
      <w:r>
        <w:rPr>
          <w:b w:val="0"/>
        </w:rPr>
        <w:t>• Significance of the Award: The David Dixon Award highlights the importance of integrity and ethical conduct in sports, reinforcing the core values of the Commonwealth Games Federation.</w:t>
      </w:r>
    </w:p>
    <w:p>
      <w:pPr>
        <w:spacing w:before="0"/>
      </w:pPr>
      <w:r>
        <w:rPr>
          <w:b w:val="0"/>
        </w:rPr>
        <w:t>• It serves as an inspiration for young athletes to excel not only in their respective sports but also in their behavior and attitude towards competitors and the sporting community.</w:t>
      </w:r>
    </w:p>
    <w:p>
      <w:pPr>
        <w:spacing w:before="0"/>
      </w:pPr>
      <w:r>
        <w:rPr>
          <w:b w:val="0"/>
        </w:rPr>
        <w:t>• About the Commonwealth Games: The Commonwealth Games is a multi-sport event held every four years, featuring athletes from the member nations of the Commonwealth.</w:t>
      </w:r>
    </w:p>
    <w:p>
      <w:pPr>
        <w:spacing w:before="0"/>
      </w:pPr>
      <w:r>
        <w:rPr>
          <w:b w:val="0"/>
        </w:rPr>
        <w:t>• The event is guided by the principles of equality, inclusivity, and respect, promoting unity among countries with diverse cultures and backgrounds.</w:t>
      </w:r>
    </w:p>
    <w:p>
      <w:pPr>
        <w:spacing w:before="0"/>
      </w:pPr>
      <w:r>
        <w:rPr>
          <w:b w:val="0"/>
        </w:rPr>
        <w:t>• Role of the Commonwealth Games Federation (CGF): The CGF is responsible for the overall management and organization of the Games.</w:t>
      </w:r>
    </w:p>
    <w:p>
      <w:pPr>
        <w:spacing w:before="0"/>
      </w:pPr>
      <w:r>
        <w:rPr>
          <w:b w:val="0"/>
        </w:rPr>
        <w:t>• It emphasizes values such as humanity, equality, and destiny, which align with the objectives of the David Dixon Award.</w:t>
      </w:r>
    </w:p>
    <w:p>
      <w:pPr>
        <w:spacing w:before="0"/>
      </w:pPr>
      <w:r>
        <w:rPr>
          <w:b w:val="0"/>
        </w:rPr>
      </w:r>
    </w:p>
    <w:p>
      <w:pPr>
        <w:spacing w:after="100" w:line="360" w:lineRule="auto" w:before="0"/>
      </w:pPr>
      <w:r>
        <w:rPr>
          <w:b w:val="0"/>
        </w:rPr>
        <w:t>5. The introduction of the Permanent Settlement in Bengal by Lord Cornwallis in 1793 primarily aimed to:</w:t>
      </w:r>
    </w:p>
    <w:p>
      <w:pPr>
        <w:spacing w:before="0"/>
      </w:pPr>
      <w:r>
        <w:rPr>
          <w:b w:val="0"/>
        </w:rPr>
      </w:r>
    </w:p>
    <w:p>
      <w:pPr>
        <w:spacing w:after="100" w:before="0"/>
      </w:pPr>
      <w:r>
        <w:rPr>
          <w:b w:val="0"/>
        </w:rPr>
        <w:t>A. Ensure the welfare of the peasant farmers.</w:t>
      </w:r>
    </w:p>
    <w:p>
      <w:pPr>
        <w:spacing w:after="100" w:before="0"/>
      </w:pPr>
      <w:r>
        <w:rPr>
          <w:b w:val="0"/>
        </w:rPr>
        <w:t>B. Create a class of loyal zamindars who would ensure regular land revenue collection.</w:t>
      </w:r>
    </w:p>
    <w:p>
      <w:pPr>
        <w:spacing w:after="100" w:before="0"/>
      </w:pPr>
      <w:r>
        <w:rPr>
          <w:b w:val="0"/>
        </w:rPr>
        <w:t>C. Promote the cultivation of cash crops like indigo and cotton.</w:t>
      </w:r>
    </w:p>
    <w:p>
      <w:pPr>
        <w:spacing w:after="100" w:before="0"/>
      </w:pPr>
      <w:r>
        <w:rPr>
          <w:b w:val="0"/>
        </w:rPr>
        <w:t>D. Abolish the zamindari system altogether.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Create a class of loyal zamindars who would ensure regular land revenue collection.. Key Points Additional Information Important Points ```</w:t>
      </w:r>
    </w:p>
    <w:p>
      <w:pPr>
        <w:spacing w:before="0"/>
      </w:pPr>
      <w:r>
        <w:rPr>
          <w:b w:val="0"/>
        </w:rPr>
        <w:t>• The Permanent Settlement was introduced in 1793 by Lord Cornwallis during British rule in India, specifically in the provinces of Bengal, Bihar, and Odisha.</w:t>
      </w:r>
    </w:p>
    <w:p>
      <w:pPr>
        <w:spacing w:before="0"/>
      </w:pPr>
      <w:r>
        <w:rPr>
          <w:b w:val="0"/>
        </w:rPr>
        <w:t>• The primary objective of the settlement was to create a class of loyal zamindars (landlords) who would act as intermediaries between the British administration and the peasants and ensure the regular collection of land revenue.</w:t>
      </w:r>
    </w:p>
    <w:p>
      <w:pPr>
        <w:spacing w:before="0"/>
      </w:pPr>
      <w:r>
        <w:rPr>
          <w:b w:val="0"/>
        </w:rPr>
        <w:t>• Zamindars were made the hereditary owners of the land under their control and were required to pay a fixed amount of revenue to the British government, irrespective of the agricultural output or economic conditions.</w:t>
      </w:r>
    </w:p>
    <w:p>
      <w:pPr>
        <w:spacing w:before="0"/>
      </w:pPr>
      <w:r>
        <w:rPr>
          <w:b w:val="0"/>
        </w:rPr>
        <w:t>• This system ensured a steady and predictable income for the British administration while transferring the risk of agricultural failure to the zamindars and peasants.</w:t>
      </w:r>
    </w:p>
    <w:p>
      <w:pPr>
        <w:spacing w:before="0"/>
      </w:pPr>
      <w:r>
        <w:rPr>
          <w:b w:val="0"/>
        </w:rPr>
        <w:t>• The system was intended to make the zamindars economically and politically loyal to the British, as they were given significant social and economic privileges under this arrangement.</w:t>
      </w:r>
    </w:p>
    <w:p>
      <w:pPr>
        <w:spacing w:before="0"/>
      </w:pPr>
      <w:r>
        <w:rPr>
          <w:b w:val="0"/>
        </w:rPr>
        <w:t>• Objective of the Permanent Settlement: The Permanent Settlement aimed to bring stability to land revenue collection and provide a consistent source of income for the British government.</w:t>
      </w:r>
    </w:p>
    <w:p>
      <w:pPr>
        <w:spacing w:before="0"/>
      </w:pPr>
      <w:r>
        <w:rPr>
          <w:b w:val="0"/>
        </w:rPr>
        <w:t>• It sought to reduce administrative burdens by delegating revenue collection responsibilities to zamindars.</w:t>
      </w:r>
    </w:p>
    <w:p>
      <w:pPr>
        <w:spacing w:before="0"/>
      </w:pPr>
      <w:r>
        <w:rPr>
          <w:b w:val="0"/>
        </w:rPr>
        <w:t>• Key Features of the Permanent Settlement: Revenue was fixed permanently and was not subject to revision, which often led to financial distress for zamindars during poor harvests.</w:t>
      </w:r>
    </w:p>
    <w:p>
      <w:pPr>
        <w:spacing w:before="0"/>
      </w:pPr>
      <w:r>
        <w:rPr>
          <w:b w:val="0"/>
        </w:rPr>
        <w:t>• If zamindars failed to pay the fixed revenue, they could lose their rights to the land, which would then be auctioned to recover dues.</w:t>
      </w:r>
    </w:p>
    <w:p>
      <w:pPr>
        <w:spacing w:before="0"/>
      </w:pPr>
      <w:r>
        <w:rPr>
          <w:b w:val="0"/>
        </w:rPr>
        <w:t>• The system made zamindars de facto landowners, often leading to exploitation of peasants, as they were not directly under British protection.</w:t>
      </w:r>
    </w:p>
    <w:p>
      <w:pPr>
        <w:spacing w:before="0"/>
      </w:pPr>
      <w:r>
        <w:rPr>
          <w:b w:val="0"/>
        </w:rPr>
        <w:t>• Social and Economic Impacts: While the system benefited the British government and zamindars, it left peasants in a highly vulnerable position, subject to high rents and exploitation.</w:t>
      </w:r>
    </w:p>
    <w:p>
      <w:pPr>
        <w:spacing w:before="0"/>
      </w:pPr>
      <w:r>
        <w:rPr>
          <w:b w:val="0"/>
        </w:rPr>
        <w:t>• It led to the emergence of a wealthy zamindar class but also increased inequality and poverty in rural areas.</w:t>
      </w:r>
    </w:p>
    <w:p>
      <w:pPr>
        <w:spacing w:before="0"/>
      </w:pPr>
      <w:r>
        <w:rPr>
          <w:b w:val="0"/>
        </w:rPr>
        <w:t>• The rigidity of the system caused many zamindars to default on payments, leading to frequent auctions of land.</w:t>
      </w:r>
    </w:p>
    <w:p>
      <w:pPr>
        <w:spacing w:before="0"/>
      </w:pPr>
      <w:r>
        <w:rPr>
          <w:b w:val="0"/>
        </w:rPr>
        <w:t>• Comparison with Other Revenue Systems: In contrast to the Permanent Settlement, the Ryotwari System, implemented in southern India, directly involved peasants (ryots) in revenue collection, bypassing intermediaries.</w:t>
      </w:r>
    </w:p>
    <w:p>
      <w:pPr>
        <w:spacing w:before="0"/>
      </w:pPr>
      <w:r>
        <w:rPr>
          <w:b w:val="0"/>
        </w:rPr>
        <w:t>• The Mahalwari System, prevalent in northern India, involved village communities in revenue collection.</w:t>
      </w:r>
    </w:p>
    <w:p>
      <w:pPr>
        <w:spacing w:before="0"/>
      </w:pPr>
      <w:r>
        <w:rPr>
          <w:b w:val="0"/>
        </w:rPr>
        <w:t>• Option Analysis: Option 1: "Ensure the welfare of the peasant farmers" – This was not the primary aim of the Permanent Settlement, as it often led to the exploitation of peasants.</w:t>
      </w:r>
    </w:p>
    <w:p>
      <w:pPr>
        <w:spacing w:before="0"/>
      </w:pPr>
      <w:r>
        <w:rPr>
          <w:b w:val="0"/>
        </w:rPr>
        <w:t>• Option 3: "Promote the cultivation of cash crops like indigo and cotton" – This was a goal of other British policies but not the main objective of the Permanent Settlement.</w:t>
      </w:r>
    </w:p>
    <w:p>
      <w:pPr>
        <w:spacing w:before="0"/>
      </w:pPr>
      <w:r>
        <w:rPr>
          <w:b w:val="0"/>
        </w:rPr>
        <w:t>• Option 4: "Abolish the zamindari system altogether" – The Permanent Settlement aimed to strengthen the zamindari system, not abolish it.</w:t>
      </w:r>
    </w:p>
    <w:p>
      <w:pPr>
        <w:spacing w:before="0"/>
      </w:pPr>
      <w:r>
        <w:rPr>
          <w:b w:val="0"/>
        </w:rPr>
        <w:t>• The policy was a significant step in the colonial restructuring of Indian society and economy, with long-term implications for land ownership and agrarian relations in India.</w:t>
      </w:r>
    </w:p>
    <w:p>
      <w:pPr>
        <w:spacing w:before="0"/>
      </w:pPr>
      <w:r>
        <w:rPr>
          <w:b w:val="0"/>
        </w:rPr>
      </w:r>
    </w:p>
    <w:p>
      <w:pPr>
        <w:spacing w:after="100" w:line="360" w:lineRule="auto" w:before="0"/>
      </w:pPr>
      <w:r>
        <w:rPr>
          <w:b w:val="0"/>
        </w:rPr>
        <w:t>6. One of the key technological shifts in the Bharatiya Nagarik Suraksha Sanhita (BNSS) includes the introduction of which of the following systems?</w:t>
      </w:r>
    </w:p>
    <w:p>
      <w:pPr>
        <w:spacing w:before="0"/>
      </w:pPr>
      <w:r>
        <w:rPr>
          <w:b w:val="0"/>
        </w:rPr>
      </w:r>
    </w:p>
    <w:p>
      <w:pPr>
        <w:spacing w:after="100" w:before="0"/>
      </w:pPr>
      <w:r>
        <w:rPr>
          <w:b w:val="0"/>
        </w:rPr>
        <w:t>A. AI-based trial judgment generator</w:t>
      </w:r>
    </w:p>
    <w:p>
      <w:pPr>
        <w:spacing w:after="100" w:before="0"/>
      </w:pPr>
      <w:r>
        <w:rPr>
          <w:b w:val="0"/>
        </w:rPr>
        <w:t>B. Drone-based crime scene scanning</w:t>
      </w:r>
    </w:p>
    <w:p>
      <w:pPr>
        <w:spacing w:after="100" w:before="0"/>
      </w:pPr>
      <w:r>
        <w:rPr>
          <w:b w:val="0"/>
        </w:rPr>
        <w:t>C. Virtual trial-only courts for all offenses</w:t>
      </w:r>
    </w:p>
    <w:p>
      <w:pPr>
        <w:spacing w:after="100" w:before="0"/>
      </w:pPr>
      <w:r>
        <w:rPr>
          <w:b w:val="0"/>
        </w:rPr>
        <w:t>D. e-FIR, e-summons and e-warrants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e-FIR, e-summons and e-warrants. Key Points Additional Information Important Points</w:t>
      </w:r>
    </w:p>
    <w:p>
      <w:pPr>
        <w:spacing w:before="0"/>
      </w:pPr>
      <w:r>
        <w:rPr>
          <w:b w:val="0"/>
        </w:rPr>
        <w:t>• Bharatiya Nagarik Suraksha Sanhita (BNSS) is a proposed legislation aimed at overhauling India’s criminal justice system, bringing in significant technological advancements to improve efficiency and transparency.</w:t>
      </w:r>
    </w:p>
    <w:p>
      <w:pPr>
        <w:spacing w:before="0"/>
      </w:pPr>
      <w:r>
        <w:rPr>
          <w:b w:val="0"/>
        </w:rPr>
        <w:t>• One of the primary technological shifts under BNSS is the introduction of e-FIR, e-summons, and e-warrants, ensuring faster and more efficient processing of cases and reducing delays in legal procedures.</w:t>
      </w:r>
    </w:p>
    <w:p>
      <w:pPr>
        <w:spacing w:before="0"/>
      </w:pPr>
      <w:r>
        <w:rPr>
          <w:b w:val="0"/>
        </w:rPr>
        <w:t>• An e-FIR enables citizens to lodge First Information Reports (FIRs) online, eliminating the need to visit police stations physically, thus increasing accessibility and reducing inconvenience.</w:t>
      </w:r>
    </w:p>
    <w:p>
      <w:pPr>
        <w:spacing w:before="0"/>
      </w:pPr>
      <w:r>
        <w:rPr>
          <w:b w:val="0"/>
        </w:rPr>
        <w:t>• e-summons and e-warrants allow for the electronic issuance and transmission of legal documents, ensuring quicker delivery and reducing chances of tampering or delays in communication.</w:t>
      </w:r>
    </w:p>
    <w:p>
      <w:pPr>
        <w:spacing w:before="0"/>
      </w:pPr>
      <w:r>
        <w:rPr>
          <w:b w:val="0"/>
        </w:rPr>
        <w:t>• This technological integration is expected to streamline criminal justice procedures and enhance accountability across all stakeholders in the legal and enforcement system.</w:t>
      </w:r>
    </w:p>
    <w:p>
      <w:pPr>
        <w:spacing w:before="0"/>
      </w:pPr>
      <w:r>
        <w:rPr>
          <w:b w:val="0"/>
        </w:rPr>
        <w:t>• e-FIR: An e-FIR facility allows individuals to file complaints online, particularly for non-cognizable offenses, without visiting a police station.</w:t>
      </w:r>
    </w:p>
    <w:p>
      <w:pPr>
        <w:spacing w:before="0"/>
      </w:pPr>
      <w:r>
        <w:rPr>
          <w:b w:val="0"/>
        </w:rPr>
        <w:t>• The system ensures better documentation, minimizes human errors, and provides a transparent mechanism for complaint registration.</w:t>
      </w:r>
    </w:p>
    <w:p>
      <w:pPr>
        <w:spacing w:before="0"/>
      </w:pPr>
      <w:r>
        <w:rPr>
          <w:b w:val="0"/>
        </w:rPr>
        <w:t>• For instance, states like Delhi, Maharashtra, and Karnataka have already implemented e-FIR systems for public convenience.</w:t>
      </w:r>
    </w:p>
    <w:p>
      <w:pPr>
        <w:spacing w:before="0"/>
      </w:pPr>
      <w:r>
        <w:rPr>
          <w:b w:val="0"/>
        </w:rPr>
        <w:t>• e-Summons: e-Summons allows courts to issue summons electronically, ensuring quicker communication with parties involved in legal cases.</w:t>
      </w:r>
    </w:p>
    <w:p>
      <w:pPr>
        <w:spacing w:before="0"/>
      </w:pPr>
      <w:r>
        <w:rPr>
          <w:b w:val="0"/>
        </w:rPr>
        <w:t>• This system reduces delays caused by manual handling and enhances accountability in judicial proceedings.</w:t>
      </w:r>
    </w:p>
    <w:p>
      <w:pPr>
        <w:spacing w:before="0"/>
      </w:pPr>
      <w:r>
        <w:rPr>
          <w:b w:val="0"/>
        </w:rPr>
        <w:t>• e-Warrants: e-Warrants are electronically generated and transmitted warrants, ensuring their secure and tamper-proof delivery to enforcement agencies.</w:t>
      </w:r>
    </w:p>
    <w:p>
      <w:pPr>
        <w:spacing w:before="0"/>
      </w:pPr>
      <w:r>
        <w:rPr>
          <w:b w:val="0"/>
        </w:rPr>
        <w:t>• It simplifies the process for law enforcement to act on judicial orders, reducing procedural delays significantly.</w:t>
      </w:r>
    </w:p>
    <w:p>
      <w:pPr>
        <w:spacing w:before="0"/>
      </w:pPr>
      <w:r>
        <w:rPr>
          <w:b w:val="0"/>
        </w:rPr>
        <w:t>• Technological Integration in Criminal Justice: The proposed technological advancements under BNSS aim to modernize the criminal justice system, focusing on accessibility, transparency, and efficiency.</w:t>
      </w:r>
    </w:p>
    <w:p>
      <w:pPr>
        <w:spacing w:before="0"/>
      </w:pPr>
      <w:r>
        <w:rPr>
          <w:b w:val="0"/>
        </w:rPr>
        <w:t>• Other features under BNSS may include the digitization of case records, AI-based analytics for case management, and centralized databases for real-time updates.</w:t>
      </w:r>
    </w:p>
    <w:p>
      <w:pPr>
        <w:spacing w:before="0"/>
      </w:pPr>
      <w:r>
        <w:rPr>
          <w:b w:val="0"/>
        </w:rPr>
        <w:t>• AI-based trial judgment generator: While AI-based tools can assist in legal research and case management, the use of AI to generate trial judgments is not currently part of BNSS reforms as it raises ethical and legal concerns.</w:t>
      </w:r>
    </w:p>
    <w:p>
      <w:pPr>
        <w:spacing w:before="0"/>
      </w:pPr>
      <w:r>
        <w:rPr>
          <w:b w:val="0"/>
        </w:rPr>
        <w:t>• Drone-based crime scene scanning: Though innovative, this technology is not explicitly mentioned under BNSS but can be considered in future reforms for forensic investigations.</w:t>
      </w:r>
    </w:p>
    <w:p>
      <w:pPr>
        <w:spacing w:before="0"/>
      </w:pPr>
      <w:r>
        <w:rPr>
          <w:b w:val="0"/>
        </w:rPr>
        <w:t>• Virtual trial-only courts: Virtual courts are being introduced selectively for specific cases like traffic violations but are not mandated for all offenses under BNSS.</w:t>
      </w:r>
    </w:p>
    <w:p>
      <w:pPr>
        <w:spacing w:before="0"/>
      </w:pPr>
      <w:r>
        <w:rPr>
          <w:b w:val="0"/>
        </w:rPr>
        <w:t>• e-FIR, e-summons, and e-warrants: These are confirmed technological shifts under BNSS, focusing on improving procedural efficiency and reducing delays in the criminal justice system.</w:t>
      </w:r>
    </w:p>
    <w:p>
      <w:pPr>
        <w:spacing w:before="0"/>
      </w:pPr>
      <w:r>
        <w:rPr>
          <w:b w:val="0"/>
        </w:rPr>
      </w:r>
    </w:p>
    <w:p>
      <w:pPr>
        <w:spacing w:after="100" w:line="360" w:lineRule="auto" w:before="0"/>
      </w:pPr>
      <w:r>
        <w:rPr>
          <w:b w:val="0"/>
        </w:rPr>
        <w:t>7. Which two basic postures form the foundation of Odissi dance?</w:t>
      </w:r>
    </w:p>
    <w:p>
      <w:pPr>
        <w:spacing w:before="0"/>
      </w:pPr>
      <w:r>
        <w:rPr>
          <w:b w:val="0"/>
        </w:rPr>
      </w:r>
    </w:p>
    <w:p>
      <w:pPr>
        <w:spacing w:after="100" w:before="0"/>
      </w:pPr>
      <w:r>
        <w:rPr>
          <w:b w:val="0"/>
        </w:rPr>
        <w:t>A. Tandava and Lasya</w:t>
      </w:r>
    </w:p>
    <w:p>
      <w:pPr>
        <w:spacing w:after="100" w:before="0"/>
      </w:pPr>
      <w:r>
        <w:rPr>
          <w:b w:val="0"/>
        </w:rPr>
        <w:t>B. Chowk and Tribhanga</w:t>
      </w:r>
    </w:p>
    <w:p>
      <w:pPr>
        <w:spacing w:after="100" w:before="0"/>
      </w:pPr>
      <w:r>
        <w:rPr>
          <w:b w:val="0"/>
        </w:rPr>
        <w:t>C. Chakkar and Mudra</w:t>
      </w:r>
    </w:p>
    <w:p>
      <w:pPr>
        <w:spacing w:after="100" w:before="0"/>
      </w:pPr>
      <w:r>
        <w:rPr>
          <w:b w:val="0"/>
        </w:rPr>
        <w:t>D. Natya and Nritya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Chowk and Tribhanga. Key Points Additional Information</w:t>
      </w:r>
    </w:p>
    <w:p>
      <w:pPr>
        <w:spacing w:before="0"/>
      </w:pPr>
      <w:r>
        <w:rPr>
          <w:b w:val="0"/>
        </w:rPr>
        <w:t>• Chowk: The "Chowk" posture is a square-like stance that symbolizes stability and strength. It is a fundamental posture in Odissi dance and represents the masculine aspect of the dance, often associated with the depiction of Lord Jagannath.</w:t>
      </w:r>
    </w:p>
    <w:p>
      <w:pPr>
        <w:spacing w:before="0"/>
      </w:pPr>
      <w:r>
        <w:rPr>
          <w:b w:val="0"/>
        </w:rPr>
        <w:t>• It is performed with bent knees and thighs turned out, creating a symmetrical and grounded form. This symbolizes the earth and conveys strength and sturdiness.</w:t>
      </w:r>
    </w:p>
    <w:p>
      <w:pPr>
        <w:spacing w:before="0"/>
      </w:pPr>
      <w:r>
        <w:rPr>
          <w:b w:val="0"/>
        </w:rPr>
        <w:t>• The Chowk posture forms the basis for many movements and is integral to the dance's rhythmic patterns and footwork.</w:t>
      </w:r>
    </w:p>
    <w:p>
      <w:pPr>
        <w:spacing w:before="0"/>
      </w:pPr>
      <w:r>
        <w:rPr>
          <w:b w:val="0"/>
        </w:rPr>
        <w:t>• Tribhanga: The "Tribhanga" posture is a characteristic pose in Odissi dance that involves the division of the body into three bends: at the neck, torso, and knee.</w:t>
      </w:r>
    </w:p>
    <w:p>
      <w:pPr>
        <w:spacing w:before="0"/>
      </w:pPr>
      <w:r>
        <w:rPr>
          <w:b w:val="0"/>
        </w:rPr>
        <w:t>• It represents the feminine grace and elegance of the dance form, contrasting with the masculine Chowk posture.</w:t>
      </w:r>
    </w:p>
    <w:p>
      <w:pPr>
        <w:spacing w:before="0"/>
      </w:pPr>
      <w:r>
        <w:rPr>
          <w:b w:val="0"/>
        </w:rPr>
        <w:t>• The Tribhanga posture is often used to depict the sensuality and fluidity of the dance, symbolizing beauty and divinity, especially in depictions of female deities like Goddess Radha.</w:t>
      </w:r>
    </w:p>
    <w:p>
      <w:pPr>
        <w:spacing w:before="0"/>
      </w:pPr>
      <w:r>
        <w:rPr>
          <w:b w:val="0"/>
        </w:rPr>
        <w:t>• It is highly intricate and requires precise control over the body to maintain the three bends while executing fluid movements.</w:t>
      </w:r>
    </w:p>
    <w:p>
      <w:pPr>
        <w:spacing w:before="0"/>
      </w:pPr>
      <w:r>
        <w:rPr>
          <w:b w:val="0"/>
        </w:rPr>
        <w:t>• These two postures, Chowk and Tribhanga, form the foundation of Odissi dance and are used extensively throughout its performance to convey a wide range of emotions and stories.</w:t>
      </w:r>
    </w:p>
    <w:p>
      <w:pPr>
        <w:spacing w:before="0"/>
      </w:pPr>
      <w:r>
        <w:rPr>
          <w:b w:val="0"/>
        </w:rPr>
        <w:t>• Odissi is one of the eight classical dance forms of India, originating in Odisha, and is known for its lyrical and graceful movements. The interplay between Chowk (masculine) and Tribhanga (feminine) postures gives the dance its unique identity.</w:t>
      </w:r>
    </w:p>
    <w:p>
      <w:pPr>
        <w:spacing w:before="0"/>
      </w:pPr>
      <w:r>
        <w:rPr>
          <w:b w:val="0"/>
        </w:rPr>
        <w:t>• Importance of Postures in Odissi Dance: The postures in Odissi dance are inspired by the sculptures of temples like the Sun Temple at Konark. These postures are not only aesthetic but also have spiritual significance, often representing divine figures and cosmic energies.</w:t>
      </w:r>
    </w:p>
    <w:p>
      <w:pPr>
        <w:spacing w:before="0"/>
      </w:pPr>
      <w:r>
        <w:rPr>
          <w:b w:val="0"/>
        </w:rPr>
        <w:t>• While Chowk represents the grounded, earthly nature, Tribhanga symbolizes the celestial and graceful aspects of the dance form.</w:t>
      </w:r>
    </w:p>
    <w:p>
      <w:pPr>
        <w:spacing w:before="0"/>
      </w:pPr>
      <w:r>
        <w:rPr>
          <w:b w:val="0"/>
        </w:rPr>
        <w:t>• Other Classical Dance Forms of India: Bharatanatyam: Originates from Tamil Nadu, characterized by fixed upper torso, bent legs, and intricate footwork.</w:t>
      </w:r>
    </w:p>
    <w:p>
      <w:pPr>
        <w:spacing w:before="0"/>
      </w:pPr>
      <w:r>
        <w:rPr>
          <w:b w:val="0"/>
        </w:rPr>
        <w:t>• Kathak: Originates from North India, known for its intricate foot movements, spins, and emotive expressions.</w:t>
      </w:r>
    </w:p>
    <w:p>
      <w:pPr>
        <w:spacing w:before="0"/>
      </w:pPr>
      <w:r>
        <w:rPr>
          <w:b w:val="0"/>
        </w:rPr>
        <w:t>• Kathakali: Originates from Kerala, noted for its elaborate costumes, makeup, and storytelling.</w:t>
      </w:r>
    </w:p>
    <w:p>
      <w:pPr>
        <w:spacing w:before="0"/>
      </w:pPr>
      <w:r>
        <w:rPr>
          <w:b w:val="0"/>
        </w:rPr>
        <w:t>• Kuchipudi: Originates from Andhra Pradesh, combines fast rhythms with fluid movements and includes theatrical elements like dialogue delivery.</w:t>
      </w:r>
    </w:p>
    <w:p>
      <w:pPr>
        <w:spacing w:before="0"/>
      </w:pPr>
      <w:r>
        <w:rPr>
          <w:b w:val="0"/>
        </w:rPr>
        <w:t>• Manipuri: Originates from Manipur, characterized by its focus on graceful, flowing movements.</w:t>
      </w:r>
    </w:p>
    <w:p>
      <w:pPr>
        <w:spacing w:before="0"/>
      </w:pPr>
      <w:r>
        <w:rPr>
          <w:b w:val="0"/>
        </w:rPr>
        <w:t>• Mohiniyattam: Originates from Kerala, known for its feminine grace and storytelling.</w:t>
      </w:r>
    </w:p>
    <w:p>
      <w:pPr>
        <w:spacing w:before="0"/>
      </w:pPr>
      <w:r>
        <w:rPr>
          <w:b w:val="0"/>
        </w:rPr>
        <w:t>• Sattriya: Originates from Assam, introduced by the Vaishnavite saint Shankaradeva, and performed in monasteries.</w:t>
      </w:r>
    </w:p>
    <w:p>
      <w:pPr>
        <w:spacing w:before="0"/>
      </w:pPr>
      <w:r>
        <w:rPr>
          <w:b w:val="0"/>
        </w:rPr>
        <w:t>• Specific Characteristics of the Options: Tandava and Lasya: These are foundational concepts in Indian classical dance that represent the masculine and feminine aspects of dance. Tandava depicts vigor and strength, while Lasya represents grace and beauty. However, these are not specific to Odissi dance but are overarching themes in Indian classical dances.</w:t>
      </w:r>
    </w:p>
    <w:p>
      <w:pPr>
        <w:spacing w:before="0"/>
      </w:pPr>
      <w:r>
        <w:rPr>
          <w:b w:val="0"/>
        </w:rPr>
        <w:t>• Chakkar and Mudra: Chakkar refers to spins or circular movements, while Mudra denotes hand gestures used in storytelling. These are elements of various Indian dance forms but not foundational postures in Odissi.</w:t>
      </w:r>
    </w:p>
    <w:p>
      <w:pPr>
        <w:spacing w:before="0"/>
      </w:pPr>
      <w:r>
        <w:rPr>
          <w:b w:val="0"/>
        </w:rPr>
        <w:t>• Natya and Nritya: These are Sanskrit terms where Natya refers to dramatic art (dance-drama), and Nritya refers to expressional dance. While these are components of Odissi, they are not postures.</w:t>
      </w:r>
    </w:p>
    <w:p>
      <w:pPr>
        <w:spacing w:before="0"/>
      </w:pPr>
      <w:r>
        <w:rPr>
          <w:b w:val="0"/>
        </w:rPr>
        <w:t>• Odissi's Historical and Cultural Significance: Odissi has its roots in the temples of Odisha and was originally performed as a form of devotional offering to deities.</w:t>
      </w:r>
    </w:p>
    <w:p>
      <w:pPr>
        <w:spacing w:before="0"/>
      </w:pPr>
      <w:r>
        <w:rPr>
          <w:b w:val="0"/>
        </w:rPr>
        <w:t>• It is one of the oldest classical dance forms in India, with references dating back to the Natyashastra, an ancient treatise on performing arts attributed to Bharata Muni.</w:t>
      </w:r>
    </w:p>
    <w:p>
      <w:pPr>
        <w:spacing w:before="0"/>
      </w:pPr>
      <w:r>
        <w:rPr>
          <w:b w:val="0"/>
        </w:rPr>
        <w:t>• The dance form was revived during the 20th century after facing decline during the colonial period.</w:t>
      </w:r>
    </w:p>
    <w:p>
      <w:pPr>
        <w:spacing w:before="0"/>
      </w:pPr>
      <w:r>
        <w:rPr>
          <w:b w:val="0"/>
        </w:rPr>
      </w:r>
    </w:p>
    <w:p>
      <w:pPr>
        <w:spacing w:after="100" w:line="360" w:lineRule="auto" w:before="0"/>
      </w:pPr>
      <w:r>
        <w:rPr>
          <w:b w:val="0"/>
        </w:rPr>
        <w:t>8. The life-size standing image of Yakshini holding a chauri (flywhisk) is an example of the sculptural tradition of which period?</w:t>
      </w:r>
    </w:p>
    <w:p>
      <w:pPr>
        <w:spacing w:before="0"/>
      </w:pPr>
      <w:r>
        <w:rPr>
          <w:b w:val="0"/>
        </w:rPr>
      </w:r>
    </w:p>
    <w:p>
      <w:pPr>
        <w:spacing w:after="100" w:before="0"/>
      </w:pPr>
      <w:r>
        <w:rPr>
          <w:b w:val="0"/>
        </w:rPr>
        <w:t>A. Mauryan Period</w:t>
      </w:r>
    </w:p>
    <w:p>
      <w:pPr>
        <w:spacing w:after="100" w:before="0"/>
      </w:pPr>
      <w:r>
        <w:rPr>
          <w:b w:val="0"/>
        </w:rPr>
        <w:t>B. Gupta Period</w:t>
      </w:r>
    </w:p>
    <w:p>
      <w:pPr>
        <w:spacing w:after="100" w:before="0"/>
      </w:pPr>
      <w:r>
        <w:rPr>
          <w:b w:val="0"/>
        </w:rPr>
        <w:t>C. Kushan Period</w:t>
      </w:r>
    </w:p>
    <w:p>
      <w:pPr>
        <w:spacing w:after="100" w:before="0"/>
      </w:pPr>
      <w:r>
        <w:rPr>
          <w:b w:val="0"/>
        </w:rPr>
        <w:t>D. Sunga Period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Mauryan Period. Key Points Additional Information ```</w:t>
      </w:r>
    </w:p>
    <w:p>
      <w:pPr>
        <w:spacing w:before="0"/>
      </w:pPr>
      <w:r>
        <w:rPr>
          <w:b w:val="0"/>
        </w:rPr>
        <w:t>• The life-size standing image of Yakshini holding a chauri (flywhisk) is an example of the sculptural excellence of the Mauryan Period.</w:t>
      </w:r>
    </w:p>
    <w:p>
      <w:pPr>
        <w:spacing w:before="0"/>
      </w:pPr>
      <w:r>
        <w:rPr>
          <w:b w:val="0"/>
        </w:rPr>
        <w:t>• It is believed to have been created during the reign of Emperor Ashoka (268–232 BCE), a period known for its promotion of art and architecture.</w:t>
      </w:r>
    </w:p>
    <w:p>
      <w:pPr>
        <w:spacing w:before="0"/>
      </w:pPr>
      <w:r>
        <w:rPr>
          <w:b w:val="0"/>
        </w:rPr>
        <w:t>• The Yakshini sculptures are noted for their voluptuous forms, intricate detailing, and lively expressions, reflecting the Mauryan emphasis on naturalism in art.</w:t>
      </w:r>
    </w:p>
    <w:p>
      <w:pPr>
        <w:spacing w:before="0"/>
      </w:pPr>
      <w:r>
        <w:rPr>
          <w:b w:val="0"/>
        </w:rPr>
        <w:t>• The Chaitya halls, stupas, and pillars of the Mauryan Empire were other prominent examples of their artistic achievements.</w:t>
      </w:r>
    </w:p>
    <w:p>
      <w:pPr>
        <w:spacing w:before="0"/>
      </w:pPr>
      <w:r>
        <w:rPr>
          <w:b w:val="0"/>
        </w:rPr>
        <w:t>• The Yakshini figure, often associated with fertility and abundance, was a part of the religious and cultural motifs of the time, blending animistic traditions with early Buddhist art.</w:t>
      </w:r>
    </w:p>
    <w:p>
      <w:pPr>
        <w:spacing w:before="0"/>
      </w:pPr>
      <w:r>
        <w:rPr>
          <w:b w:val="0"/>
        </w:rPr>
        <w:t>• Characteristics of Mauryan Art: The Mauryan art is primarily characterized by its polished stone sculptures, which were often monumental in size.</w:t>
      </w:r>
    </w:p>
    <w:p>
      <w:pPr>
        <w:spacing w:before="0"/>
      </w:pPr>
      <w:r>
        <w:rPr>
          <w:b w:val="0"/>
        </w:rPr>
        <w:t>• The famous Ashokan Pillars with inscriptions and animal capitals (e.g., the Lion Capital at Sarnath) are iconic examples of Mauryan craftsmanship.</w:t>
      </w:r>
    </w:p>
    <w:p>
      <w:pPr>
        <w:spacing w:before="0"/>
      </w:pPr>
      <w:r>
        <w:rPr>
          <w:b w:val="0"/>
        </w:rPr>
        <w:t>• The art form blended local traditions with influences from the Achaemenid and Hellenistic styles.</w:t>
      </w:r>
    </w:p>
    <w:p>
      <w:pPr>
        <w:spacing w:before="0"/>
      </w:pPr>
      <w:r>
        <w:rPr>
          <w:b w:val="0"/>
        </w:rPr>
        <w:t>• Figures like Yakshas and Yakshinis were sculpted to represent fertility, abundance, and protection in early Indian religious contexts.</w:t>
      </w:r>
    </w:p>
    <w:p>
      <w:pPr>
        <w:spacing w:before="0"/>
      </w:pPr>
      <w:r>
        <w:rPr>
          <w:b w:val="0"/>
        </w:rPr>
        <w:t>• Comparison with Other Periods: Gupta Period: Known for its classical refinement, the Gupta art emphasized religious themes, particularly Buddhist and Hindu iconography, and was more focused on temples and cave murals than on standalone sculptures.</w:t>
      </w:r>
    </w:p>
    <w:p>
      <w:pPr>
        <w:spacing w:before="0"/>
      </w:pPr>
      <w:r>
        <w:rPr>
          <w:b w:val="0"/>
        </w:rPr>
        <w:t>• Kushan Period: This period saw the rise of Gandhara and Mathura schools of art, which combined Indian and Greco-Roman styles. It was more focused on Buddhist iconography, especially images of Buddha.</w:t>
      </w:r>
    </w:p>
    <w:p>
      <w:pPr>
        <w:spacing w:before="0"/>
      </w:pPr>
      <w:r>
        <w:rPr>
          <w:b w:val="0"/>
        </w:rPr>
        <w:t>• Sunga Period: This era was marked by the continuation of Mauryan traditions but with a greater emphasis on terracotta and stone carvings, often depicting scenes from everyday life and Jataka tales.</w:t>
      </w:r>
    </w:p>
    <w:p>
      <w:pPr>
        <w:spacing w:before="0"/>
      </w:pPr>
      <w:r>
        <w:rPr>
          <w:b w:val="0"/>
        </w:rPr>
        <w:t>• Religious Significance: The Yakshinis were considered guardian deities and were often placed near stupas and other religious monuments.</w:t>
      </w:r>
    </w:p>
    <w:p>
      <w:pPr>
        <w:spacing w:before="0"/>
      </w:pPr>
      <w:r>
        <w:rPr>
          <w:b w:val="0"/>
        </w:rPr>
        <w:t>• They are associated with nature worship, which was prevalent in pre-Buddhist and early Buddhist traditions in India.</w:t>
      </w:r>
    </w:p>
    <w:p>
      <w:pPr>
        <w:spacing w:before="0"/>
      </w:pPr>
      <w:r>
        <w:rPr>
          <w:b w:val="0"/>
        </w:rPr>
        <w:t>• Important Points: The Yakshini holding a chauri is housed in museums like the Patna Museum, showcasing the rich heritage of Mauryan art.</w:t>
      </w:r>
    </w:p>
    <w:p>
      <w:pPr>
        <w:spacing w:before="0"/>
      </w:pPr>
      <w:r>
        <w:rPr>
          <w:b w:val="0"/>
        </w:rPr>
        <w:t>• This sculpture is an important example of how art during the Mauryan period served both religious and aesthetic purposes.</w:t>
      </w:r>
    </w:p>
    <w:p>
      <w:pPr>
        <w:spacing w:before="0"/>
      </w:pPr>
      <w:r>
        <w:rPr>
          <w:b w:val="0"/>
        </w:rPr>
        <w:t>• The Mauryan period laid the foundation for future developments in Indian art and architecture.</w:t>
      </w:r>
    </w:p>
    <w:p>
      <w:pPr>
        <w:spacing w:before="0"/>
      </w:pPr>
      <w:r>
        <w:rPr>
          <w:b w:val="0"/>
        </w:rPr>
      </w:r>
    </w:p>
    <w:p>
      <w:pPr>
        <w:spacing w:after="100" w:line="360" w:lineRule="auto" w:before="0"/>
      </w:pPr>
      <w:r>
        <w:rPr>
          <w:b w:val="0"/>
        </w:rPr>
        <w:t>9. Which of the following statements is/are true? Statement 1: The Shore Temple at Mahabalipuram exemplifies Dravidian architecture built of carved granite blocks. Statement 2: This temple showcases architectural continuity from the Pallava-era rock-cut cave temples to fully structural stone constructions.</w:t>
      </w:r>
    </w:p>
    <w:p>
      <w:pPr>
        <w:spacing w:before="0"/>
      </w:pPr>
      <w:r>
        <w:rPr>
          <w:b w:val="0"/>
        </w:rPr>
      </w:r>
    </w:p>
    <w:p>
      <w:pPr>
        <w:spacing w:after="100" w:before="0"/>
      </w:pPr>
      <w:r>
        <w:rPr>
          <w:b w:val="0"/>
        </w:rPr>
        <w:t>A. Both statements are true, and Statement 2 is the correct explanation of Statement 1.</w:t>
      </w:r>
    </w:p>
    <w:p>
      <w:pPr>
        <w:spacing w:after="100" w:before="0"/>
      </w:pPr>
      <w:r>
        <w:rPr>
          <w:b w:val="0"/>
        </w:rPr>
        <w:t>B. Both statements are correct, but Statement 2 is not the correct explanation of Statement 1.</w:t>
      </w:r>
    </w:p>
    <w:p>
      <w:pPr>
        <w:spacing w:after="100" w:before="0"/>
      </w:pPr>
      <w:r>
        <w:rPr>
          <w:b w:val="0"/>
        </w:rPr>
        <w:t>C. Statement 1 is correct, Statement 2 is false.</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Both statements are true, and Statement 2 is the correct explanation of Statement 1.. Key Points Additional Information Important Points ```</w:t>
      </w:r>
    </w:p>
    <w:p>
      <w:pPr>
        <w:spacing w:before="0"/>
      </w:pPr>
      <w:r>
        <w:rPr>
          <w:b w:val="0"/>
        </w:rPr>
        <w:t>• Statement 1: The Shore Temple at Mahabalipuram exemplifies Dravidian architecture built of carved granite blocks. The Shore Temple is located in Mahabalipuram, Tamil Nadu, a UNESCO World Heritage Site.</w:t>
      </w:r>
    </w:p>
    <w:p>
      <w:pPr>
        <w:spacing w:before="0"/>
      </w:pPr>
      <w:r>
        <w:rPr>
          <w:b w:val="0"/>
        </w:rPr>
        <w:t>• It was constructed during the reign of the Pallava king Narasimhavarman II (Rajasimha) in the 8th century CE.</w:t>
      </w:r>
    </w:p>
    <w:p>
      <w:pPr>
        <w:spacing w:before="0"/>
      </w:pPr>
      <w:r>
        <w:rPr>
          <w:b w:val="0"/>
        </w:rPr>
        <w:t>• The temple is made of granite blocks, showcasing the brilliance of Pallava-era craftsmanship.</w:t>
      </w:r>
    </w:p>
    <w:p>
      <w:pPr>
        <w:spacing w:before="0"/>
      </w:pPr>
      <w:r>
        <w:rPr>
          <w:b w:val="0"/>
        </w:rPr>
        <w:t>• It is one of the earliest examples of structural stone temples in South India, representing the transition from rock-cut to structural architecture. Hence, Statement 1 is correct.</w:t>
      </w:r>
    </w:p>
    <w:p>
      <w:pPr>
        <w:spacing w:before="0"/>
      </w:pPr>
      <w:r>
        <w:rPr>
          <w:b w:val="0"/>
        </w:rPr>
        <w:t>• Statement 2: This temple showcases architectural continuity from the Pallava-era rock-cut cave temples to fully structural stone constructions. The Pallava dynasty is renowned for its contributions to early South Indian temple architecture.</w:t>
      </w:r>
    </w:p>
    <w:p>
      <w:pPr>
        <w:spacing w:before="0"/>
      </w:pPr>
      <w:r>
        <w:rPr>
          <w:b w:val="0"/>
        </w:rPr>
        <w:t>• The Shore Temple illustrates the evolution of temple design, transitioning from rock-cut cave temples like those at Mahabalipuram to fully structural temples.</w:t>
      </w:r>
    </w:p>
    <w:p>
      <w:pPr>
        <w:spacing w:before="0"/>
      </w:pPr>
      <w:r>
        <w:rPr>
          <w:b w:val="0"/>
        </w:rPr>
        <w:t>• The carvings and sculptures reflect the artistic and architectural continuity from earlier Pallava creations.</w:t>
      </w:r>
    </w:p>
    <w:p>
      <w:pPr>
        <w:spacing w:before="0"/>
      </w:pPr>
      <w:r>
        <w:rPr>
          <w:b w:val="0"/>
        </w:rPr>
        <w:t>• The temple's aesthetic and construction techniques influenced subsequent Dravidian temple architecture. Hence, Statement 2 is correct.</w:t>
      </w:r>
    </w:p>
    <w:p>
      <w:pPr>
        <w:spacing w:before="0"/>
      </w:pPr>
      <w:r>
        <w:rPr>
          <w:b w:val="0"/>
        </w:rPr>
        <w:t>• Explanation: Statement 2 correctly explains Statement 1 because it provides the historical and architectural context for the Shore Temple's design and construction.</w:t>
      </w:r>
    </w:p>
    <w:p>
      <w:pPr>
        <w:spacing w:before="0"/>
      </w:pPr>
      <w:r>
        <w:rPr>
          <w:b w:val="0"/>
        </w:rPr>
        <w:t>• Therefore, the correct answer is Option 1.</w:t>
      </w:r>
    </w:p>
    <w:p>
      <w:pPr>
        <w:spacing w:before="0"/>
      </w:pPr>
      <w:r>
        <w:rPr>
          <w:b w:val="0"/>
        </w:rPr>
        <w:t>• Shore Temple: The Shore Temple complex consists of three shrines dedicated to Lord Shiva and Lord Vishnu.</w:t>
      </w:r>
    </w:p>
    <w:p>
      <w:pPr>
        <w:spacing w:before="0"/>
      </w:pPr>
      <w:r>
        <w:rPr>
          <w:b w:val="0"/>
        </w:rPr>
        <w:t>• The temple faces the Bay of Bengal and served as a landmark for sailors, hence the name "Shore Temple."</w:t>
      </w:r>
    </w:p>
    <w:p>
      <w:pPr>
        <w:spacing w:before="0"/>
      </w:pPr>
      <w:r>
        <w:rPr>
          <w:b w:val="0"/>
        </w:rPr>
        <w:t>• The intricate carvings depict mythological stories, including scenes from the Mahabharata and Ramayana.</w:t>
      </w:r>
    </w:p>
    <w:p>
      <w:pPr>
        <w:spacing w:before="0"/>
      </w:pPr>
      <w:r>
        <w:rPr>
          <w:b w:val="0"/>
        </w:rPr>
        <w:t>• Pallava Dynasty’s Contribution to Architecture: The Pallavas pioneered rock-cut architecture, as seen in the Mandapas (cave temples) and monolithic Rathas (chariots) at Mahabalipuram.</w:t>
      </w:r>
    </w:p>
    <w:p>
      <w:pPr>
        <w:spacing w:before="0"/>
      </w:pPr>
      <w:r>
        <w:rPr>
          <w:b w:val="0"/>
        </w:rPr>
        <w:t>• Examples include Arjuna's Penance, the Pancha Rathas, and the Mahishasuramardini Cave.</w:t>
      </w:r>
    </w:p>
    <w:p>
      <w:pPr>
        <w:spacing w:before="0"/>
      </w:pPr>
      <w:r>
        <w:rPr>
          <w:b w:val="0"/>
        </w:rPr>
        <w:t>• The Shore Temple marked the beginning of structural temple construction, which became a hallmark of later South Indian dynasties like the Cholas.</w:t>
      </w:r>
    </w:p>
    <w:p>
      <w:pPr>
        <w:spacing w:before="0"/>
      </w:pPr>
      <w:r>
        <w:rPr>
          <w:b w:val="0"/>
        </w:rPr>
        <w:t>• Dravidian Architecture: Dravidian temple architecture is characterized by pyramidal towers (Vimanas), pillared halls (Mandapas), and enclosed courtyards.</w:t>
      </w:r>
    </w:p>
    <w:p>
      <w:pPr>
        <w:spacing w:before="0"/>
      </w:pPr>
      <w:r>
        <w:rPr>
          <w:b w:val="0"/>
        </w:rPr>
        <w:t>• Intricate carvings and sculptures depicting deities, animals, and mythological scenes are common features.</w:t>
      </w:r>
    </w:p>
    <w:p>
      <w:pPr>
        <w:spacing w:before="0"/>
      </w:pPr>
      <w:r>
        <w:rPr>
          <w:b w:val="0"/>
        </w:rPr>
        <w:t>• Later examples of Dravidian architecture include the Brihadeshwara Temple (Chola dynasty) and the Meenakshi Temple (Nayaka dynasty).</w:t>
      </w:r>
    </w:p>
    <w:p>
      <w:pPr>
        <w:spacing w:before="0"/>
      </w:pPr>
      <w:r>
        <w:rPr>
          <w:b w:val="0"/>
        </w:rPr>
        <w:t>• UNESCO World Heritage Status: The Shore Temple is part of the Group of Monuments at Mahabalipuram, designated as a UNESCO World Heritage Site in 1984.</w:t>
      </w:r>
    </w:p>
    <w:p>
      <w:pPr>
        <w:spacing w:before="0"/>
      </w:pPr>
      <w:r>
        <w:rPr>
          <w:b w:val="0"/>
        </w:rPr>
        <w:t>• This recognition highlights its cultural and historical significance.</w:t>
      </w:r>
    </w:p>
    <w:p>
      <w:pPr>
        <w:spacing w:before="0"/>
      </w:pPr>
      <w:r>
        <w:rPr>
          <w:b w:val="0"/>
        </w:rPr>
        <w:t>• Other Notable Pallava Monuments: Pancha Rathas: Five monolithic temples, each carved from a single granite block, named after the Pandavas from the Mahabharata.</w:t>
      </w:r>
    </w:p>
    <w:p>
      <w:pPr>
        <w:spacing w:before="0"/>
      </w:pPr>
      <w:r>
        <w:rPr>
          <w:b w:val="0"/>
        </w:rPr>
        <w:t>• Arjuna’s Penance: A massive open-air rock relief depicting scenes of devotion and mythology.</w:t>
      </w:r>
    </w:p>
    <w:p>
      <w:pPr>
        <w:spacing w:before="0"/>
      </w:pPr>
      <w:r>
        <w:rPr>
          <w:b w:val="0"/>
        </w:rPr>
        <w:t>• Mahishasuramardini Cave: A cave temple featuring carvings of Goddess Durga slaying the demon Mahishasura.</w:t>
      </w:r>
    </w:p>
    <w:p>
      <w:pPr>
        <w:spacing w:before="0"/>
      </w:pPr>
      <w:r>
        <w:rPr>
          <w:b w:val="0"/>
        </w:rPr>
        <w:t>• Architectural Influence: The Shore Temple and other Pallava structures laid the foundation for later South Indian dynasties' architectural styles, particularly the Cholas and Vijayanagara rulers.</w:t>
      </w:r>
    </w:p>
    <w:p>
      <w:pPr>
        <w:spacing w:before="0"/>
      </w:pPr>
      <w:r>
        <w:rPr>
          <w:b w:val="0"/>
        </w:rPr>
        <w:t>• The use of granite and intricate carvings became defining features of Dravidian temples.</w:t>
      </w:r>
    </w:p>
    <w:p>
      <w:pPr>
        <w:spacing w:before="0"/>
      </w:pPr>
      <w:r>
        <w:rPr>
          <w:b w:val="0"/>
        </w:rPr>
      </w:r>
    </w:p>
    <w:p>
      <w:pPr>
        <w:spacing w:after="100" w:line="360" w:lineRule="auto" w:before="0"/>
      </w:pPr>
      <w:r>
        <w:rPr>
          <w:b w:val="0"/>
        </w:rPr>
        <w:t>10. Wangala Festival is associated with which of the following tribe of India?</w:t>
      </w:r>
    </w:p>
    <w:p>
      <w:pPr>
        <w:spacing w:before="0"/>
      </w:pPr>
      <w:r>
        <w:rPr>
          <w:b w:val="0"/>
        </w:rPr>
      </w:r>
    </w:p>
    <w:p>
      <w:pPr>
        <w:spacing w:after="100" w:before="0"/>
      </w:pPr>
      <w:r>
        <w:rPr>
          <w:b w:val="0"/>
        </w:rPr>
        <w:t>A. Garo tribe of Meghalaya</w:t>
      </w:r>
    </w:p>
    <w:p>
      <w:pPr>
        <w:spacing w:after="100" w:before="0"/>
      </w:pPr>
      <w:r>
        <w:rPr>
          <w:b w:val="0"/>
        </w:rPr>
        <w:t>B. Bhotia tribes of Uttarakhand</w:t>
      </w:r>
    </w:p>
    <w:p>
      <w:pPr>
        <w:spacing w:after="100" w:before="0"/>
      </w:pPr>
      <w:r>
        <w:rPr>
          <w:b w:val="0"/>
        </w:rPr>
        <w:t>C. Balti tribes of Jammu and Kashmir</w:t>
      </w:r>
    </w:p>
    <w:p>
      <w:pPr>
        <w:spacing w:after="100" w:before="0"/>
      </w:pPr>
      <w:r>
        <w:rPr>
          <w:b w:val="0"/>
        </w:rPr>
        <w:t>D. Nyishi tribes of Arunachal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Garo tribe of Meghalaya. Key Points Additional Information Important Points</w:t>
      </w:r>
    </w:p>
    <w:p>
      <w:pPr>
        <w:spacing w:before="0"/>
      </w:pPr>
      <w:r>
        <w:rPr>
          <w:b w:val="0"/>
        </w:rPr>
        <w:t>• The Wangala Festival is a major harvest festival celebrated by the Garo tribe, predominantly residing in the state of Meghalaya in northeast India.</w:t>
      </w:r>
    </w:p>
    <w:p>
      <w:pPr>
        <w:spacing w:before="0"/>
      </w:pPr>
      <w:r>
        <w:rPr>
          <w:b w:val="0"/>
        </w:rPr>
        <w:t>• This festival is also referred to as the Festival of 100 Drums, symbolizing the culmination of the agricultural season and the offering of gratitude to their deity Misi Saljong, the Sun God.</w:t>
      </w:r>
    </w:p>
    <w:p>
      <w:pPr>
        <w:spacing w:before="0"/>
      </w:pPr>
      <w:r>
        <w:rPr>
          <w:b w:val="0"/>
        </w:rPr>
        <w:t>• The Wangala Festival typically takes place in the months of October and November, coinciding with the harvest season.</w:t>
      </w:r>
    </w:p>
    <w:p>
      <w:pPr>
        <w:spacing w:before="0"/>
      </w:pPr>
      <w:r>
        <w:rPr>
          <w:b w:val="0"/>
        </w:rPr>
        <w:t>• During the festival, traditional dances are performed to the rhythm of drums, accompanied by folk songs, marking the cultural heritage and vibrancy of the Garo community.</w:t>
      </w:r>
    </w:p>
    <w:p>
      <w:pPr>
        <w:spacing w:before="0"/>
      </w:pPr>
      <w:r>
        <w:rPr>
          <w:b w:val="0"/>
        </w:rPr>
        <w:t>• The festival fosters community bonding and promotes the preservation of the traditional practices of the Garo tribe.</w:t>
      </w:r>
    </w:p>
    <w:p>
      <w:pPr>
        <w:spacing w:before="0"/>
      </w:pPr>
      <w:r>
        <w:rPr>
          <w:b w:val="0"/>
        </w:rPr>
        <w:t>• Garo Tribe: The Garo tribe is one of the three major matrilineal tribes of Meghalaya, alongside the Khasi and Jaintia tribes.</w:t>
      </w:r>
    </w:p>
    <w:p>
      <w:pPr>
        <w:spacing w:before="0"/>
      </w:pPr>
      <w:r>
        <w:rPr>
          <w:b w:val="0"/>
        </w:rPr>
        <w:t>• The Garos predominantly inhabit the Garo Hills region of Meghalaya, with smaller populations in Assam and Bangladesh.</w:t>
      </w:r>
    </w:p>
    <w:p>
      <w:pPr>
        <w:spacing w:before="0"/>
      </w:pPr>
      <w:r>
        <w:rPr>
          <w:b w:val="0"/>
        </w:rPr>
        <w:t>• They practice shifting cultivation and rely heavily on agriculture for their livelihood, growing crops like rice, maize, and millet.</w:t>
      </w:r>
    </w:p>
    <w:p>
      <w:pPr>
        <w:spacing w:before="0"/>
      </w:pPr>
      <w:r>
        <w:rPr>
          <w:b w:val="0"/>
        </w:rPr>
        <w:t>• Their language belongs to the Tibeto-Burman family, and their culture is deeply rooted in traditional beliefs and practices.</w:t>
      </w:r>
    </w:p>
    <w:p>
      <w:pPr>
        <w:spacing w:before="0"/>
      </w:pPr>
      <w:r>
        <w:rPr>
          <w:b w:val="0"/>
        </w:rPr>
        <w:t>• Harvest Festivals in India: India celebrates various harvest festivals across its diverse regions, such as Pongal in Tamil Nadu, Baisakhi in Punjab, and Onam in Kerala.</w:t>
      </w:r>
    </w:p>
    <w:p>
      <w:pPr>
        <w:spacing w:before="0"/>
      </w:pPr>
      <w:r>
        <w:rPr>
          <w:b w:val="0"/>
        </w:rPr>
        <w:t>• These festivals mark the end of the agricultural season and express gratitude to nature and deities for a bountiful harvest.</w:t>
      </w:r>
    </w:p>
    <w:p>
      <w:pPr>
        <w:spacing w:before="0"/>
      </w:pPr>
      <w:r>
        <w:rPr>
          <w:b w:val="0"/>
        </w:rPr>
        <w:t>• Other Tribes: Bhotia tribes of Uttarakhand: They are semi-nomadic and primarily inhabit the Himalayan region of Uttarakhand, practicing transhumance and trading activities.</w:t>
      </w:r>
    </w:p>
    <w:p>
      <w:pPr>
        <w:spacing w:before="0"/>
      </w:pPr>
      <w:r>
        <w:rPr>
          <w:b w:val="0"/>
        </w:rPr>
        <w:t>• Balti tribes of Jammu and Kashmir: Known for their rich cultural heritage, they reside in the Ladakh region, practicing agriculture and livestock rearing.</w:t>
      </w:r>
    </w:p>
    <w:p>
      <w:pPr>
        <w:spacing w:before="0"/>
      </w:pPr>
      <w:r>
        <w:rPr>
          <w:b w:val="0"/>
        </w:rPr>
        <w:t>• Nyishi tribes of Arunachal Pradesh: They are primarily agriculturalists and are known for their unique headgear made of cane and feathers.</w:t>
      </w:r>
    </w:p>
    <w:p>
      <w:pPr>
        <w:spacing w:before="0"/>
      </w:pPr>
      <w:r>
        <w:rPr>
          <w:b w:val="0"/>
        </w:rPr>
        <w:t>• Significance of Wangala Festival: The Wangala Festival is an expression of gratitude to Misi Saljong, considered the provider of prosperity and blessings.</w:t>
      </w:r>
    </w:p>
    <w:p>
      <w:pPr>
        <w:spacing w:before="0"/>
      </w:pPr>
      <w:r>
        <w:rPr>
          <w:b w:val="0"/>
        </w:rPr>
        <w:t>• It is a vibrant celebration that showcases the traditional attire, dances, and music of the Garo tribe.</w:t>
      </w:r>
    </w:p>
    <w:p>
      <w:pPr>
        <w:spacing w:before="0"/>
      </w:pPr>
      <w:r>
        <w:rPr>
          <w:b w:val="0"/>
        </w:rPr>
        <w:t>• This festival plays a crucial role in preserving the cultural identity and heritage of the Garo community.</w:t>
      </w:r>
    </w:p>
    <w:p>
      <w:pPr>
        <w:spacing w:before="0"/>
      </w:pPr>
      <w:r>
        <w:rPr>
          <w:b w:val="0"/>
        </w:rPr>
        <w:t>• Role of Traditional Festivals: Traditional festivals act as a medium to preserve indigenous practices and pass them on to future generations.</w:t>
      </w:r>
    </w:p>
    <w:p>
      <w:pPr>
        <w:spacing w:before="0"/>
      </w:pPr>
      <w:r>
        <w:rPr>
          <w:b w:val="0"/>
        </w:rPr>
        <w:t>• They promote community bonding, cultural exchange, and awareness of the rich diversity of India's heritage.</w:t>
      </w:r>
    </w:p>
    <w:p>
      <w:pPr>
        <w:spacing w:before="0"/>
      </w:pPr>
      <w:r>
        <w:rPr>
          <w:b w:val="0"/>
        </w:rPr>
      </w:r>
    </w:p>
    <w:p>
      <w:pPr>
        <w:spacing w:after="100" w:line="360" w:lineRule="auto" w:before="0"/>
      </w:pPr>
      <w:r>
        <w:rPr>
          <w:b w:val="0"/>
        </w:rPr>
        <w:t>11. How is the Rigveda best described in the context of ancient Indian literature?</w:t>
      </w:r>
    </w:p>
    <w:p>
      <w:pPr>
        <w:spacing w:before="0"/>
      </w:pPr>
      <w:r>
        <w:rPr>
          <w:b w:val="0"/>
        </w:rPr>
      </w:r>
    </w:p>
    <w:p>
      <w:pPr>
        <w:spacing w:after="100" w:before="0"/>
      </w:pPr>
      <w:r>
        <w:rPr>
          <w:b w:val="0"/>
        </w:rPr>
        <w:t>A. A compilation of Upanishads</w:t>
      </w:r>
    </w:p>
    <w:p>
      <w:pPr>
        <w:spacing w:after="100" w:before="0"/>
      </w:pPr>
      <w:r>
        <w:rPr>
          <w:b w:val="0"/>
        </w:rPr>
        <w:t>B. A Collection of classical music</w:t>
      </w:r>
    </w:p>
    <w:p>
      <w:pPr>
        <w:spacing w:after="100" w:before="0"/>
      </w:pPr>
      <w:r>
        <w:rPr>
          <w:b w:val="0"/>
        </w:rPr>
        <w:t>C. A collection of royal chronicles</w:t>
      </w:r>
    </w:p>
    <w:p>
      <w:pPr>
        <w:spacing w:after="100" w:before="0"/>
      </w:pPr>
      <w:r>
        <w:rPr>
          <w:b w:val="0"/>
        </w:rPr>
        <w:t>D. A collection of hymns across ages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collection of hymns across ages. Key Points Additional Information</w:t>
      </w:r>
    </w:p>
    <w:p>
      <w:pPr>
        <w:spacing w:before="0"/>
      </w:pPr>
      <w:r>
        <w:rPr>
          <w:b w:val="0"/>
        </w:rPr>
        <w:t>• The Rigveda is one of the oldest religious texts in the world and is a significant part of ancient Indian literature. It is the earliest of the four Vedas, which are the foundational texts of Hinduism.</w:t>
      </w:r>
    </w:p>
    <w:p>
      <w:pPr>
        <w:spacing w:before="0"/>
      </w:pPr>
      <w:r>
        <w:rPr>
          <w:b w:val="0"/>
        </w:rPr>
        <w:t>• The Rigveda is primarily a collection of hymns (Sanskrit: "Riks") that praise various deities like Agni (fire), Indra (war and rain), and Soma (ritual drink). These hymns are composed in Vedic Sanskrit and arranged into 10 books known as Mandalas.</w:t>
      </w:r>
    </w:p>
    <w:p>
      <w:pPr>
        <w:spacing w:before="0"/>
      </w:pPr>
      <w:r>
        <w:rPr>
          <w:b w:val="0"/>
        </w:rPr>
        <w:t>• It was composed over a long period, estimated to be between 1500 BCE and 1200 BCE, during the early Vedic period of Indian history. The hymns were transmitted orally for generations before being written down.</w:t>
      </w:r>
    </w:p>
    <w:p>
      <w:pPr>
        <w:spacing w:before="0"/>
      </w:pPr>
      <w:r>
        <w:rPr>
          <w:b w:val="0"/>
        </w:rPr>
        <w:t>• The Rigveda reflects the socio-religious, political, and economic conditions of early Vedic society. It is not just a religious text but also a historical document that provides insight into the culture and worldview of the ancient Indo-Aryans.</w:t>
      </w:r>
    </w:p>
    <w:p>
      <w:pPr>
        <w:spacing w:before="0"/>
      </w:pPr>
      <w:r>
        <w:rPr>
          <w:b w:val="0"/>
        </w:rPr>
        <w:t>• The Rigveda is divided into 1,028 hymns and 10 Mandalas, each of which contains hymns dedicated to specific deities or purposes. For example, Mandala 10 contains the famous Purusha Sukta, which describes the creation of the universe.</w:t>
      </w:r>
    </w:p>
    <w:p>
      <w:pPr>
        <w:spacing w:before="0"/>
      </w:pPr>
      <w:r>
        <w:rPr>
          <w:b w:val="0"/>
        </w:rPr>
        <w:t>• Other Vedas and their Significance: The four Vedas are: Rigveda, Samaveda, Yajurveda, and Atharvaveda. While the Rigveda is primarily a collection of hymns, the others focus on rituals, chants, and spells.</w:t>
      </w:r>
    </w:p>
    <w:p>
      <w:pPr>
        <w:spacing w:before="0"/>
      </w:pPr>
      <w:r>
        <w:rPr>
          <w:b w:val="0"/>
        </w:rPr>
        <w:t>• The Samaveda contains melodies and chants derived from the Rigveda and is associated with musical traditions.</w:t>
      </w:r>
    </w:p>
    <w:p>
      <w:pPr>
        <w:spacing w:before="0"/>
      </w:pPr>
      <w:r>
        <w:rPr>
          <w:b w:val="0"/>
        </w:rPr>
        <w:t>• The Yajurveda focuses on rituals and sacrifices, providing instructions for priests performing yajnas (ritual offerings).</w:t>
      </w:r>
    </w:p>
    <w:p>
      <w:pPr>
        <w:spacing w:before="0"/>
      </w:pPr>
      <w:r>
        <w:rPr>
          <w:b w:val="0"/>
        </w:rPr>
        <w:t>• The Atharvaveda includes hymns, spells, and incantations related to everyday life, such as healing and protection from evils.</w:t>
      </w:r>
    </w:p>
    <w:p>
      <w:pPr>
        <w:spacing w:before="0"/>
      </w:pPr>
      <w:r>
        <w:rPr>
          <w:b w:val="0"/>
        </w:rPr>
        <w:t>• Structure of the Rigveda: The Rigveda is divided into 10 Mandalas, which are further subdivided into hymns (suktas) and verses (mantras).</w:t>
      </w:r>
    </w:p>
    <w:p>
      <w:pPr>
        <w:spacing w:before="0"/>
      </w:pPr>
      <w:r>
        <w:rPr>
          <w:b w:val="0"/>
        </w:rPr>
        <w:t>• Each Mandala serves different purposes, and the hymns vary in length. For example, the second Mandala is the shortest, while the seventh Mandala is dedicated to the god Indra.</w:t>
      </w:r>
    </w:p>
    <w:p>
      <w:pPr>
        <w:spacing w:before="0"/>
      </w:pPr>
      <w:r>
        <w:rPr>
          <w:b w:val="0"/>
        </w:rPr>
        <w:t>• Philosophical and Cultural Insights: The Rigveda provides glimpses into the early Vedic religion, which was polytheistic and centered around natural forces like fire, wind, and the sun.</w:t>
      </w:r>
    </w:p>
    <w:p>
      <w:pPr>
        <w:spacing w:before="0"/>
      </w:pPr>
      <w:r>
        <w:rPr>
          <w:b w:val="0"/>
        </w:rPr>
        <w:t>• It contains philosophical hymns such as the Nasadiya Sukta, which questions the origin of the universe and reflects early metaphysical thought.</w:t>
      </w:r>
    </w:p>
    <w:p>
      <w:pPr>
        <w:spacing w:before="0"/>
      </w:pPr>
      <w:r>
        <w:rPr>
          <w:b w:val="0"/>
        </w:rPr>
        <w:t>• The text also describes the concept of Rita (cosmic order), which later evolved into the idea of Dharma in Hindu philosophy.</w:t>
      </w:r>
    </w:p>
    <w:p>
      <w:pPr>
        <w:spacing w:before="0"/>
      </w:pPr>
      <w:r>
        <w:rPr>
          <w:b w:val="0"/>
        </w:rPr>
        <w:t>• Historical Importance: The Rigveda provides valuable information about the early Indo-Aryan society, including its social structure, economy, and political organization.</w:t>
      </w:r>
    </w:p>
    <w:p>
      <w:pPr>
        <w:spacing w:before="0"/>
      </w:pPr>
      <w:r>
        <w:rPr>
          <w:b w:val="0"/>
        </w:rPr>
        <w:t>• It mentions rivers like the Saraswati and Sindhu, highlighting the geographical knowledge of the time.</w:t>
      </w:r>
    </w:p>
    <w:p>
      <w:pPr>
        <w:spacing w:before="0"/>
      </w:pPr>
      <w:r>
        <w:rPr>
          <w:b w:val="0"/>
        </w:rPr>
        <w:t>• The hymns reveal a pastoral and agricultural society that relied on cattle, horses, and barley cultivation.</w:t>
      </w:r>
    </w:p>
    <w:p>
      <w:pPr>
        <w:spacing w:before="0"/>
      </w:pPr>
      <w:r>
        <w:rPr>
          <w:b w:val="0"/>
        </w:rPr>
        <w:t>• Key Features of Other Options: Compilation of Upanishads: The Upanishads are philosophical texts that explore the nature of reality, Brahman, and Atman. They are later additions to Vedic literature and are not part of the Rigveda.</w:t>
      </w:r>
    </w:p>
    <w:p>
      <w:pPr>
        <w:spacing w:before="0"/>
      </w:pPr>
      <w:r>
        <w:rPr>
          <w:b w:val="0"/>
        </w:rPr>
        <w:t>• Collection of Classical Music: While the Samaveda is linked to music, the Rigveda is not primarily a musical text.</w:t>
      </w:r>
    </w:p>
    <w:p>
      <w:pPr>
        <w:spacing w:before="0"/>
      </w:pPr>
      <w:r>
        <w:rPr>
          <w:b w:val="0"/>
        </w:rPr>
        <w:t>• Collection of Royal Chronicles: The Rigveda contains hymns about gods and nature but does not serve as a historical chronicle of kings or royal events.</w:t>
      </w:r>
    </w:p>
    <w:p>
      <w:pPr>
        <w:spacing w:before="0"/>
      </w:pPr>
      <w:r>
        <w:rPr>
          <w:b w:val="0"/>
        </w:rPr>
      </w:r>
    </w:p>
    <w:p>
      <w:pPr>
        <w:spacing w:after="100" w:line="360" w:lineRule="auto" w:before="0"/>
      </w:pPr>
      <w:r>
        <w:rPr>
          <w:b w:val="0"/>
        </w:rPr>
        <w:t>12. How many of the following statements about Kho-Kho rules is/are correct? 1) Pole height is 1.20-1.25 m with a fixed 9 cm diameter. 2) Total match duration, including intervals, is 48 minutes. 3) Sub-junior chasers' block distance is the same as juniors: 2.30 m.</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Only 3 is correct</w:t>
      </w:r>
    </w:p>
    <w:p>
      <w:pPr>
        <w:spacing w:after="100" w:before="0"/>
      </w:pPr>
      <w:r>
        <w:rPr>
          <w:b w:val="0"/>
        </w:rPr>
        <w:t>D. 1, 2 and 3 all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is Correct. Key Points Hence, Statement 1 is correct. Hence, Statement 2 is incorrect. Hence, Statement 3 is incorrect. Additional Information Important Points</w:t>
      </w:r>
    </w:p>
    <w:p>
      <w:pPr>
        <w:spacing w:before="0"/>
      </w:pPr>
      <w:r>
        <w:rPr>
          <w:b w:val="0"/>
        </w:rPr>
        <w:t>• Statement 1: Pole height is 1.20–1.25 m with a fixed 9 cm diameter. Correct. According to standard Kho-Kho Federation specifications, each pole is installed at the end of the central lane.</w:t>
      </w:r>
    </w:p>
    <w:p>
      <w:pPr>
        <w:spacing w:before="0"/>
      </w:pPr>
      <w:r>
        <w:rPr>
          <w:b w:val="0"/>
        </w:rPr>
        <w:t>• The height of the pole is maintained between 120 cm and 125 cm.</w:t>
      </w:r>
    </w:p>
    <w:p>
      <w:pPr>
        <w:spacing w:before="0"/>
      </w:pPr>
      <w:r>
        <w:rPr>
          <w:b w:val="0"/>
        </w:rPr>
        <w:t>• The pole diameter is approximately 9 cm, ensuring uniformity in official competitions.</w:t>
      </w:r>
    </w:p>
    <w:p>
      <w:pPr>
        <w:spacing w:before="0"/>
      </w:pPr>
      <w:r>
        <w:rPr>
          <w:b w:val="0"/>
        </w:rPr>
        <w:t>• Statement 2: Total match duration, including intervals, is 48 minutes. Incorrect. A standard Kho-Kho match consists of four turns of 9 minutes each, making the total playing time 36 minutes.</w:t>
      </w:r>
    </w:p>
    <w:p>
      <w:pPr>
        <w:spacing w:before="0"/>
      </w:pPr>
      <w:r>
        <w:rPr>
          <w:b w:val="0"/>
        </w:rPr>
        <w:t>• There is generally a 5-minute interval between innings and 2-minute breaks between turns.</w:t>
      </w:r>
    </w:p>
    <w:p>
      <w:pPr>
        <w:spacing w:before="0"/>
      </w:pPr>
      <w:r>
        <w:rPr>
          <w:b w:val="0"/>
        </w:rPr>
        <w:t>• The total duration is therefore not exactly 48 minutes.</w:t>
      </w:r>
    </w:p>
    <w:p>
      <w:pPr>
        <w:spacing w:before="0"/>
      </w:pPr>
      <w:r>
        <w:rPr>
          <w:b w:val="0"/>
        </w:rPr>
        <w:t>• Statement 3: Sub-junior chasers' block distance is the same as juniors: 2.30 m. Incorrect. The dimensions of the Kho-Kho field vary according to the age category.</w:t>
      </w:r>
    </w:p>
    <w:p>
      <w:pPr>
        <w:spacing w:before="0"/>
      </w:pPr>
      <w:r>
        <w:rPr>
          <w:b w:val="0"/>
        </w:rPr>
        <w:t>• The 2.30 m block distance is applicable to Junior and Senior categories.</w:t>
      </w:r>
    </w:p>
    <w:p>
      <w:pPr>
        <w:spacing w:before="0"/>
      </w:pPr>
      <w:r>
        <w:rPr>
          <w:b w:val="0"/>
        </w:rPr>
        <w:t>• The Sub-Junior category uses modified dimensions and does not have the same block distance as Juniors.</w:t>
      </w:r>
    </w:p>
    <w:p>
      <w:pPr>
        <w:spacing w:before="0"/>
      </w:pPr>
      <w:r>
        <w:rPr>
          <w:b w:val="0"/>
        </w:rPr>
        <w:t>• Therefore, only Statement 1 is correct.</w:t>
      </w:r>
    </w:p>
    <w:p>
      <w:pPr>
        <w:spacing w:before="0"/>
      </w:pPr>
      <w:r>
        <w:rPr>
          <w:b w:val="0"/>
        </w:rPr>
        <w:t>• Kho-Kho is one of India's oldest traditional outdoor sports and is governed internationally by the International Kho Kho Federation (IKKF).</w:t>
      </w:r>
    </w:p>
    <w:p>
      <w:pPr>
        <w:spacing w:before="0"/>
      </w:pPr>
      <w:r>
        <w:rPr>
          <w:b w:val="0"/>
        </w:rPr>
        <w:t>• The game is played between two teams of 12 players, out of which 9 players take the field at a time for chasing.</w:t>
      </w:r>
    </w:p>
    <w:p>
      <w:pPr>
        <w:spacing w:before="0"/>
      </w:pPr>
      <w:r>
        <w:rPr>
          <w:b w:val="0"/>
        </w:rPr>
        <w:t>• A standard Kho-Kho match consists of two innings, and each inning contains two turns for chasing and defending.</w:t>
      </w:r>
    </w:p>
    <w:p>
      <w:pPr>
        <w:spacing w:before="0"/>
      </w:pPr>
      <w:r>
        <w:rPr>
          <w:b w:val="0"/>
        </w:rPr>
        <w:t>• The game emphasizes speed, agility, reflexes, teamwork, and strategic movement, making it one of the fastest tag sports in the world.</w:t>
      </w:r>
    </w:p>
    <w:p>
      <w:pPr>
        <w:spacing w:before="0"/>
      </w:pPr>
      <w:r>
        <w:rPr>
          <w:b w:val="0"/>
        </w:rPr>
        <w:t>• The first edition of the Kho Kho World Cup was hosted by India, reflecting the growing international popularity of the sport.</w:t>
      </w:r>
    </w:p>
    <w:p>
      <w:pPr>
        <w:spacing w:before="0"/>
      </w:pPr>
      <w:r>
        <w:rPr>
          <w:b w:val="0"/>
        </w:rPr>
        <w:t>• The playing area of Kho-Kho consists of a central lane, cross lanes, and two poles placed at opposite ends.</w:t>
      </w:r>
    </w:p>
    <w:p>
      <w:pPr>
        <w:spacing w:before="0"/>
      </w:pPr>
      <w:r>
        <w:rPr>
          <w:b w:val="0"/>
        </w:rPr>
        <w:t>• A chaser can obtain a directional advantage by touching the pole and changing direction, a technique known as pole diving or pole turning.</w:t>
      </w:r>
    </w:p>
    <w:p>
      <w:pPr>
        <w:spacing w:before="0"/>
      </w:pPr>
      <w:r>
        <w:rPr>
          <w:b w:val="0"/>
        </w:rPr>
        <w:t>• The term "Kho" is used by a chaser to pass the chasing turn to a seated teammate.</w:t>
      </w:r>
    </w:p>
    <w:p>
      <w:pPr>
        <w:spacing w:before="0"/>
      </w:pPr>
      <w:r>
        <w:rPr>
          <w:b w:val="0"/>
        </w:rPr>
        <w:t>• Kho-Kho is included in several national-level competitions such as the National Games of India and Khelo India Games.</w:t>
      </w:r>
    </w:p>
    <w:p>
      <w:pPr>
        <w:spacing w:before="0"/>
      </w:pPr>
      <w:r>
        <w:rPr>
          <w:b w:val="0"/>
        </w:rPr>
      </w:r>
    </w:p>
    <w:p>
      <w:pPr>
        <w:spacing w:after="100" w:line="360" w:lineRule="auto" w:before="0"/>
      </w:pPr>
      <w:r>
        <w:rPr>
          <w:b w:val="0"/>
        </w:rPr>
        <w:t>13. What does the term "Kunbis" refer to in the context of Maratha society?</w:t>
      </w:r>
    </w:p>
    <w:p>
      <w:pPr>
        <w:spacing w:before="0"/>
      </w:pPr>
      <w:r>
        <w:rPr>
          <w:b w:val="0"/>
        </w:rPr>
      </w:r>
    </w:p>
    <w:p>
      <w:pPr>
        <w:spacing w:after="100" w:before="0"/>
      </w:pPr>
      <w:r>
        <w:rPr>
          <w:b w:val="0"/>
        </w:rPr>
        <w:t>A. A warrior caste of the Rajput clans</w:t>
      </w:r>
    </w:p>
    <w:p>
      <w:pPr>
        <w:spacing w:after="100" w:before="0"/>
      </w:pPr>
      <w:r>
        <w:rPr>
          <w:b w:val="0"/>
        </w:rPr>
        <w:t>B. A class of temple priests</w:t>
      </w:r>
    </w:p>
    <w:p>
      <w:pPr>
        <w:spacing w:after="100" w:before="0"/>
      </w:pPr>
      <w:r>
        <w:rPr>
          <w:b w:val="0"/>
        </w:rPr>
        <w:t>C. A group of peasant-pastoralists</w:t>
      </w:r>
    </w:p>
    <w:p>
      <w:pPr>
        <w:spacing w:after="100" w:before="0"/>
      </w:pPr>
      <w:r>
        <w:rPr>
          <w:b w:val="0"/>
        </w:rPr>
        <w:t>D. A community of merchant bankers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group of peasant-pastoralists. Key Points Additional Information Important Points ```</w:t>
      </w:r>
    </w:p>
    <w:p>
      <w:pPr>
        <w:spacing w:before="0"/>
      </w:pPr>
      <w:r>
        <w:rPr>
          <w:b w:val="0"/>
        </w:rPr>
        <w:t>• The term Kunbis refers to a significant community in the Maratha society, primarily classified as peasant-pastoralists. They were traditionally engaged in agriculture and cattle rearing.</w:t>
      </w:r>
    </w:p>
    <w:p>
      <w:pPr>
        <w:spacing w:before="0"/>
      </w:pPr>
      <w:r>
        <w:rPr>
          <w:b w:val="0"/>
        </w:rPr>
        <w:t>• Kunbis formed the backbone of the agricultural economy in the Deccan region of India and were closely associated with the rural agrarian structure.</w:t>
      </w:r>
    </w:p>
    <w:p>
      <w:pPr>
        <w:spacing w:before="0"/>
      </w:pPr>
      <w:r>
        <w:rPr>
          <w:b w:val="0"/>
        </w:rPr>
        <w:t>• The Kunbis were considered a part of the Shudra varna in the traditional caste hierarchy. However, they played a vital role in the Maratha Empire's socio-economic and political framework.</w:t>
      </w:r>
    </w:p>
    <w:p>
      <w:pPr>
        <w:spacing w:before="0"/>
      </w:pPr>
      <w:r>
        <w:rPr>
          <w:b w:val="0"/>
        </w:rPr>
        <w:t>• During the rise of the Maratha Empire under leaders like Shivaji Maharaj, Kunbis often joined the army and became an integral part of the Maratha warrior class. Over time, they were assimilated into the broader Maratha identity.</w:t>
      </w:r>
    </w:p>
    <w:p>
      <w:pPr>
        <w:spacing w:before="0"/>
      </w:pPr>
      <w:r>
        <w:rPr>
          <w:b w:val="0"/>
        </w:rPr>
        <w:t>• Their contributions to agriculture and their service as soldiers in the Maratha army underline their dual role as both economic producers and defenders of their territories.</w:t>
      </w:r>
    </w:p>
    <w:p>
      <w:pPr>
        <w:spacing w:before="0"/>
      </w:pPr>
      <w:r>
        <w:rPr>
          <w:b w:val="0"/>
        </w:rPr>
        <w:t>• In modern India, Kunbis are recognized as an Other Backward Class (OBC) in several states, which provides them with reservations and welfare benefits.</w:t>
      </w:r>
    </w:p>
    <w:p>
      <w:pPr>
        <w:spacing w:before="0"/>
      </w:pPr>
      <w:r>
        <w:rPr>
          <w:b w:val="0"/>
        </w:rPr>
        <w:t>• Historical Significance of Kunbis: The Kunbis were primarily farmers in the Deccan plateau, which includes regions of present-day Maharashtra, Karnataka, and Madhya Pradesh. Their agricultural practices supported the regional economy.</w:t>
      </w:r>
    </w:p>
    <w:p>
      <w:pPr>
        <w:spacing w:before="0"/>
      </w:pPr>
      <w:r>
        <w:rPr>
          <w:b w:val="0"/>
        </w:rPr>
        <w:t>• They were one of the communities that contributed to the success of the Maratha Confederacy, as they provided both agrarian resources and military manpower.</w:t>
      </w:r>
    </w:p>
    <w:p>
      <w:pPr>
        <w:spacing w:before="0"/>
      </w:pPr>
      <w:r>
        <w:rPr>
          <w:b w:val="0"/>
        </w:rPr>
        <w:t>• With the rise of the Maratha power under Shivaji Maharaj, many Kunbis were integrated into the military structure, eventually forming a significant portion of the Maratha warrior class.</w:t>
      </w:r>
    </w:p>
    <w:p>
      <w:pPr>
        <w:spacing w:before="0"/>
      </w:pPr>
      <w:r>
        <w:rPr>
          <w:b w:val="0"/>
        </w:rPr>
        <w:t>• Kunbis and the Maratha Identity: Over time, the distinction between Kunbis and Marathas blurred as many Kunbis adopted the Maratha identity, particularly those who gained prominence in the military and administration.</w:t>
      </w:r>
    </w:p>
    <w:p>
      <w:pPr>
        <w:spacing w:before="0"/>
      </w:pPr>
      <w:r>
        <w:rPr>
          <w:b w:val="0"/>
        </w:rPr>
        <w:t>• Historical records suggest that the Maratha rulers encouraged this assimilation to strengthen their support base among the agrarian communities.</w:t>
      </w:r>
    </w:p>
    <w:p>
      <w:pPr>
        <w:spacing w:before="0"/>
      </w:pPr>
      <w:r>
        <w:rPr>
          <w:b w:val="0"/>
        </w:rPr>
        <w:t>• The social mobility experienced by Kunbis during the Maratha rule allowed them to rise in social status, although they retained their agricultural roots.</w:t>
      </w:r>
    </w:p>
    <w:p>
      <w:pPr>
        <w:spacing w:before="0"/>
      </w:pPr>
      <w:r>
        <w:rPr>
          <w:b w:val="0"/>
        </w:rPr>
        <w:t>• Cultural Practices: Kunbis follow a mix of agrarian and pastoral traditions, often celebrating festivals related to harvests such as Makar Sankranti and Ganesh Chaturthi.</w:t>
      </w:r>
    </w:p>
    <w:p>
      <w:pPr>
        <w:spacing w:before="0"/>
      </w:pPr>
      <w:r>
        <w:rPr>
          <w:b w:val="0"/>
        </w:rPr>
        <w:t>• They have a rich cultural heritage, including folk songs and dances that reflect their agrarian lifestyle and community values.</w:t>
      </w:r>
    </w:p>
    <w:p>
      <w:pPr>
        <w:spacing w:before="0"/>
      </w:pPr>
      <w:r>
        <w:rPr>
          <w:b w:val="0"/>
        </w:rPr>
        <w:t>• Other Caste Groups in the Context of the Question: Warrior caste of Rajput clans: Refers to the Rajputs, known for their martial traditions and ruling dynasties in northern and western India. Not related to the Kunbis.</w:t>
      </w:r>
    </w:p>
    <w:p>
      <w:pPr>
        <w:spacing w:before="0"/>
      </w:pPr>
      <w:r>
        <w:rPr>
          <w:b w:val="0"/>
        </w:rPr>
        <w:t>• Class of temple priests: Generally refers to the Brahmins, who are traditionally associated with priesthood and religious duties.</w:t>
      </w:r>
    </w:p>
    <w:p>
      <w:pPr>
        <w:spacing w:before="0"/>
      </w:pPr>
      <w:r>
        <w:rPr>
          <w:b w:val="0"/>
        </w:rPr>
        <w:t>• Community of merchant bankers: Refers to communities like the Banias or Vaishyas, known for their roles in trade and finance.</w:t>
      </w:r>
    </w:p>
    <w:p>
      <w:pPr>
        <w:spacing w:before="0"/>
      </w:pPr>
      <w:r>
        <w:rPr>
          <w:b w:val="0"/>
        </w:rPr>
        <w:t>• Kunbis in Modern India: In present-day Maharashtra, Kunbis are classified as OBCs and benefit from affirmative action policies in education, employment, and political representation.</w:t>
      </w:r>
    </w:p>
    <w:p>
      <w:pPr>
        <w:spacing w:before="0"/>
      </w:pPr>
      <w:r>
        <w:rPr>
          <w:b w:val="0"/>
        </w:rPr>
        <w:t>• They continue to be an important agricultural community, contributing significantly to the rural economy of the state.</w:t>
      </w:r>
    </w:p>
    <w:p>
      <w:pPr>
        <w:spacing w:before="0"/>
      </w:pPr>
      <w:r>
        <w:rPr>
          <w:b w:val="0"/>
        </w:rPr>
        <w:t>• Role in the Maratha Empire: Kunbis were instrumental in the military campaigns of the Marathas, serving as foot soldiers and cavalrymen.</w:t>
      </w:r>
    </w:p>
    <w:p>
      <w:pPr>
        <w:spacing w:before="0"/>
      </w:pPr>
      <w:r>
        <w:rPr>
          <w:b w:val="0"/>
        </w:rPr>
        <w:t>• Their contribution to the agrarian economy ensured the sustenance of the Maratha state during periods of conflict and expansion.</w:t>
      </w:r>
    </w:p>
    <w:p>
      <w:pPr>
        <w:spacing w:before="0"/>
      </w:pPr>
      <w:r>
        <w:rPr>
          <w:b w:val="0"/>
        </w:rPr>
      </w:r>
    </w:p>
    <w:p>
      <w:pPr>
        <w:spacing w:after="100" w:line="360" w:lineRule="auto" w:before="0"/>
      </w:pPr>
      <w:r>
        <w:rPr>
          <w:b w:val="0"/>
        </w:rPr>
        <w:t>14. Consider the following statements regarding athlete responsibilities in anti-doping procedures: 1) Athletes must provide accurate whereabouts information and comply with all sample collection procedures. 2) Athletes are allowed to delegate the sample collection process to a team official if they have a valid reason. Which of the statements is/are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1 and 2 are Correct</w:t>
      </w:r>
    </w:p>
    <w:p>
      <w:pPr>
        <w:spacing w:after="100" w:before="0"/>
      </w:pPr>
      <w:r>
        <w:rPr>
          <w:b w:val="0"/>
        </w:rPr>
        <w:t>D. Neither 1 nor 2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is Correct. Key Points Additional Information Important Points ```</w:t>
      </w:r>
    </w:p>
    <w:p>
      <w:pPr>
        <w:spacing w:before="0"/>
      </w:pPr>
      <w:r>
        <w:rPr>
          <w:b w:val="0"/>
        </w:rPr>
        <w:t>• Statement 1: Athletes must provide accurate whereabouts information and comply with all sample collection procedures. This statement is correct. Anti-doping regulations require athletes to provide accurate and up-to-date information about their locations (also referred to as "whereabouts").</w:t>
      </w:r>
    </w:p>
    <w:p>
      <w:pPr>
        <w:spacing w:before="0"/>
      </w:pPr>
      <w:r>
        <w:rPr>
          <w:b w:val="0"/>
        </w:rPr>
        <w:t>• Compliance with sample collection procedures is mandatory to ensure fairness and transparency in sports.</w:t>
      </w:r>
    </w:p>
    <w:p>
      <w:pPr>
        <w:spacing w:before="0"/>
      </w:pPr>
      <w:r>
        <w:rPr>
          <w:b w:val="0"/>
        </w:rPr>
        <w:t>• Failure to provide accurate whereabouts or refusal to comply with sample collection can result in sanctions, including disqualification or suspension.</w:t>
      </w:r>
    </w:p>
    <w:p>
      <w:pPr>
        <w:spacing w:before="0"/>
      </w:pPr>
      <w:r>
        <w:rPr>
          <w:b w:val="0"/>
        </w:rPr>
        <w:t>• Statement 2: Athletes are allowed to delegate the sample collection process to a team official if they have a valid reason. This statement is incorrect. Athletes cannot delegate the sample collection process to anyone else under any circumstances.</w:t>
      </w:r>
    </w:p>
    <w:p>
      <w:pPr>
        <w:spacing w:before="0"/>
      </w:pPr>
      <w:r>
        <w:rPr>
          <w:b w:val="0"/>
        </w:rPr>
        <w:t>• The anti-doping process is an individual responsibility, and the integrity of the sample collection process depends on the direct involvement of the athlete.</w:t>
      </w:r>
    </w:p>
    <w:p>
      <w:pPr>
        <w:spacing w:before="0"/>
      </w:pPr>
      <w:r>
        <w:rPr>
          <w:b w:val="0"/>
        </w:rPr>
        <w:t>• Allowing delegation would compromise the reliability and credibility of anti-doping tests.</w:t>
      </w:r>
    </w:p>
    <w:p>
      <w:pPr>
        <w:spacing w:before="0"/>
      </w:pPr>
      <w:r>
        <w:rPr>
          <w:b w:val="0"/>
        </w:rPr>
        <w:t>• Whereabouts Requirements: Athletes in the registered testing pool must provide detailed information about their location for each day, including times and places where they can be available for testing.</w:t>
      </w:r>
    </w:p>
    <w:p>
      <w:pPr>
        <w:spacing w:before="0"/>
      </w:pPr>
      <w:r>
        <w:rPr>
          <w:b w:val="0"/>
        </w:rPr>
        <w:t>• Whereabouts information is critical for out-of-competition testing, which can occur without prior notice.</w:t>
      </w:r>
    </w:p>
    <w:p>
      <w:pPr>
        <w:spacing w:before="0"/>
      </w:pPr>
      <w:r>
        <w:rPr>
          <w:b w:val="0"/>
        </w:rPr>
        <w:t>• Sample Collection Process: The sample collection process is conducted by trained doping control officers (DCOs) under the supervision of anti-doping organizations.</w:t>
      </w:r>
    </w:p>
    <w:p>
      <w:pPr>
        <w:spacing w:before="0"/>
      </w:pPr>
      <w:r>
        <w:rPr>
          <w:b w:val="0"/>
        </w:rPr>
        <w:t>• Athletes are notified in person of their selection for testing and must report to the designated testing area promptly.</w:t>
      </w:r>
    </w:p>
    <w:p>
      <w:pPr>
        <w:spacing w:before="0"/>
      </w:pPr>
      <w:r>
        <w:rPr>
          <w:b w:val="0"/>
        </w:rPr>
        <w:t>• The process includes the collection of urine and/or blood samples under strict protocols to prevent contamination or manipulation.</w:t>
      </w:r>
    </w:p>
    <w:p>
      <w:pPr>
        <w:spacing w:before="0"/>
      </w:pPr>
      <w:r>
        <w:rPr>
          <w:b w:val="0"/>
        </w:rPr>
        <w:t>• WADA (World Anti-Doping Agency): WADA oversees global anti-doping efforts and ensures compliance with the World Anti-Doping Code.</w:t>
      </w:r>
    </w:p>
    <w:p>
      <w:pPr>
        <w:spacing w:before="0"/>
      </w:pPr>
      <w:r>
        <w:rPr>
          <w:b w:val="0"/>
        </w:rPr>
        <w:t>• The code outlines the roles and responsibilities of athletes, support personnel, and anti-doping organizations.</w:t>
      </w:r>
    </w:p>
    <w:p>
      <w:pPr>
        <w:spacing w:before="0"/>
      </w:pPr>
      <w:r>
        <w:rPr>
          <w:b w:val="0"/>
        </w:rPr>
        <w:t>• Consequences of Non-Compliance: Failure to comply with anti-doping regulations can lead to penalties such as ineligibility, fines, or a ban from competition.</w:t>
      </w:r>
    </w:p>
    <w:p>
      <w:pPr>
        <w:spacing w:before="0"/>
      </w:pPr>
      <w:r>
        <w:rPr>
          <w:b w:val="0"/>
        </w:rPr>
        <w:t>• Three missed whereabouts filings within 12 months can result in sanctions similar to a positive doping test.</w:t>
      </w:r>
    </w:p>
    <w:p>
      <w:pPr>
        <w:spacing w:before="0"/>
      </w:pPr>
      <w:r>
        <w:rPr>
          <w:b w:val="0"/>
        </w:rPr>
        <w:t>• Strict Liability Principle: Under the strict liability principle, athletes are responsible for any prohibited substance found in their system, regardless of intent.</w:t>
      </w:r>
    </w:p>
    <w:p>
      <w:pPr>
        <w:spacing w:before="0"/>
      </w:pPr>
      <w:r>
        <w:rPr>
          <w:b w:val="0"/>
        </w:rPr>
        <w:t>• This emphasizes the need for vigilance in ensuring compliance with anti-doping rules.</w:t>
      </w:r>
    </w:p>
    <w:p>
      <w:pPr>
        <w:spacing w:before="0"/>
      </w:pPr>
      <w:r>
        <w:rPr>
          <w:b w:val="0"/>
        </w:rPr>
        <w:t>• Therapeutic Use Exemptions (TUEs): Athletes with legitimate medical conditions can apply for a TUE to use a prohibited substance or method.</w:t>
      </w:r>
    </w:p>
    <w:p>
      <w:pPr>
        <w:spacing w:before="0"/>
      </w:pPr>
      <w:r>
        <w:rPr>
          <w:b w:val="0"/>
        </w:rPr>
        <w:t>• The application process is overseen by an independent TUE committee to ensure fair adjudication.</w:t>
      </w:r>
    </w:p>
    <w:p>
      <w:pPr>
        <w:spacing w:before="0"/>
      </w:pPr>
      <w:r>
        <w:rPr>
          <w:b w:val="0"/>
        </w:rPr>
        <w:t>• Global Anti-Doping Code: The code is a set of universal standards aimed at harmonizing anti-doping efforts worldwide.</w:t>
      </w:r>
    </w:p>
    <w:p>
      <w:pPr>
        <w:spacing w:before="0"/>
      </w:pPr>
      <w:r>
        <w:rPr>
          <w:b w:val="0"/>
        </w:rPr>
        <w:t>• It applies to all sports and countries, ensuring consistency in anti-doping practices.</w:t>
      </w:r>
    </w:p>
    <w:p>
      <w:pPr>
        <w:spacing w:before="0"/>
      </w:pPr>
      <w:r>
        <w:rPr>
          <w:b w:val="0"/>
        </w:rPr>
      </w:r>
    </w:p>
    <w:p>
      <w:pPr>
        <w:spacing w:after="100" w:line="360" w:lineRule="auto" w:before="0"/>
      </w:pPr>
      <w:r>
        <w:rPr>
          <w:b w:val="0"/>
        </w:rPr>
        <w:t>15. Why Nations Fail' is co-authored by Daron Acemoglu and _____.</w:t>
      </w:r>
    </w:p>
    <w:p>
      <w:pPr>
        <w:spacing w:before="0"/>
      </w:pPr>
      <w:r>
        <w:rPr>
          <w:b w:val="0"/>
        </w:rPr>
      </w:r>
    </w:p>
    <w:p>
      <w:pPr>
        <w:spacing w:after="100" w:before="0"/>
      </w:pPr>
      <w:r>
        <w:rPr>
          <w:b w:val="0"/>
        </w:rPr>
        <w:t>A. Fareed Zakaria</w:t>
      </w:r>
    </w:p>
    <w:p>
      <w:pPr>
        <w:spacing w:after="100" w:before="0"/>
      </w:pPr>
      <w:r>
        <w:rPr>
          <w:b w:val="0"/>
        </w:rPr>
        <w:t>B. Abhijit Banerjee</w:t>
      </w:r>
    </w:p>
    <w:p>
      <w:pPr>
        <w:spacing w:after="100" w:before="0"/>
      </w:pPr>
      <w:r>
        <w:rPr>
          <w:b w:val="0"/>
        </w:rPr>
        <w:t>C. James Robinson</w:t>
      </w:r>
    </w:p>
    <w:p>
      <w:pPr>
        <w:spacing w:after="100" w:before="0"/>
      </w:pPr>
      <w:r>
        <w:rPr>
          <w:b w:val="0"/>
        </w:rPr>
        <w:t>D. Raghuram Rajan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James Robinson. Key Points Additional Information Important Points</w:t>
      </w:r>
    </w:p>
    <w:p>
      <w:pPr>
        <w:spacing w:before="0"/>
      </w:pPr>
      <w:r>
        <w:rPr>
          <w:b w:val="0"/>
        </w:rPr>
        <w:t>• Why Nations Fail is a widely acclaimed book co-authored by Daron Acemoglu, an economist, and James Robinson, a political scientist.</w:t>
      </w:r>
    </w:p>
    <w:p>
      <w:pPr>
        <w:spacing w:before="0"/>
      </w:pPr>
      <w:r>
        <w:rPr>
          <w:b w:val="0"/>
        </w:rPr>
        <w:t>• The book was published in 2012 and explores the fundamental reasons behind the economic success or failure of nations.</w:t>
      </w:r>
    </w:p>
    <w:p>
      <w:pPr>
        <w:spacing w:before="0"/>
      </w:pPr>
      <w:r>
        <w:rPr>
          <w:b w:val="0"/>
        </w:rPr>
        <w:t>• The central argument revolves around the importance of inclusive political and economic institutions in fostering prosperity, while extractive institutions lead to stagnation and poverty.</w:t>
      </w:r>
    </w:p>
    <w:p>
      <w:pPr>
        <w:spacing w:before="0"/>
      </w:pPr>
      <w:r>
        <w:rPr>
          <w:b w:val="0"/>
        </w:rPr>
        <w:t>• James Robinson, the co-author, is known for his work on development economics and political theory. He has held prestigious academic positions and collaborated extensively with Acemoglu on various research projects.</w:t>
      </w:r>
    </w:p>
    <w:p>
      <w:pPr>
        <w:spacing w:before="0"/>
      </w:pPr>
      <w:r>
        <w:rPr>
          <w:b w:val="0"/>
        </w:rPr>
        <w:t>• The book is based on extensive historical examples and empirical analysis, making it a cornerstone in understanding the relationship between political systems, economic policies, and societal outcomes.</w:t>
      </w:r>
    </w:p>
    <w:p>
      <w:pPr>
        <w:spacing w:before="0"/>
      </w:pPr>
      <w:r>
        <w:rPr>
          <w:b w:val="0"/>
        </w:rPr>
        <w:t>• About Daron Acemoglu: Daron Acemoglu is a Turkish-American economist and professor at the Massachusetts Institute of Technology (MIT).</w:t>
      </w:r>
    </w:p>
    <w:p>
      <w:pPr>
        <w:spacing w:before="0"/>
      </w:pPr>
      <w:r>
        <w:rPr>
          <w:b w:val="0"/>
        </w:rPr>
        <w:t>• He is renowned for his research in development economics, political economy, and economic growth.</w:t>
      </w:r>
    </w:p>
    <w:p>
      <w:pPr>
        <w:spacing w:before="0"/>
      </w:pPr>
      <w:r>
        <w:rPr>
          <w:b w:val="0"/>
        </w:rPr>
        <w:t>• His contributions include groundbreaking studies on the role of institutions in economic performance.</w:t>
      </w:r>
    </w:p>
    <w:p>
      <w:pPr>
        <w:spacing w:before="0"/>
      </w:pPr>
      <w:r>
        <w:rPr>
          <w:b w:val="0"/>
        </w:rPr>
        <w:t>• About James Robinson: James Robinson is a British-American economist and political scientist.</w:t>
      </w:r>
    </w:p>
    <w:p>
      <w:pPr>
        <w:spacing w:before="0"/>
      </w:pPr>
      <w:r>
        <w:rPr>
          <w:b w:val="0"/>
        </w:rPr>
        <w:t>• He has served as a professor at prestigious institutions, including Harvard University and the University of Chicago.</w:t>
      </w:r>
    </w:p>
    <w:p>
      <w:pPr>
        <w:spacing w:before="0"/>
      </w:pPr>
      <w:r>
        <w:rPr>
          <w:b w:val="0"/>
        </w:rPr>
        <w:t>• His research focuses on the impact of political systems and governance on economic development.</w:t>
      </w:r>
    </w:p>
    <w:p>
      <w:pPr>
        <w:spacing w:before="0"/>
      </w:pPr>
      <w:r>
        <w:rPr>
          <w:b w:val="0"/>
        </w:rPr>
        <w:t>• Key Themes of 'Why Nations Fail': Inclusive Institutions: These ensure broad participation in economic and political activities, fostering innovation and economic growth.</w:t>
      </w:r>
    </w:p>
    <w:p>
      <w:pPr>
        <w:spacing w:before="0"/>
      </w:pPr>
      <w:r>
        <w:rPr>
          <w:b w:val="0"/>
        </w:rPr>
        <w:t>• Extractive Institutions: These concentrate power and wealth in the hands of a few, leading to exploitation and economic stagnation.</w:t>
      </w:r>
    </w:p>
    <w:p>
      <w:pPr>
        <w:spacing w:before="0"/>
      </w:pPr>
      <w:r>
        <w:rPr>
          <w:b w:val="0"/>
        </w:rPr>
        <w:t>• Historical Case Studies: Examples include the success of the United States with inclusive institutions and the failure of nations like North Korea due to extractive institutions.</w:t>
      </w:r>
    </w:p>
    <w:p>
      <w:pPr>
        <w:spacing w:before="0"/>
      </w:pPr>
      <w:r>
        <w:rPr>
          <w:b w:val="0"/>
        </w:rPr>
        <w:t>• Impact of the Book: 'Why Nations Fail' has influenced policymakers, academics, and researchers in understanding the importance of institutional frameworks.</w:t>
      </w:r>
    </w:p>
    <w:p>
      <w:pPr>
        <w:spacing w:before="0"/>
      </w:pPr>
      <w:r>
        <w:rPr>
          <w:b w:val="0"/>
        </w:rPr>
        <w:t>• The book is widely regarded as a seminal work in the fields of economics and political science.</w:t>
      </w:r>
    </w:p>
    <w:p>
      <w:pPr>
        <w:spacing w:before="0"/>
      </w:pPr>
      <w:r>
        <w:rPr>
          <w:b w:val="0"/>
        </w:rPr>
        <w:t>• Other Works by Daron Acemoglu and James Robinson: The Narrow Corridor: Published in 2019, this book elaborates on the balance between state and society for freedom to thrive.</w:t>
      </w:r>
    </w:p>
    <w:p>
      <w:pPr>
        <w:spacing w:before="0"/>
      </w:pPr>
      <w:r>
        <w:rPr>
          <w:b w:val="0"/>
        </w:rPr>
        <w:t>• Economic Origins of Dictatorship and Democracy: Co-authored by Acemoglu and Robinson, this work explores the causes of democratic transitions and the role of economic factors.</w:t>
      </w:r>
    </w:p>
    <w:p>
      <w:pPr>
        <w:spacing w:before="0"/>
      </w:pPr>
      <w:r>
        <w:rPr>
          <w:b w:val="0"/>
        </w:rPr>
        <w:t>• Recognition: 'Why Nations Fail' has been translated into multiple languages and remains a highly recommended read for understanding global disparities.</w:t>
      </w:r>
    </w:p>
    <w:p>
      <w:pPr>
        <w:spacing w:before="0"/>
      </w:pPr>
      <w:r>
        <w:rPr>
          <w:b w:val="0"/>
        </w:rPr>
        <w:t>• It has received praise from notable figures, including Bill Gates, who recommended it for its insightful analysis.</w:t>
      </w:r>
    </w:p>
    <w:p>
      <w:pPr>
        <w:spacing w:before="0"/>
      </w:pPr>
      <w:r>
        <w:rPr>
          <w:b w:val="0"/>
        </w:rPr>
      </w:r>
    </w:p>
    <w:p>
      <w:pPr>
        <w:spacing w:after="100" w:line="360" w:lineRule="auto" w:before="0"/>
      </w:pPr>
      <w:r>
        <w:rPr>
          <w:b w:val="0"/>
        </w:rPr>
        <w:t>16. Consider the following statements about Khelo India Winter Games 2024: 1.) Indian Army topped the medal tally with 10 golds. 2.) Jammu &amp; Kashmir, former champions, finished second in 2024 with nine gold medals. Which of the following Statement is/are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Both 1 and 2 are correct</w:t>
      </w:r>
    </w:p>
    <w:p>
      <w:pPr>
        <w:spacing w:after="100" w:before="0"/>
      </w:pPr>
      <w:r>
        <w:rPr>
          <w:b w:val="0"/>
        </w:rPr>
        <w:t>D. Neither 1 nor 2 are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(Both 1 and 2 are correct). Key Points Additional Information Important Points</w:t>
      </w:r>
    </w:p>
    <w:p>
      <w:pPr>
        <w:spacing w:before="0"/>
      </w:pPr>
      <w:r>
        <w:rPr>
          <w:b w:val="0"/>
        </w:rPr>
        <w:t>• Statement 1: Indian Army topped the medal tally with 10 golds This statement is correct. The Indian Army emerged as the top-performing team in the Khelo India Winter Games 2024, securing the highest number of gold medals, which was 10 golds in the overall tally.</w:t>
      </w:r>
    </w:p>
    <w:p>
      <w:pPr>
        <w:spacing w:before="0"/>
      </w:pPr>
      <w:r>
        <w:rPr>
          <w:b w:val="0"/>
        </w:rPr>
        <w:t>• The Indian Army has consistently participated in various sports initiatives and its dominance in the Winter Games is a reflection of its focus on physical fitness, discipline, and sports excellence.</w:t>
      </w:r>
    </w:p>
    <w:p>
      <w:pPr>
        <w:spacing w:before="0"/>
      </w:pPr>
      <w:r>
        <w:rPr>
          <w:b w:val="0"/>
        </w:rPr>
        <w:t>• Statement 2: Jammu &amp; Kashmir, former champions, finished second in 2024 with nine gold medals This statement is also correct. The region of Jammu &amp; Kashmir, which had won the overall championship in previous editions of the Winter Games, secured the second position in 2024 with nine gold medals.</w:t>
      </w:r>
    </w:p>
    <w:p>
      <w:pPr>
        <w:spacing w:before="0"/>
      </w:pPr>
      <w:r>
        <w:rPr>
          <w:b w:val="0"/>
        </w:rPr>
        <w:t>• Jammu &amp; Kashmir has been a prominent participant in winter sports, given its geographical advantage of snow-capped mountains and infrastructure for activities like skiing, ice skating, and snowboarding.</w:t>
      </w:r>
    </w:p>
    <w:p>
      <w:pPr>
        <w:spacing w:before="0"/>
      </w:pPr>
      <w:r>
        <w:rPr>
          <w:b w:val="0"/>
        </w:rPr>
        <w:t>• The Khelo India Winter Games 2024 was organized to promote winter sports in India and nurture young talent in disciplines like skiing, snowboarding, ice hockey, and other snow-based activities.</w:t>
      </w:r>
    </w:p>
    <w:p>
      <w:pPr>
        <w:spacing w:before="0"/>
      </w:pPr>
      <w:r>
        <w:rPr>
          <w:b w:val="0"/>
        </w:rPr>
        <w:t>• The event fosters a competitive spirit among athletes from different parts of the country and serves as a platform for identifying talent for international competitions such as the Winter Olympics.</w:t>
      </w:r>
    </w:p>
    <w:p>
      <w:pPr>
        <w:spacing w:before="0"/>
      </w:pPr>
      <w:r>
        <w:rPr>
          <w:b w:val="0"/>
        </w:rPr>
        <w:t>• Khelo India Winter Games Overview: The Khelo India Winter Games is an initiative under the Government of India’s Khelo India programme to promote sports culture and identify talent in various sports disciplines.</w:t>
      </w:r>
    </w:p>
    <w:p>
      <w:pPr>
        <w:spacing w:before="0"/>
      </w:pPr>
      <w:r>
        <w:rPr>
          <w:b w:val="0"/>
        </w:rPr>
        <w:t>• The winter edition of the games focuses on snow-based sports and is typically held in regions like Jammu &amp; Kashmir and Himachal Pradesh.</w:t>
      </w:r>
    </w:p>
    <w:p>
      <w:pPr>
        <w:spacing w:before="0"/>
      </w:pPr>
      <w:r>
        <w:rPr>
          <w:b w:val="0"/>
        </w:rPr>
        <w:t>• The games have been instrumental in encouraging participation from athletes in high-altitude regions and creating awareness about winter sports in India.</w:t>
      </w:r>
    </w:p>
    <w:p>
      <w:pPr>
        <w:spacing w:before="0"/>
      </w:pPr>
      <w:r>
        <w:rPr>
          <w:b w:val="0"/>
        </w:rPr>
        <w:t>• Notable Sports in Khelo India Winter Games: Skiing: Events include slalom and giant slalom, requiring athletes to navigate a downhill course marked by gates.</w:t>
      </w:r>
    </w:p>
    <w:p>
      <w:pPr>
        <w:spacing w:before="0"/>
      </w:pPr>
      <w:r>
        <w:rPr>
          <w:b w:val="0"/>
        </w:rPr>
        <w:t>• Snowboarding: A popular winter sport that involves descending a snow-covered slope while standing on a board.</w:t>
      </w:r>
    </w:p>
    <w:p>
      <w:pPr>
        <w:spacing w:before="0"/>
      </w:pPr>
      <w:r>
        <w:rPr>
          <w:b w:val="0"/>
        </w:rPr>
        <w:t>• Ice Hockey: This team sport is played on ice and has gained traction in regions like Ladakh and Himachal Pradesh.</w:t>
      </w:r>
    </w:p>
    <w:p>
      <w:pPr>
        <w:spacing w:before="0"/>
      </w:pPr>
      <w:r>
        <w:rPr>
          <w:b w:val="0"/>
        </w:rPr>
        <w:t>• Figure Skating: A sport where individuals or teams perform spins, jumps, and dance moves on ice.</w:t>
      </w:r>
    </w:p>
    <w:p>
      <w:pPr>
        <w:spacing w:before="0"/>
      </w:pPr>
      <w:r>
        <w:rPr>
          <w:b w:val="0"/>
        </w:rPr>
        <w:t>• Khelo India Programme: The Khelo India programme was launched by the Ministry of Youth Affairs and Sports in 2018 to revive India’s sports culture at the grassroots level.</w:t>
      </w:r>
    </w:p>
    <w:p>
      <w:pPr>
        <w:spacing w:before="0"/>
      </w:pPr>
      <w:r>
        <w:rPr>
          <w:b w:val="0"/>
        </w:rPr>
        <w:t>• It aims to identify and nurture young talent by providing scholarships, world-class training facilities, and exposure to international competitions.</w:t>
      </w:r>
    </w:p>
    <w:p>
      <w:pPr>
        <w:spacing w:before="0"/>
      </w:pPr>
      <w:r>
        <w:rPr>
          <w:b w:val="0"/>
        </w:rPr>
        <w:t>• The programme includes sports infrastructure development, coaching support, and organizing national-level competitions.</w:t>
      </w:r>
    </w:p>
    <w:p>
      <w:pPr>
        <w:spacing w:before="0"/>
      </w:pPr>
      <w:r>
        <w:rPr>
          <w:b w:val="0"/>
        </w:rPr>
        <w:t>• Jammu &amp; Kashmir’s Contribution to Winter Sports: Jammu &amp; Kashmir is home to popular tourist destinations like Gulmarg, which has become a hub for skiing and snowboarding in India.</w:t>
      </w:r>
    </w:p>
    <w:p>
      <w:pPr>
        <w:spacing w:before="0"/>
      </w:pPr>
      <w:r>
        <w:rPr>
          <w:b w:val="0"/>
        </w:rPr>
        <w:t>• The region hosts training camps and competitions for athletes aspiring to represent India in international winter sports events.</w:t>
      </w:r>
    </w:p>
    <w:p>
      <w:pPr>
        <w:spacing w:before="0"/>
      </w:pPr>
      <w:r>
        <w:rPr>
          <w:b w:val="0"/>
        </w:rPr>
        <w:t>• Infrastructure development and government support have significantly enhanced the participation of local athletes in national and international games.</w:t>
      </w:r>
    </w:p>
    <w:p>
      <w:pPr>
        <w:spacing w:before="0"/>
      </w:pPr>
      <w:r>
        <w:rPr>
          <w:b w:val="0"/>
        </w:rPr>
        <w:t>• Medal Tally in Khelo India Winter Games 2024: Indian Army: 10 gold medals, topped the tally.</w:t>
      </w:r>
    </w:p>
    <w:p>
      <w:pPr>
        <w:spacing w:before="0"/>
      </w:pPr>
      <w:r>
        <w:rPr>
          <w:b w:val="0"/>
        </w:rPr>
        <w:t>• Jammu &amp; Kashmir: 9 gold medals, secured second position.</w:t>
      </w:r>
    </w:p>
    <w:p>
      <w:pPr>
        <w:spacing w:before="0"/>
      </w:pPr>
      <w:r>
        <w:rPr>
          <w:b w:val="0"/>
        </w:rPr>
        <w:t>• Significance of Winter Sports: Winter sports are gaining popularity in India, particularly in the Himalayan regions.</w:t>
      </w:r>
    </w:p>
    <w:p>
      <w:pPr>
        <w:spacing w:before="0"/>
      </w:pPr>
      <w:r>
        <w:rPr>
          <w:b w:val="0"/>
        </w:rPr>
        <w:t>• These sports help in promoting tourism and creating job opportunities in high-altitude areas.</w:t>
      </w:r>
    </w:p>
    <w:p>
      <w:pPr>
        <w:spacing w:before="0"/>
      </w:pPr>
      <w:r>
        <w:rPr>
          <w:b w:val="0"/>
        </w:rPr>
        <w:t>• Future Prospects: The Khelo India Winter Games serve as a platform for identifying talent for international events like the Winter Olympics.</w:t>
      </w:r>
    </w:p>
    <w:p>
      <w:pPr>
        <w:spacing w:before="0"/>
      </w:pPr>
      <w:r>
        <w:rPr>
          <w:b w:val="0"/>
        </w:rPr>
        <w:t>• Continued investment in infrastructure and training is essential for India’s success in winter sports on the global stage.</w:t>
      </w:r>
    </w:p>
    <w:p>
      <w:pPr>
        <w:spacing w:before="0"/>
      </w:pPr>
      <w:r>
        <w:rPr>
          <w:b w:val="0"/>
        </w:rPr>
      </w:r>
    </w:p>
    <w:p>
      <w:pPr>
        <w:spacing w:after="100" w:line="360" w:lineRule="auto" w:before="0"/>
      </w:pPr>
      <w:r>
        <w:rPr>
          <w:b w:val="0"/>
        </w:rPr>
        <w:t>17. Which Constitutional Amendment made it mandatory for States to establish Panchayati Raj Institutions as units of local self-governance?</w:t>
      </w:r>
    </w:p>
    <w:p>
      <w:pPr>
        <w:spacing w:before="0"/>
      </w:pPr>
      <w:r>
        <w:rPr>
          <w:b w:val="0"/>
        </w:rPr>
      </w:r>
    </w:p>
    <w:p>
      <w:pPr>
        <w:spacing w:after="100" w:before="0"/>
      </w:pPr>
      <w:r>
        <w:rPr>
          <w:b w:val="0"/>
        </w:rPr>
        <w:t>A. 42nd Amendment</w:t>
      </w:r>
    </w:p>
    <w:p>
      <w:pPr>
        <w:spacing w:after="100" w:before="0"/>
      </w:pPr>
      <w:r>
        <w:rPr>
          <w:b w:val="0"/>
        </w:rPr>
        <w:t>B. 74th Amendment</w:t>
      </w:r>
    </w:p>
    <w:p>
      <w:pPr>
        <w:spacing w:after="100" w:before="0"/>
      </w:pPr>
      <w:r>
        <w:rPr>
          <w:b w:val="0"/>
        </w:rPr>
        <w:t>C. 73rd Amendment</w:t>
      </w:r>
    </w:p>
    <w:p>
      <w:pPr>
        <w:spacing w:after="100" w:before="0"/>
      </w:pPr>
      <w:r>
        <w:rPr>
          <w:b w:val="0"/>
        </w:rPr>
        <w:t>D. 44th Amendment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73rd Amendment. Key Points Additional Information Important Points</w:t>
      </w:r>
    </w:p>
    <w:p>
      <w:pPr>
        <w:spacing w:before="0"/>
      </w:pPr>
      <w:r>
        <w:rPr>
          <w:b w:val="0"/>
        </w:rPr>
        <w:t>• The 73rd Amendment Act of the Constitution, passed in 1992, made it mandatory for states to establish Panchayati Raj Institutions as units of local self-governance.</w:t>
      </w:r>
    </w:p>
    <w:p>
      <w:pPr>
        <w:spacing w:before="0"/>
      </w:pPr>
      <w:r>
        <w:rPr>
          <w:b w:val="0"/>
        </w:rPr>
        <w:t>• It added Part IX to the Indian Constitution, titled "The Panchayats," and introduced Articles 243 to 243-O, laying down the framework for the functioning of Panchayati Raj Institutions.</w:t>
      </w:r>
    </w:p>
    <w:p>
      <w:pPr>
        <w:spacing w:before="0"/>
      </w:pPr>
      <w:r>
        <w:rPr>
          <w:b w:val="0"/>
        </w:rPr>
        <w:t>• The Amendment also provided for the creation of a three-tier system of Panchayati Raj, consisting of the Gram Panchayat at the village level, the Panchayat Samiti at the block level, and the Zila Parishad at the district level.</w:t>
      </w:r>
    </w:p>
    <w:p>
      <w:pPr>
        <w:spacing w:before="0"/>
      </w:pPr>
      <w:r>
        <w:rPr>
          <w:b w:val="0"/>
        </w:rPr>
        <w:t>• This Amendment made it mandatory to conduct regular elections every five years for Panchayati Raj Institutions and reserved seats for Scheduled Castes (SCs), Scheduled Tribes (STs), and women.</w:t>
      </w:r>
    </w:p>
    <w:p>
      <w:pPr>
        <w:spacing w:before="0"/>
      </w:pPr>
      <w:r>
        <w:rPr>
          <w:b w:val="0"/>
        </w:rPr>
        <w:t>• It empowered the Panchayats with responsibilities related to economic development and social justice, as listed in the Eleventh Schedule of the Constitution.</w:t>
      </w:r>
    </w:p>
    <w:p>
      <w:pPr>
        <w:spacing w:before="0"/>
      </w:pPr>
      <w:r>
        <w:rPr>
          <w:b w:val="0"/>
        </w:rPr>
        <w:t>• 42nd Amendment: Known as the "Mini Constitution," it was enacted in 1976 during the Emergency period.</w:t>
      </w:r>
    </w:p>
    <w:p>
      <w:pPr>
        <w:spacing w:before="0"/>
      </w:pPr>
      <w:r>
        <w:rPr>
          <w:b w:val="0"/>
        </w:rPr>
        <w:t>• This Amendment introduced changes to strengthen the central government's powers and added the words "Socialist," "Secular," and "Integrity" to the Preamble.</w:t>
      </w:r>
    </w:p>
    <w:p>
      <w:pPr>
        <w:spacing w:before="0"/>
      </w:pPr>
      <w:r>
        <w:rPr>
          <w:b w:val="0"/>
        </w:rPr>
        <w:t>• It did not address the establishment of Panchayati Raj Institutions.</w:t>
      </w:r>
    </w:p>
    <w:p>
      <w:pPr>
        <w:spacing w:before="0"/>
      </w:pPr>
      <w:r>
        <w:rPr>
          <w:b w:val="0"/>
        </w:rPr>
        <w:t>• 74th Amendment: Passed in 1992, this Amendment focused on Urban Local Bodies and introduced Part IX-A to the Constitution.</w:t>
      </w:r>
    </w:p>
    <w:p>
      <w:pPr>
        <w:spacing w:before="0"/>
      </w:pPr>
      <w:r>
        <w:rPr>
          <w:b w:val="0"/>
        </w:rPr>
        <w:t>• It mandated the establishment of Nagar Panchayats, Municipal Councils, and Municipal Corporations for urban governance.</w:t>
      </w:r>
    </w:p>
    <w:p>
      <w:pPr>
        <w:spacing w:before="0"/>
      </w:pPr>
      <w:r>
        <w:rPr>
          <w:b w:val="0"/>
        </w:rPr>
        <w:t>• It complements the 73rd Amendment but does not directly apply to rural Panchayati Raj Institutions.</w:t>
      </w:r>
    </w:p>
    <w:p>
      <w:pPr>
        <w:spacing w:before="0"/>
      </w:pPr>
      <w:r>
        <w:rPr>
          <w:b w:val="0"/>
        </w:rPr>
        <w:t>• 44th Amendment: Enacted in 1978, this Amendment aimed to restore democratic rights curtailed during the Emergency under the 42nd Amendment.</w:t>
      </w:r>
    </w:p>
    <w:p>
      <w:pPr>
        <w:spacing w:before="0"/>
      </w:pPr>
      <w:r>
        <w:rPr>
          <w:b w:val="0"/>
        </w:rPr>
        <w:t>• It reduced the scope of the government's power to impose Emergency and protected civil liberties, but it did not deal with local self-governance.</w:t>
      </w:r>
    </w:p>
    <w:p>
      <w:pPr>
        <w:spacing w:before="0"/>
      </w:pPr>
      <w:r>
        <w:rPr>
          <w:b w:val="0"/>
        </w:rPr>
        <w:t>• Eleventh Schedule: Introduced by the 73rd Amendment, it lists 29 subjects under the jurisdiction of Panchayati Raj Institutions.</w:t>
      </w:r>
    </w:p>
    <w:p>
      <w:pPr>
        <w:spacing w:before="0"/>
      </w:pPr>
      <w:r>
        <w:rPr>
          <w:b w:val="0"/>
        </w:rPr>
        <w:t>• These subjects include agriculture, education, health, sanitation, rural development, and social welfare.</w:t>
      </w:r>
    </w:p>
    <w:p>
      <w:pPr>
        <w:spacing w:before="0"/>
      </w:pPr>
      <w:r>
        <w:rPr>
          <w:b w:val="0"/>
        </w:rPr>
        <w:t>• The Eleventh Schedule empowers Panchayats to formulate and implement policies for these areas.</w:t>
      </w:r>
    </w:p>
    <w:p>
      <w:pPr>
        <w:spacing w:before="0"/>
      </w:pPr>
      <w:r>
        <w:rPr>
          <w:b w:val="0"/>
        </w:rPr>
        <w:t>• Key Features of the Panchayati Raj System: Democratic Decentralization: The system ensures grassroots participation in governance.</w:t>
      </w:r>
    </w:p>
    <w:p>
      <w:pPr>
        <w:spacing w:before="0"/>
      </w:pPr>
      <w:r>
        <w:rPr>
          <w:b w:val="0"/>
        </w:rPr>
        <w:t>• Reservation: Seats are reserved for women (33%), SCs, and STs to promote inclusivity.</w:t>
      </w:r>
    </w:p>
    <w:p>
      <w:pPr>
        <w:spacing w:before="0"/>
      </w:pPr>
      <w:r>
        <w:rPr>
          <w:b w:val="0"/>
        </w:rPr>
        <w:t>• State Election Commission: The Amendment mandates the establishment of a State Election Commission to oversee Panchayat elections.</w:t>
      </w:r>
    </w:p>
    <w:p>
      <w:pPr>
        <w:spacing w:before="0"/>
      </w:pPr>
      <w:r>
        <w:rPr>
          <w:b w:val="0"/>
        </w:rPr>
        <w:t>• Gram Sabha: The foundation of the Panchayati Raj system, the Gram Sabha is the assembly of all registered voters in a village, responsible for approving plans and policies.</w:t>
      </w:r>
    </w:p>
    <w:p>
      <w:pPr>
        <w:spacing w:before="0"/>
      </w:pPr>
      <w:r>
        <w:rPr>
          <w:b w:val="0"/>
        </w:rPr>
        <w:t>• Historical Context: The concept of Panchayati Raj was first recommended by the Balwant Rai Mehta Committee in 1957.</w:t>
      </w:r>
    </w:p>
    <w:p>
      <w:pPr>
        <w:spacing w:before="0"/>
      </w:pPr>
      <w:r>
        <w:rPr>
          <w:b w:val="0"/>
        </w:rPr>
        <w:t>• It emphasized the need for a three-tier system and grassroots democracy.</w:t>
      </w:r>
    </w:p>
    <w:p>
      <w:pPr>
        <w:spacing w:before="0"/>
      </w:pPr>
      <w:r>
        <w:rPr>
          <w:b w:val="0"/>
        </w:rPr>
        <w:t>• The Ashok Mehta Committee in 1977 further suggested reforms to strengthen the system.</w:t>
      </w:r>
    </w:p>
    <w:p>
      <w:pPr>
        <w:spacing w:before="0"/>
      </w:pPr>
      <w:r>
        <w:rPr>
          <w:b w:val="0"/>
        </w:rPr>
      </w:r>
    </w:p>
    <w:p>
      <w:pPr>
        <w:spacing w:after="100" w:line="360" w:lineRule="auto" w:before="0"/>
      </w:pPr>
      <w:r>
        <w:rPr>
          <w:b w:val="0"/>
        </w:rPr>
        <w:t>18. A person needs spectacles with a power of -2.5 D. This indicates that the person is suffering from:</w:t>
      </w:r>
    </w:p>
    <w:p>
      <w:pPr>
        <w:spacing w:before="0"/>
      </w:pPr>
      <w:r>
        <w:rPr>
          <w:b w:val="0"/>
        </w:rPr>
      </w:r>
    </w:p>
    <w:p>
      <w:pPr>
        <w:spacing w:after="100" w:before="0"/>
      </w:pPr>
      <w:r>
        <w:rPr>
          <w:b w:val="0"/>
        </w:rPr>
        <w:t>A. Hypermetropia (farsightedness) and needs a converging lens.</w:t>
      </w:r>
    </w:p>
    <w:p>
      <w:pPr>
        <w:spacing w:after="100" w:before="0"/>
      </w:pPr>
      <w:r>
        <w:rPr>
          <w:b w:val="0"/>
        </w:rPr>
        <w:t>B. Myopia (nearsightedness) and needs a diverging lens.</w:t>
      </w:r>
    </w:p>
    <w:p>
      <w:pPr>
        <w:spacing w:after="100" w:before="0"/>
      </w:pPr>
      <w:r>
        <w:rPr>
          <w:b w:val="0"/>
        </w:rPr>
        <w:t>C. Presbyopia and needs a bifocal lens.</w:t>
      </w:r>
    </w:p>
    <w:p>
      <w:pPr>
        <w:spacing w:after="100" w:before="0"/>
      </w:pPr>
      <w:r>
        <w:rPr>
          <w:b w:val="0"/>
        </w:rPr>
        <w:t>D. Astigmatism and needs a cylindrical lens.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Myopia (nearsightedness) and needs a diverging lens. Key Points Additional Information</w:t>
      </w:r>
    </w:p>
    <w:p>
      <w:pPr>
        <w:spacing w:before="0"/>
      </w:pPr>
      <w:r>
        <w:rPr>
          <w:b w:val="0"/>
        </w:rPr>
        <w:t>• Myopia (Nearsightedness) is a vision condition in which a person can see nearby objects clearly but struggles to see distant objects clearly. This is caused by the excessive elongation of the eyeball or excessive curvature of the cornea.</w:t>
      </w:r>
    </w:p>
    <w:p>
      <w:pPr>
        <w:spacing w:before="0"/>
      </w:pPr>
      <w:r>
        <w:rPr>
          <w:b w:val="0"/>
        </w:rPr>
        <w:t>• The power of the lens in spectacles is denoted by diopters (D). A negative lens power (-2.5 D in this case) indicates the use of a diverging (concave) lens, which is used to correct myopia.</w:t>
      </w:r>
    </w:p>
    <w:p>
      <w:pPr>
        <w:spacing w:before="0"/>
      </w:pPr>
      <w:r>
        <w:rPr>
          <w:b w:val="0"/>
        </w:rPr>
        <w:t>• The diverging lens functions by spreading out light rays before they enter the eye so that the focus point shifts backward onto the retina, correcting the blurred vision for distant objects.</w:t>
      </w:r>
    </w:p>
    <w:p>
      <w:pPr>
        <w:spacing w:before="0"/>
      </w:pPr>
      <w:r>
        <w:rPr>
          <w:b w:val="0"/>
        </w:rPr>
        <w:t>• The spectacle prescription (-2.5 D) signifies the degree of myopia, and the higher the negative value, the more severe the condition.</w:t>
      </w:r>
    </w:p>
    <w:p>
      <w:pPr>
        <w:spacing w:before="0"/>
      </w:pPr>
      <w:r>
        <w:rPr>
          <w:b w:val="0"/>
        </w:rPr>
        <w:t>• Myopia can occur due to hereditary factors, excessive screen time, or prolonged near work, and it is commonly diagnosed in childhood or adolescence.</w:t>
      </w:r>
    </w:p>
    <w:p>
      <w:pPr>
        <w:spacing w:before="0"/>
      </w:pPr>
      <w:r>
        <w:rPr>
          <w:b w:val="0"/>
        </w:rPr>
        <w:t>• Hypermetropia (Farsightedness): In this condition, a person can see distant objects clearly but struggles to see nearby objects clearly.</w:t>
      </w:r>
    </w:p>
    <w:p>
      <w:pPr>
        <w:spacing w:before="0"/>
      </w:pPr>
      <w:r>
        <w:rPr>
          <w:b w:val="0"/>
        </w:rPr>
        <w:t>• It is corrected using a converging (convex) lens, which helps in focusing light rays onto the retina.</w:t>
      </w:r>
    </w:p>
    <w:p>
      <w:pPr>
        <w:spacing w:before="0"/>
      </w:pPr>
      <w:r>
        <w:rPr>
          <w:b w:val="0"/>
        </w:rPr>
        <w:t>• This condition is often caused by a shorter-than-normal eyeball or a less curved cornea.</w:t>
      </w:r>
    </w:p>
    <w:p>
      <w:pPr>
        <w:spacing w:before="0"/>
      </w:pPr>
      <w:r>
        <w:rPr>
          <w:b w:val="0"/>
        </w:rPr>
        <w:t>• Presbyopia: This is an age-related condition where the eye's lens loses flexibility, causing difficulty in focusing on nearby objects.</w:t>
      </w:r>
    </w:p>
    <w:p>
      <w:pPr>
        <w:spacing w:before="0"/>
      </w:pPr>
      <w:r>
        <w:rPr>
          <w:b w:val="0"/>
        </w:rPr>
        <w:t>• It commonly occurs after the age of 40 years and is corrected using bifocal or progressive lenses.</w:t>
      </w:r>
    </w:p>
    <w:p>
      <w:pPr>
        <w:spacing w:before="0"/>
      </w:pPr>
      <w:r>
        <w:rPr>
          <w:b w:val="0"/>
        </w:rPr>
        <w:t>• Astigmatism: Astigmatism is caused by an irregularly shaped cornea or lens, leading to distorted or blurred vision at all distances.</w:t>
      </w:r>
    </w:p>
    <w:p>
      <w:pPr>
        <w:spacing w:before="0"/>
      </w:pPr>
      <w:r>
        <w:rPr>
          <w:b w:val="0"/>
        </w:rPr>
        <w:t>• This condition is corrected using a cylindrical lens, which compensates for the uneven curvature of the cornea or lens.</w:t>
      </w:r>
    </w:p>
    <w:p>
      <w:pPr>
        <w:spacing w:before="0"/>
      </w:pPr>
      <w:r>
        <w:rPr>
          <w:b w:val="0"/>
        </w:rPr>
        <w:t>• Important Points: Corrective lenses (like concave or convex lenses) are prescribed after an eye examination by an optometrist or ophthalmologist.</w:t>
      </w:r>
    </w:p>
    <w:p>
      <w:pPr>
        <w:spacing w:before="0"/>
      </w:pPr>
      <w:r>
        <w:rPr>
          <w:b w:val="0"/>
        </w:rPr>
        <w:t>• Regular eye check-ups are crucial to detect and manage vision-related issues early.</w:t>
      </w:r>
    </w:p>
    <w:p>
      <w:pPr>
        <w:spacing w:before="0"/>
      </w:pPr>
      <w:r>
        <w:rPr>
          <w:b w:val="0"/>
        </w:rPr>
        <w:t>• Uncorrected refractive errors, such as myopia or hypermetropia, can lead to complications like eye strain, headaches, or progressive worsening of vision.</w:t>
      </w:r>
    </w:p>
    <w:p>
      <w:pPr>
        <w:spacing w:before="0"/>
      </w:pPr>
      <w:r>
        <w:rPr>
          <w:b w:val="0"/>
        </w:rPr>
      </w:r>
    </w:p>
    <w:p>
      <w:pPr>
        <w:spacing w:after="100" w:line="360" w:lineRule="auto" w:before="0"/>
      </w:pPr>
      <w:r>
        <w:rPr>
          <w:b w:val="0"/>
        </w:rPr>
        <w:t>19. Which of the following statements correctly describes modern currency systems?</w:t>
      </w:r>
    </w:p>
    <w:p>
      <w:pPr>
        <w:spacing w:before="0"/>
      </w:pPr>
      <w:r>
        <w:rPr>
          <w:b w:val="0"/>
        </w:rPr>
      </w:r>
    </w:p>
    <w:p>
      <w:pPr>
        <w:spacing w:after="100" w:before="0"/>
      </w:pPr>
      <w:r>
        <w:rPr>
          <w:b w:val="0"/>
        </w:rPr>
        <w:t>A. Currencies are fully backed by gold</w:t>
      </w:r>
    </w:p>
    <w:p>
      <w:pPr>
        <w:spacing w:after="100" w:before="0"/>
      </w:pPr>
      <w:r>
        <w:rPr>
          <w:b w:val="0"/>
        </w:rPr>
        <w:t>B. Currencies are not readily convertible into gold</w:t>
      </w:r>
    </w:p>
    <w:p>
      <w:pPr>
        <w:spacing w:after="100" w:before="0"/>
      </w:pPr>
      <w:r>
        <w:rPr>
          <w:b w:val="0"/>
        </w:rPr>
        <w:t>C. Currencies can always be exchanged for barrels of oil</w:t>
      </w:r>
    </w:p>
    <w:p>
      <w:pPr>
        <w:spacing w:after="100" w:before="0"/>
      </w:pPr>
      <w:r>
        <w:rPr>
          <w:b w:val="0"/>
        </w:rPr>
        <w:t>D. Currencies are backed by silver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Currencies are not readily convertible into gold. Key Points Additional Information Important Points</w:t>
      </w:r>
    </w:p>
    <w:p>
      <w:pPr>
        <w:spacing w:before="0"/>
      </w:pPr>
      <w:r>
        <w:rPr>
          <w:b w:val="0"/>
        </w:rPr>
        <w:t>• Modern currencies are fiat currencies: Modern currency systems are based on fiat money, which means that the currency is not backed by a physical commodity like gold or silver. Instead, it derives its value from the trust and confidence of the people using it.</w:t>
      </w:r>
    </w:p>
    <w:p>
      <w:pPr>
        <w:spacing w:before="0"/>
      </w:pPr>
      <w:r>
        <w:rPr>
          <w:b w:val="0"/>
        </w:rPr>
        <w:t>• Non-convertibility into gold: Unlike in the past under the gold standard, modern currencies are not readily convertible into gold or any other commodity. This shift occurred after the abandonment of the gold standard, particularly with the collapse of the Bretton Woods system in 1971.</w:t>
      </w:r>
    </w:p>
    <w:p>
      <w:pPr>
        <w:spacing w:before="0"/>
      </w:pPr>
      <w:r>
        <w:rPr>
          <w:b w:val="0"/>
        </w:rPr>
        <w:t>• Trust in central authorities: The value of modern currencies is maintained by the monetary policies of central banks, such as the Reserve Bank of India (RBI) or the Federal Reserve in the United States, and the overall economic stability of the issuing country.</w:t>
      </w:r>
    </w:p>
    <w:p>
      <w:pPr>
        <w:spacing w:before="0"/>
      </w:pPr>
      <w:r>
        <w:rPr>
          <w:b w:val="0"/>
        </w:rPr>
        <w:t>• Legal tender status: Modern currencies are declared as legal tender by governments, meaning they must be accepted as a medium of exchange for goods and services within the country.</w:t>
      </w:r>
    </w:p>
    <w:p>
      <w:pPr>
        <w:spacing w:before="0"/>
      </w:pPr>
      <w:r>
        <w:rPr>
          <w:b w:val="0"/>
        </w:rPr>
        <w:t>• Global practices: Today, most countries operate under a fiat currency system, and the exchange rates between currencies are determined by market forces or managed exchange rate systems.</w:t>
      </w:r>
    </w:p>
    <w:p>
      <w:pPr>
        <w:spacing w:before="0"/>
      </w:pPr>
      <w:r>
        <w:rPr>
          <w:b w:val="0"/>
        </w:rPr>
        <w:t>• Gold Standard: The gold standard was a monetary system where a country's currency or paper money had a value directly linked to gold.</w:t>
      </w:r>
    </w:p>
    <w:p>
      <w:pPr>
        <w:spacing w:before="0"/>
      </w:pPr>
      <w:r>
        <w:rPr>
          <w:b w:val="0"/>
        </w:rPr>
        <w:t>• Countries agreed to convert paper money into a fixed amount of gold. This system was widely used in the 19th and early 20th centuries.</w:t>
      </w:r>
    </w:p>
    <w:p>
      <w:pPr>
        <w:spacing w:before="0"/>
      </w:pPr>
      <w:r>
        <w:rPr>
          <w:b w:val="0"/>
        </w:rPr>
        <w:t>• The system ended in 1971 when the United States, under President Richard Nixon, formally abandoned it, leading to the current fiat currency system.</w:t>
      </w:r>
    </w:p>
    <w:p>
      <w:pPr>
        <w:spacing w:before="0"/>
      </w:pPr>
      <w:r>
        <w:rPr>
          <w:b w:val="0"/>
        </w:rPr>
        <w:t>• Bretton Woods System: Established in 1944, the Bretton Woods system was an international monetary framework where currencies were pegged to the U.S. dollar, which was convertible to gold.</w:t>
      </w:r>
    </w:p>
    <w:p>
      <w:pPr>
        <w:spacing w:before="0"/>
      </w:pPr>
      <w:r>
        <w:rPr>
          <w:b w:val="0"/>
        </w:rPr>
        <w:t>• It collapsed in 1971 when the U.S. suspended the dollar's convertibility to gold.</w:t>
      </w:r>
    </w:p>
    <w:p>
      <w:pPr>
        <w:spacing w:before="0"/>
      </w:pPr>
      <w:r>
        <w:rPr>
          <w:b w:val="0"/>
        </w:rPr>
        <w:t>• Fiat Currency: Fiat currency is government-issued money that is not backed by a physical commodity but rather by the trust and credit of the economy.</w:t>
      </w:r>
    </w:p>
    <w:p>
      <w:pPr>
        <w:spacing w:before="0"/>
      </w:pPr>
      <w:r>
        <w:rPr>
          <w:b w:val="0"/>
        </w:rPr>
        <w:t>• Examples include the Indian Rupee (INR), U.S. Dollar (USD), and Euro (EUR).</w:t>
      </w:r>
    </w:p>
    <w:p>
      <w:pPr>
        <w:spacing w:before="0"/>
      </w:pPr>
      <w:r>
        <w:rPr>
          <w:b w:val="0"/>
        </w:rPr>
        <w:t>• Commodity-Backed Currencies: Unlike fiat currencies, commodity-backed currencies derive their value from a physical commodity such as gold, silver, or oil.</w:t>
      </w:r>
    </w:p>
    <w:p>
      <w:pPr>
        <w:spacing w:before="0"/>
      </w:pPr>
      <w:r>
        <w:rPr>
          <w:b w:val="0"/>
        </w:rPr>
        <w:t>• These systems are rare today due to the limitations and rigidity they impose on economic growth and monetary policy.</w:t>
      </w:r>
    </w:p>
    <w:p>
      <w:pPr>
        <w:spacing w:before="0"/>
      </w:pPr>
      <w:r>
        <w:rPr>
          <w:b w:val="0"/>
        </w:rPr>
        <w:t>• Option 1: "Currencies are fully backed by gold" is incorrect because modern currencies are not tied to the gold standard anymore.</w:t>
      </w:r>
    </w:p>
    <w:p>
      <w:pPr>
        <w:spacing w:before="0"/>
      </w:pPr>
      <w:r>
        <w:rPr>
          <w:b w:val="0"/>
        </w:rPr>
        <w:t>• Option 3: "Currencies can always be exchanged for barrels of oil" is incorrect as currencies are not universally convertible into commodities like oil.</w:t>
      </w:r>
    </w:p>
    <w:p>
      <w:pPr>
        <w:spacing w:before="0"/>
      </w:pPr>
      <w:r>
        <w:rPr>
          <w:b w:val="0"/>
        </w:rPr>
        <w:t>• Option 4: "Currencies are backed by silver" is incorrect as modern currencies are fiat and not tied to any commodity, including silver.</w:t>
      </w:r>
    </w:p>
    <w:p>
      <w:pPr>
        <w:spacing w:before="0"/>
      </w:pPr>
      <w:r>
        <w:rPr>
          <w:b w:val="0"/>
        </w:rPr>
      </w:r>
    </w:p>
    <w:p>
      <w:pPr>
        <w:spacing w:after="100" w:line="360" w:lineRule="auto" w:before="0"/>
      </w:pPr>
      <w:r>
        <w:rPr>
          <w:b w:val="0"/>
        </w:rPr>
        <w:t>20. The Green Revolution in India was introduced during which plan?</w:t>
      </w:r>
    </w:p>
    <w:p>
      <w:pPr>
        <w:spacing w:before="0"/>
      </w:pPr>
      <w:r>
        <w:rPr>
          <w:b w:val="0"/>
        </w:rPr>
      </w:r>
    </w:p>
    <w:p>
      <w:pPr>
        <w:spacing w:after="100" w:before="0"/>
      </w:pPr>
      <w:r>
        <w:rPr>
          <w:b w:val="0"/>
        </w:rPr>
        <w:t>A. Second</w:t>
      </w:r>
    </w:p>
    <w:p>
      <w:pPr>
        <w:spacing w:after="100" w:before="0"/>
      </w:pPr>
      <w:r>
        <w:rPr>
          <w:b w:val="0"/>
        </w:rPr>
        <w:t>B. Third</w:t>
      </w:r>
    </w:p>
    <w:p>
      <w:pPr>
        <w:spacing w:after="100" w:before="0"/>
      </w:pPr>
      <w:r>
        <w:rPr>
          <w:b w:val="0"/>
        </w:rPr>
        <w:t>C. Fourth</w:t>
      </w:r>
    </w:p>
    <w:p>
      <w:pPr>
        <w:spacing w:after="100" w:before="0"/>
      </w:pPr>
      <w:r>
        <w:rPr>
          <w:b w:val="0"/>
        </w:rPr>
        <w:t>D. Fifth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Third Plan. Key Points Additional Information Important Points</w:t>
      </w:r>
    </w:p>
    <w:p>
      <w:pPr>
        <w:spacing w:before="0"/>
      </w:pPr>
      <w:r>
        <w:rPr>
          <w:b w:val="0"/>
        </w:rPr>
        <w:t>• The Green Revolution in India was introduced during the Third Five-Year Plan (1961-1966). This plan emphasized agriculture and aimed to make India self-sufficient in food production.</w:t>
      </w:r>
    </w:p>
    <w:p>
      <w:pPr>
        <w:spacing w:before="0"/>
      </w:pPr>
      <w:r>
        <w:rPr>
          <w:b w:val="0"/>
        </w:rPr>
        <w:t>• The Green Revolution involved the adoption of new agricultural practices, including the use of high-yield variety (HYV) seeds, chemical fertilizers, pesticides, and improved irrigation methods.</w:t>
      </w:r>
    </w:p>
    <w:p>
      <w:pPr>
        <w:spacing w:before="0"/>
      </w:pPr>
      <w:r>
        <w:rPr>
          <w:b w:val="0"/>
        </w:rPr>
        <w:t>• The revolution was spearheaded by the efforts of M.S. Swaminathan, known as the "Father of the Green Revolution in India," and supported by the government under Prime Minister Lal Bahadur Shastri.</w:t>
      </w:r>
    </w:p>
    <w:p>
      <w:pPr>
        <w:spacing w:before="0"/>
      </w:pPr>
      <w:r>
        <w:rPr>
          <w:b w:val="0"/>
        </w:rPr>
        <w:t>• It primarily targeted regions like Punjab, Haryana, and Western Uttar Pradesh, which had favorable conditions for intensive agriculture.</w:t>
      </w:r>
    </w:p>
    <w:p>
      <w:pPr>
        <w:spacing w:before="0"/>
      </w:pPr>
      <w:r>
        <w:rPr>
          <w:b w:val="0"/>
        </w:rPr>
        <w:t>• The Green Revolution led to a significant increase in food grain production, particularly wheat and rice, making India self-sufficient in food within a short period.</w:t>
      </w:r>
    </w:p>
    <w:p>
      <w:pPr>
        <w:spacing w:before="0"/>
      </w:pPr>
      <w:r>
        <w:rPr>
          <w:b w:val="0"/>
        </w:rPr>
        <w:t>• Key Features of the Green Revolution: The use of high-yield variety (HYV) seeds, which were developed to produce more crops per hectare.</w:t>
      </w:r>
    </w:p>
    <w:p>
      <w:pPr>
        <w:spacing w:before="0"/>
      </w:pPr>
      <w:r>
        <w:rPr>
          <w:b w:val="0"/>
        </w:rPr>
        <w:t>• Increased use of chemical fertilizers and pesticides to improve crop yield and protect against pests.</w:t>
      </w:r>
    </w:p>
    <w:p>
      <w:pPr>
        <w:spacing w:before="0"/>
      </w:pPr>
      <w:r>
        <w:rPr>
          <w:b w:val="0"/>
        </w:rPr>
        <w:t>• Development of irrigation infrastructure, such as canals and tube wells, to ensure water supply for crops.</w:t>
      </w:r>
    </w:p>
    <w:p>
      <w:pPr>
        <w:spacing w:before="0"/>
      </w:pPr>
      <w:r>
        <w:rPr>
          <w:b w:val="0"/>
        </w:rPr>
        <w:t>• Introduction of modern farming equipment like tractors and harvesters to improve efficiency.</w:t>
      </w:r>
    </w:p>
    <w:p>
      <w:pPr>
        <w:spacing w:before="0"/>
      </w:pPr>
      <w:r>
        <w:rPr>
          <w:b w:val="0"/>
        </w:rPr>
        <w:t>• Impacts of the Green Revolution: India became self-sufficient in food production and reduced its dependence on food imports.</w:t>
      </w:r>
    </w:p>
    <w:p>
      <w:pPr>
        <w:spacing w:before="0"/>
      </w:pPr>
      <w:r>
        <w:rPr>
          <w:b w:val="0"/>
        </w:rPr>
        <w:t>• It led to regional disparities, with agricultural benefits concentrated in states like Punjab and Haryana.</w:t>
      </w:r>
    </w:p>
    <w:p>
      <w:pPr>
        <w:spacing w:before="0"/>
      </w:pPr>
      <w:r>
        <w:rPr>
          <w:b w:val="0"/>
        </w:rPr>
        <w:t>• Increased production of food grains, especially wheat and rice.</w:t>
      </w:r>
    </w:p>
    <w:p>
      <w:pPr>
        <w:spacing w:before="0"/>
      </w:pPr>
      <w:r>
        <w:rPr>
          <w:b w:val="0"/>
        </w:rPr>
        <w:t>• Environmental concerns emerged due to excessive use of fertilizers, pesticides, and water resources.</w:t>
      </w:r>
    </w:p>
    <w:p>
      <w:pPr>
        <w:spacing w:before="0"/>
      </w:pPr>
      <w:r>
        <w:rPr>
          <w:b w:val="0"/>
        </w:rPr>
        <w:t>• Five-Year Plans in India: The Second Five-Year Plan (1956-1961) focused on industrialization and infrastructure development.</w:t>
      </w:r>
    </w:p>
    <w:p>
      <w:pPr>
        <w:spacing w:before="0"/>
      </w:pPr>
      <w:r>
        <w:rPr>
          <w:b w:val="0"/>
        </w:rPr>
        <w:t>• The Fourth Five-Year Plan (1969-1974) emphasized economic stability and poverty alleviation.</w:t>
      </w:r>
    </w:p>
    <w:p>
      <w:pPr>
        <w:spacing w:before="0"/>
      </w:pPr>
      <w:r>
        <w:rPr>
          <w:b w:val="0"/>
        </w:rPr>
        <w:t>• The Fifth Five-Year Plan (1974-1979) focused on growth with equity and alleviating poverty.</w:t>
      </w:r>
    </w:p>
    <w:p>
      <w:pPr>
        <w:spacing w:before="0"/>
      </w:pPr>
      <w:r>
        <w:rPr>
          <w:b w:val="0"/>
        </w:rPr>
        <w:t>• Global Context: The Green Revolution was inspired by global efforts to increase agricultural production, particularly in the United States and Mexico.</w:t>
      </w:r>
    </w:p>
    <w:p>
      <w:pPr>
        <w:spacing w:before="0"/>
      </w:pPr>
      <w:r>
        <w:rPr>
          <w:b w:val="0"/>
        </w:rPr>
        <w:t>• Norman Borlaug, known as the "Father of the Green Revolution," played a key role in developing high-yield crops globally.</w:t>
      </w:r>
    </w:p>
    <w:p>
      <w:pPr>
        <w:spacing w:before="0"/>
      </w:pPr>
      <w:r>
        <w:rPr>
          <w:b w:val="0"/>
        </w:rPr>
        <w:t>• The Green Revolution was a turning point in India's agricultural history, transforming the country from a food-deficient nation to one of the largest producers of food grains.</w:t>
      </w:r>
    </w:p>
    <w:p>
      <w:pPr>
        <w:spacing w:before="0"/>
      </w:pPr>
      <w:r>
        <w:rPr>
          <w:b w:val="0"/>
        </w:rPr>
        <w:t>• 1966 marked the official beginning of the Green Revolution in India, though its foundations were laid during the Third Plan.</w:t>
      </w:r>
    </w:p>
    <w:p>
      <w:pPr>
        <w:spacing w:before="0"/>
      </w:pPr>
      <w:r>
        <w:rPr>
          <w:b w:val="0"/>
        </w:rPr>
        <w:t>• It introduced the concept of intensive farming, which required significant investment in seeds, fertilizers, and irrigation.</w:t>
      </w:r>
    </w:p>
    <w:p>
      <w:pPr>
        <w:spacing w:before="0"/>
      </w:pPr>
      <w:r>
        <w:rPr>
          <w:b w:val="0"/>
        </w:rPr>
        <w:t>• While it boosted food security, it also led to challenges like soil degradation, overuse of water resources, and increased dependence on chemical inputs.</w:t>
      </w:r>
    </w:p>
    <w:p>
      <w:pPr>
        <w:spacing w:before="0"/>
      </w:pPr>
      <w:r>
        <w:rPr>
          <w:b w:val="0"/>
        </w:rPr>
      </w:r>
    </w:p>
    <w:p>
      <w:pPr>
        <w:spacing w:after="100" w:line="360" w:lineRule="auto" w:before="0"/>
      </w:pPr>
      <w:r>
        <w:rPr>
          <w:b w:val="0"/>
        </w:rPr>
        <w:t>21. A higher ranking in the World Press Freedom Index indicates:</w:t>
      </w:r>
    </w:p>
    <w:p>
      <w:pPr>
        <w:spacing w:before="0"/>
      </w:pPr>
      <w:r>
        <w:rPr>
          <w:b w:val="0"/>
        </w:rPr>
      </w:r>
    </w:p>
    <w:p>
      <w:pPr>
        <w:spacing w:after="100" w:before="0"/>
      </w:pPr>
      <w:r>
        <w:rPr>
          <w:b w:val="0"/>
        </w:rPr>
        <w:t>A. More government control over media</w:t>
      </w:r>
    </w:p>
    <w:p>
      <w:pPr>
        <w:spacing w:after="100" w:before="0"/>
      </w:pPr>
      <w:r>
        <w:rPr>
          <w:b w:val="0"/>
        </w:rPr>
        <w:t>B. Greater journalistic freedom</w:t>
      </w:r>
    </w:p>
    <w:p>
      <w:pPr>
        <w:spacing w:after="100" w:before="0"/>
      </w:pPr>
      <w:r>
        <w:rPr>
          <w:b w:val="0"/>
        </w:rPr>
        <w:t>C. Increased media censorship</w:t>
      </w:r>
    </w:p>
    <w:p>
      <w:pPr>
        <w:spacing w:after="100" w:before="0"/>
      </w:pPr>
      <w:r>
        <w:rPr>
          <w:b w:val="0"/>
        </w:rPr>
        <w:t>D. Lower public trust in media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Greater journalistic freedom. Key Points Additional Information Important Points ```</w:t>
      </w:r>
    </w:p>
    <w:p>
      <w:pPr>
        <w:spacing w:before="0"/>
      </w:pPr>
      <w:r>
        <w:rPr>
          <w:b w:val="0"/>
        </w:rPr>
        <w:t>• The World Press Freedom Index is published annually by Reporters Without Borders (RSF), an independent international organization.</w:t>
      </w:r>
    </w:p>
    <w:p>
      <w:pPr>
        <w:spacing w:before="0"/>
      </w:pPr>
      <w:r>
        <w:rPr>
          <w:b w:val="0"/>
        </w:rPr>
        <w:t>• A higher ranking in this index signifies a country with greater press freedom, where journalists can operate freely without significant interference or control by the government, corporations, or other entities.</w:t>
      </w:r>
    </w:p>
    <w:p>
      <w:pPr>
        <w:spacing w:before="0"/>
      </w:pPr>
      <w:r>
        <w:rPr>
          <w:b w:val="0"/>
        </w:rPr>
        <w:t>• The ranking is determined based on factors such as media independence, legislative framework, safety of journalists, and the level of pluralism in media.</w:t>
      </w:r>
    </w:p>
    <w:p>
      <w:pPr>
        <w:spacing w:before="0"/>
      </w:pPr>
      <w:r>
        <w:rPr>
          <w:b w:val="0"/>
        </w:rPr>
        <w:t>• Countries with low rankings often experience issues such as media censorship, government control, harassment of journalists, and restrictions on free speech.</w:t>
      </w:r>
    </w:p>
    <w:p>
      <w:pPr>
        <w:spacing w:before="0"/>
      </w:pPr>
      <w:r>
        <w:rPr>
          <w:b w:val="0"/>
        </w:rPr>
        <w:t>• Hence, a higher ranking reflects a country’s commitment to democratic principles, transparency, and the protection of journalistic rights.</w:t>
      </w:r>
    </w:p>
    <w:p>
      <w:pPr>
        <w:spacing w:before="0"/>
      </w:pPr>
      <w:r>
        <w:rPr>
          <w:b w:val="0"/>
        </w:rPr>
        <w:t>• Factors influencing rankings in the World Press Freedom Index: The pluralism score assesses the diversity of opinions represented in the media.</w:t>
      </w:r>
    </w:p>
    <w:p>
      <w:pPr>
        <w:spacing w:before="0"/>
      </w:pPr>
      <w:r>
        <w:rPr>
          <w:b w:val="0"/>
        </w:rPr>
        <w:t>• The media independence score evaluates the degree of editorial independence from political, governmental, or corporate pressures.</w:t>
      </w:r>
    </w:p>
    <w:p>
      <w:pPr>
        <w:spacing w:before="0"/>
      </w:pPr>
      <w:r>
        <w:rPr>
          <w:b w:val="0"/>
        </w:rPr>
        <w:t>• The legislative framework score examines laws and regulations that impact press freedom, including those that may restrict or enable it.</w:t>
      </w:r>
    </w:p>
    <w:p>
      <w:pPr>
        <w:spacing w:before="0"/>
      </w:pPr>
      <w:r>
        <w:rPr>
          <w:b w:val="0"/>
        </w:rPr>
        <w:t>• The transparency score measures the openness of institutions toward journalists and the public.</w:t>
      </w:r>
    </w:p>
    <w:p>
      <w:pPr>
        <w:spacing w:before="0"/>
      </w:pPr>
      <w:r>
        <w:rPr>
          <w:b w:val="0"/>
        </w:rPr>
        <w:t>• The abuse score accounts for attacks, harassment, or imprisonment of journalists.</w:t>
      </w:r>
    </w:p>
    <w:p>
      <w:pPr>
        <w:spacing w:before="0"/>
      </w:pPr>
      <w:r>
        <w:rPr>
          <w:b w:val="0"/>
        </w:rPr>
        <w:t>• Top-ranked countries in recent years: Countries like Norway, Finland, and Sweden consistently rank at the top due to their strong legislative protections, independent journalism, and minimal restrictions on media.</w:t>
      </w:r>
    </w:p>
    <w:p>
      <w:pPr>
        <w:spacing w:before="0"/>
      </w:pPr>
      <w:r>
        <w:rPr>
          <w:b w:val="0"/>
        </w:rPr>
        <w:t>• These nations demonstrate high levels of transparency, press pluralism, and safety for journalists.</w:t>
      </w:r>
    </w:p>
    <w:p>
      <w:pPr>
        <w:spacing w:before="0"/>
      </w:pPr>
      <w:r>
        <w:rPr>
          <w:b w:val="0"/>
        </w:rPr>
        <w:t>• Countries with low rankings: Countries such as North Korea, China, and Turkmenistan often rank at the bottom of the index due to strict censorship, suppression of dissent, and state-controlled media.</w:t>
      </w:r>
    </w:p>
    <w:p>
      <w:pPr>
        <w:spacing w:before="0"/>
      </w:pPr>
      <w:r>
        <w:rPr>
          <w:b w:val="0"/>
        </w:rPr>
        <w:t>• Journalists in these nations face harsh penalties, surveillance, and limited freedom to report.</w:t>
      </w:r>
    </w:p>
    <w:p>
      <w:pPr>
        <w:spacing w:before="0"/>
      </w:pPr>
      <w:r>
        <w:rPr>
          <w:b w:val="0"/>
        </w:rPr>
        <w:t>• Importance of press freedom: A free press serves as a watchdog for democracy, holding governments and corporations accountable.</w:t>
      </w:r>
    </w:p>
    <w:p>
      <w:pPr>
        <w:spacing w:before="0"/>
      </w:pPr>
      <w:r>
        <w:rPr>
          <w:b w:val="0"/>
        </w:rPr>
        <w:t>• It facilitates the free flow of information, which is essential for informed decision-making by the public.</w:t>
      </w:r>
    </w:p>
    <w:p>
      <w:pPr>
        <w:spacing w:before="0"/>
      </w:pPr>
      <w:r>
        <w:rPr>
          <w:b w:val="0"/>
        </w:rPr>
        <w:t>• Press freedom also supports human rights, transparency, and anti-corruption efforts.</w:t>
      </w:r>
    </w:p>
    <w:p>
      <w:pPr>
        <w:spacing w:before="0"/>
      </w:pPr>
      <w:r>
        <w:rPr>
          <w:b w:val="0"/>
        </w:rPr>
        <w:t>• Reporters Without Borders (RSF): Founded in 1985 and headquartered in Paris, France, RSF is an organization dedicated to promoting and protecting freedom of information worldwide.</w:t>
      </w:r>
    </w:p>
    <w:p>
      <w:pPr>
        <w:spacing w:before="0"/>
      </w:pPr>
      <w:r>
        <w:rPr>
          <w:b w:val="0"/>
        </w:rPr>
        <w:t>• It monitors violations of press freedom, assists journalists in danger, and advocates for the free flow of information globally.</w:t>
      </w:r>
    </w:p>
    <w:p>
      <w:pPr>
        <w:spacing w:before="0"/>
      </w:pPr>
      <w:r>
        <w:rPr>
          <w:b w:val="0"/>
        </w:rPr>
        <w:t>• India’s performance in the index: India has faced challenges in recent years due to increasing threats to journalists, internet shutdowns, and restrictive policies.</w:t>
      </w:r>
    </w:p>
    <w:p>
      <w:pPr>
        <w:spacing w:before="0"/>
      </w:pPr>
      <w:r>
        <w:rPr>
          <w:b w:val="0"/>
        </w:rPr>
        <w:t>• Efforts are being made by civil society and media organizations to improve the safety and independence of journalists in India.</w:t>
      </w:r>
    </w:p>
    <w:p>
      <w:pPr>
        <w:spacing w:before="0"/>
      </w:pPr>
      <w:r>
        <w:rPr>
          <w:b w:val="0"/>
        </w:rPr>
        <w:t>• Global trends: While some countries have shown progress, others have seen a decline in press freedom due to increased censorship, propaganda, and the suppression of dissent.</w:t>
      </w:r>
    </w:p>
    <w:p>
      <w:pPr>
        <w:spacing w:before="0"/>
      </w:pPr>
      <w:r>
        <w:rPr>
          <w:b w:val="0"/>
        </w:rPr>
        <w:t>• Technological advancements, such as the rise of social media, have created both opportunities and challenges for press freedom.</w:t>
      </w:r>
    </w:p>
    <w:p>
      <w:pPr>
        <w:spacing w:before="0"/>
      </w:pPr>
      <w:r>
        <w:rPr>
          <w:b w:val="0"/>
        </w:rPr>
      </w:r>
    </w:p>
    <w:p>
      <w:pPr>
        <w:spacing w:after="100" w:line="360" w:lineRule="auto" w:before="0"/>
      </w:pPr>
      <w:r>
        <w:rPr>
          <w:b w:val="0"/>
        </w:rPr>
        <w:t>22. Tana Bhagat led a unique tribal movement in the early 20th century, emphasizing reforms and non-violence against the British and local landlords among the Oraon community in which modern-day state?</w:t>
      </w:r>
    </w:p>
    <w:p>
      <w:pPr>
        <w:spacing w:before="0"/>
      </w:pPr>
      <w:r>
        <w:rPr>
          <w:b w:val="0"/>
        </w:rPr>
      </w:r>
    </w:p>
    <w:p>
      <w:pPr>
        <w:spacing w:after="100" w:before="0"/>
      </w:pPr>
      <w:r>
        <w:rPr>
          <w:b w:val="0"/>
        </w:rPr>
        <w:t>A. Chhattisgarh</w:t>
      </w:r>
    </w:p>
    <w:p>
      <w:pPr>
        <w:spacing w:after="100" w:before="0"/>
      </w:pPr>
      <w:r>
        <w:rPr>
          <w:b w:val="0"/>
        </w:rPr>
        <w:t>B. Madhya Pradesh</w:t>
      </w:r>
    </w:p>
    <w:p>
      <w:pPr>
        <w:spacing w:after="100" w:before="0"/>
      </w:pPr>
      <w:r>
        <w:rPr>
          <w:b w:val="0"/>
        </w:rPr>
        <w:t>C. Jharkhand</w:t>
      </w:r>
    </w:p>
    <w:p>
      <w:pPr>
        <w:spacing w:after="100" w:before="0"/>
      </w:pPr>
      <w:r>
        <w:rPr>
          <w:b w:val="0"/>
        </w:rPr>
        <w:t>D. West Bengal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Jharkhand. Key Points Additional Information Important Points</w:t>
      </w:r>
    </w:p>
    <w:p>
      <w:pPr>
        <w:spacing w:before="0"/>
      </w:pPr>
      <w:r>
        <w:rPr>
          <w:b w:val="0"/>
        </w:rPr>
        <w:t>• Tana Bhagat Movement was a tribal uprising led by Tana Bhagat in the early 20th century among the Oraon community residing in what is now the state of Jharkhand.</w:t>
      </w:r>
    </w:p>
    <w:p>
      <w:pPr>
        <w:spacing w:before="0"/>
      </w:pPr>
      <w:r>
        <w:rPr>
          <w:b w:val="0"/>
        </w:rPr>
        <w:t>• The movement began as a response to the oppression faced by the Oraon community under the British colonial rule and the local landlords (zamindars).</w:t>
      </w:r>
    </w:p>
    <w:p>
      <w:pPr>
        <w:spacing w:before="0"/>
      </w:pPr>
      <w:r>
        <w:rPr>
          <w:b w:val="0"/>
        </w:rPr>
        <w:t>• The movement was unique as it emphasized non-violence and sought reforms in the tribal society, such as abstinence from alcohol, adopting cleanliness, and rejecting superstitions.</w:t>
      </w:r>
    </w:p>
    <w:p>
      <w:pPr>
        <w:spacing w:before="0"/>
      </w:pPr>
      <w:r>
        <w:rPr>
          <w:b w:val="0"/>
        </w:rPr>
        <w:t>• The Tana Bhagat movement also had a religious dimension, as followers adopted practices inspired by Hindu rituals and Mahatma Gandhi’s ideals, including wearing khadi and boycotting British goods.</w:t>
      </w:r>
    </w:p>
    <w:p>
      <w:pPr>
        <w:spacing w:before="0"/>
      </w:pPr>
      <w:r>
        <w:rPr>
          <w:b w:val="0"/>
        </w:rPr>
        <w:t>• The movement gained momentum in the region that is today known as Jharkhand, which became a separate state in 2000 after being carved out of Bihar.</w:t>
      </w:r>
    </w:p>
    <w:p>
      <w:pPr>
        <w:spacing w:before="0"/>
      </w:pPr>
      <w:r>
        <w:rPr>
          <w:b w:val="0"/>
        </w:rPr>
        <w:t>• Oraon Community: The Oraons are one of the major tribal communities in India, primarily inhabiting the Chotanagpur Plateau region, which includes present-day Jharkhand, Chhattisgarh, and Odisha.</w:t>
      </w:r>
    </w:p>
    <w:p>
      <w:pPr>
        <w:spacing w:before="0"/>
      </w:pPr>
      <w:r>
        <w:rPr>
          <w:b w:val="0"/>
        </w:rPr>
        <w:t>• Their traditional livelihood is based on agriculture, and they have a rich cultural heritage with unique dance, music, and festivals.</w:t>
      </w:r>
    </w:p>
    <w:p>
      <w:pPr>
        <w:spacing w:before="0"/>
      </w:pPr>
      <w:r>
        <w:rPr>
          <w:b w:val="0"/>
        </w:rPr>
        <w:t>• The Oraon community faced exploitation under the British revenue system and local zamindars, which led to several tribal uprisings, including the Tana Bhagat movement.</w:t>
      </w:r>
    </w:p>
    <w:p>
      <w:pPr>
        <w:spacing w:before="0"/>
      </w:pPr>
      <w:r>
        <w:rPr>
          <w:b w:val="0"/>
        </w:rPr>
        <w:t>• Significance of the Tana Bhagat Movement: The movement was inspired by Mahatma Gandhi's philosophy of non-violence and self-reliance, making it one of the few peaceful tribal uprisings during British rule.</w:t>
      </w:r>
    </w:p>
    <w:p>
      <w:pPr>
        <w:spacing w:before="0"/>
      </w:pPr>
      <w:r>
        <w:rPr>
          <w:b w:val="0"/>
        </w:rPr>
        <w:t>• It sought to bring social and religious reform within the tribal community, emphasizing cleanliness, sobriety, and a rejection of traditional practices considered regressive.</w:t>
      </w:r>
    </w:p>
    <w:p>
      <w:pPr>
        <w:spacing w:before="0"/>
      </w:pPr>
      <w:r>
        <w:rPr>
          <w:b w:val="0"/>
        </w:rPr>
        <w:t>• The movement also had a political dimension, as it opposed the oppression of the British and their policies affecting the tribal population.</w:t>
      </w:r>
    </w:p>
    <w:p>
      <w:pPr>
        <w:spacing w:before="0"/>
      </w:pPr>
      <w:r>
        <w:rPr>
          <w:b w:val="0"/>
        </w:rPr>
        <w:t>• Other Tribal Movements in Jharkhand: Santhal Rebellion (1855-56): The Santhals revolted against the British and zamindars due to economic exploitation and land alienation.</w:t>
      </w:r>
    </w:p>
    <w:p>
      <w:pPr>
        <w:spacing w:before="0"/>
      </w:pPr>
      <w:r>
        <w:rPr>
          <w:b w:val="0"/>
        </w:rPr>
        <w:t>• Birsa Munda Uprising (1899-1900): Led by Birsa Munda, this movement aimed at establishing Munda Raj and resisting British policies that disrupted the tribal way of life.</w:t>
      </w:r>
    </w:p>
    <w:p>
      <w:pPr>
        <w:spacing w:before="0"/>
      </w:pPr>
      <w:r>
        <w:rPr>
          <w:b w:val="0"/>
        </w:rPr>
        <w:t>• Kol Rebellion (1831-1832): The Kols revolted against the British and local landlords for their exploitative practices.</w:t>
      </w:r>
    </w:p>
    <w:p>
      <w:pPr>
        <w:spacing w:before="0"/>
      </w:pPr>
      <w:r>
        <w:rPr>
          <w:b w:val="0"/>
        </w:rPr>
        <w:t>• Formation of Jharkhand: The state of Jharkhand was formed on 15th November 2000, coinciding with the birth anniversary of tribal leader Birsa Munda.</w:t>
      </w:r>
    </w:p>
    <w:p>
      <w:pPr>
        <w:spacing w:before="0"/>
      </w:pPr>
      <w:r>
        <w:rPr>
          <w:b w:val="0"/>
        </w:rPr>
        <w:t>• It was carved out of southern Bihar and was primarily created to address the socio-economic and political aspirations of the tribal population in the region.</w:t>
      </w:r>
    </w:p>
    <w:p>
      <w:pPr>
        <w:spacing w:before="0"/>
      </w:pPr>
      <w:r>
        <w:rPr>
          <w:b w:val="0"/>
        </w:rPr>
        <w:t>• The Tana Bhagat movement was a significant chapter in India’s tribal history, showcasing the unique blend of tribal traditions and Gandhian ideals.</w:t>
      </w:r>
    </w:p>
    <w:p>
      <w:pPr>
        <w:spacing w:before="0"/>
      </w:pPr>
      <w:r>
        <w:rPr>
          <w:b w:val="0"/>
        </w:rPr>
        <w:t>• It highlights the role of tribal communities in India’s freedom struggle, often overlooked in mainstream narratives.</w:t>
      </w:r>
    </w:p>
    <w:p>
      <w:pPr>
        <w:spacing w:before="0"/>
      </w:pPr>
      <w:r>
        <w:rPr>
          <w:b w:val="0"/>
        </w:rPr>
        <w:t>• The movement also reflects the socio-economic challenges faced by tribal communities under colonial rule, including land alienation, economic exploitation, and cultural suppression.</w:t>
      </w:r>
    </w:p>
    <w:p>
      <w:pPr>
        <w:spacing w:before="0"/>
      </w:pPr>
      <w:r>
        <w:rPr>
          <w:b w:val="0"/>
        </w:rPr>
        <w:t>• Understanding such movements is crucial for appreciating the diversity of India’s freedom struggle and the contributions of various marginalized communities.</w:t>
      </w:r>
    </w:p>
    <w:p>
      <w:pPr>
        <w:spacing w:before="0"/>
      </w:pPr>
      <w:r>
        <w:rPr>
          <w:b w:val="0"/>
        </w:rPr>
      </w:r>
    </w:p>
    <w:p>
      <w:pPr>
        <w:spacing w:after="100" w:line="360" w:lineRule="auto" w:before="0"/>
      </w:pPr>
      <w:r>
        <w:rPr>
          <w:b w:val="0"/>
        </w:rPr>
        <w:t>23. Which significant political move by Lokpriya Gopinath Bordoloi ensured that Assam remained a part of India and not East Pakistan during the Cabinet Mission Plan's proposal in 1946?</w:t>
      </w:r>
    </w:p>
    <w:p>
      <w:pPr>
        <w:spacing w:before="0"/>
      </w:pPr>
      <w:r>
        <w:rPr>
          <w:b w:val="0"/>
        </w:rPr>
      </w:r>
    </w:p>
    <w:p>
      <w:pPr>
        <w:spacing w:after="100" w:before="0"/>
      </w:pPr>
      <w:r>
        <w:rPr>
          <w:b w:val="0"/>
        </w:rPr>
        <w:t>A. Opposing the grouping of Assam with Bengal</w:t>
      </w:r>
    </w:p>
    <w:p>
      <w:pPr>
        <w:spacing w:after="100" w:before="0"/>
      </w:pPr>
      <w:r>
        <w:rPr>
          <w:b w:val="0"/>
        </w:rPr>
        <w:t>B. Launching the Quit India Movement in Assam</w:t>
      </w:r>
    </w:p>
    <w:p>
      <w:pPr>
        <w:spacing w:after="100" w:before="0"/>
      </w:pPr>
      <w:r>
        <w:rPr>
          <w:b w:val="0"/>
        </w:rPr>
        <w:t>C. Signing the Assam Accord</w:t>
      </w:r>
    </w:p>
    <w:p>
      <w:pPr>
        <w:spacing w:after="100" w:before="0"/>
      </w:pPr>
      <w:r>
        <w:rPr>
          <w:b w:val="0"/>
        </w:rPr>
        <w:t>D. Rejecting the Instrument of Accession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Opposing the grouping of Assam with Bengal. Key Points Additional Information Important Points</w:t>
      </w:r>
    </w:p>
    <w:p>
      <w:pPr>
        <w:spacing w:before="0"/>
      </w:pPr>
      <w:r>
        <w:rPr>
          <w:b w:val="0"/>
        </w:rPr>
        <w:t>• Lokpriya Gopinath Bordoloi, the first Chief Minister of Assam, played a pivotal role in ensuring that Assam remained a part of India during the turbulent period of the Cabinet Mission Plan's proposal in 1946.</w:t>
      </w:r>
    </w:p>
    <w:p>
      <w:pPr>
        <w:spacing w:before="0"/>
      </w:pPr>
      <w:r>
        <w:rPr>
          <w:b w:val="0"/>
        </w:rPr>
        <w:t>• He opposed the British plan to group Assam with Bengal in a single administrative unit. This grouping was seen as a precursor to Assam potentially being included in East Pakistan during Partition.</w:t>
      </w:r>
    </w:p>
    <w:p>
      <w:pPr>
        <w:spacing w:before="0"/>
      </w:pPr>
      <w:r>
        <w:rPr>
          <w:b w:val="0"/>
        </w:rPr>
        <w:t>• Bordoloi’s opposition was based on the belief that Assam had a distinct cultural identity and should remain independent of Bengal's influence. This move safeguarded Assam’s territorial and cultural integrity.</w:t>
      </w:r>
    </w:p>
    <w:p>
      <w:pPr>
        <w:spacing w:before="0"/>
      </w:pPr>
      <w:r>
        <w:rPr>
          <w:b w:val="0"/>
        </w:rPr>
        <w:t>• His efforts included lobbying at the national level and engaging with Congress leaders like Jawaharlal Nehru and Vallabhbhai Patel to ensure Assam’s interests were protected.</w:t>
      </w:r>
    </w:p>
    <w:p>
      <w:pPr>
        <w:spacing w:before="0"/>
      </w:pPr>
      <w:r>
        <w:rPr>
          <w:b w:val="0"/>
        </w:rPr>
        <w:t>• Ultimately, Bordoloi’s firm stance and negotiations resulted in Assam being excluded from the proposed grouping, ensuring its integration into India and avoiding its annexation into East Pakistan.</w:t>
      </w:r>
    </w:p>
    <w:p>
      <w:pPr>
        <w:spacing w:before="0"/>
      </w:pPr>
      <w:r>
        <w:rPr>
          <w:b w:val="0"/>
        </w:rPr>
        <w:t>• Cabinet Mission Plan (1946): The Cabinet Mission Plan was proposed by the British government to discuss and plan the transfer of power to Indian leadership.</w:t>
      </w:r>
    </w:p>
    <w:p>
      <w:pPr>
        <w:spacing w:before="0"/>
      </w:pPr>
      <w:r>
        <w:rPr>
          <w:b w:val="0"/>
        </w:rPr>
        <w:t>• It suggested a grouping of provinces into three sections, with Assam and Bengal forming Group C. This grouping was opposed by many as it diluted Assam's autonomy.</w:t>
      </w:r>
    </w:p>
    <w:p>
      <w:pPr>
        <w:spacing w:before="0"/>
      </w:pPr>
      <w:r>
        <w:rPr>
          <w:b w:val="0"/>
        </w:rPr>
        <w:t>• The plan also laid the groundwork for India’s partition, with the creation of Pakistan becoming increasingly likely.</w:t>
      </w:r>
    </w:p>
    <w:p>
      <w:pPr>
        <w:spacing w:before="0"/>
      </w:pPr>
      <w:r>
        <w:rPr>
          <w:b w:val="0"/>
        </w:rPr>
        <w:t>• Gopinath Bordoloi’s Leadership: As the leader of Assam, Bordoloi championed the cause of Assamese culture and opposed any attempt to merge Assam with Bengal or Pakistan.</w:t>
      </w:r>
    </w:p>
    <w:p>
      <w:pPr>
        <w:spacing w:before="0"/>
      </w:pPr>
      <w:r>
        <w:rPr>
          <w:b w:val="0"/>
        </w:rPr>
        <w:t>• He mobilized public opinion and worked with both local and national leaders to safeguard Assam’s interests.</w:t>
      </w:r>
    </w:p>
    <w:p>
      <w:pPr>
        <w:spacing w:before="0"/>
      </w:pPr>
      <w:r>
        <w:rPr>
          <w:b w:val="0"/>
        </w:rPr>
        <w:t>• Assam’s Strategic Importance: Assam, rich in natural resources and with a unique cultural heritage, was considered a vital region in India’s northeastern frontier.</w:t>
      </w:r>
    </w:p>
    <w:p>
      <w:pPr>
        <w:spacing w:before="0"/>
      </w:pPr>
      <w:r>
        <w:rPr>
          <w:b w:val="0"/>
        </w:rPr>
        <w:t>• Its inclusion in East Pakistan would have significantly altered the political and geographical landscape of the region.</w:t>
      </w:r>
    </w:p>
    <w:p>
      <w:pPr>
        <w:spacing w:before="0"/>
      </w:pPr>
      <w:r>
        <w:rPr>
          <w:b w:val="0"/>
        </w:rPr>
        <w:t>• Outcome: Due to Bordoloi’s efforts, Assam was kept out of the grouping with Bengal, ensuring its integration into India post-Independence.</w:t>
      </w:r>
    </w:p>
    <w:p>
      <w:pPr>
        <w:spacing w:before="0"/>
      </w:pPr>
      <w:r>
        <w:rPr>
          <w:b w:val="0"/>
        </w:rPr>
        <w:t>• He was later awarded the Bharat Ratna posthumously in 1999 for his contributions to the nation.</w:t>
      </w:r>
    </w:p>
    <w:p>
      <w:pPr>
        <w:spacing w:before="0"/>
      </w:pPr>
      <w:r>
        <w:rPr>
          <w:b w:val="0"/>
        </w:rPr>
        <w:t>• Other Options Analysis: Launching the Quit India Movement in Assam: While the Quit India Movement was significant, it was not directly related to Assam’s exclusion from East Pakistan. Hence, this is incorrect.</w:t>
      </w:r>
    </w:p>
    <w:p>
      <w:pPr>
        <w:spacing w:before="0"/>
      </w:pPr>
      <w:r>
        <w:rPr>
          <w:b w:val="0"/>
        </w:rPr>
        <w:t>• Signing the Assam Accord: The Assam Accord was signed in 1985, much after Independence, and was unrelated to the events of 1946. Hence, this is incorrect.</w:t>
      </w:r>
    </w:p>
    <w:p>
      <w:pPr>
        <w:spacing w:before="0"/>
      </w:pPr>
      <w:r>
        <w:rPr>
          <w:b w:val="0"/>
        </w:rPr>
        <w:t>• Rejecting the Instrument of Accession: The Instrument of Accession was related to princely states joining India or Pakistan post-Independence, not the grouping under the Cabinet Mission Plan. Hence, this is incorrect.</w:t>
      </w:r>
    </w:p>
    <w:p>
      <w:pPr>
        <w:spacing w:before="0"/>
      </w:pPr>
      <w:r>
        <w:rPr>
          <w:b w:val="0"/>
        </w:rPr>
      </w:r>
    </w:p>
    <w:p>
      <w:pPr>
        <w:spacing w:after="100" w:line="360" w:lineRule="auto" w:before="0"/>
      </w:pPr>
      <w:r>
        <w:rPr>
          <w:b w:val="0"/>
        </w:rPr>
        <w:t>24. Under which Five Year Plan was the Green Revolution introduced in India?</w:t>
      </w:r>
    </w:p>
    <w:p>
      <w:pPr>
        <w:spacing w:before="0"/>
      </w:pPr>
      <w:r>
        <w:rPr>
          <w:b w:val="0"/>
        </w:rPr>
      </w:r>
    </w:p>
    <w:p>
      <w:pPr>
        <w:spacing w:after="100" w:before="0"/>
      </w:pPr>
      <w:r>
        <w:rPr>
          <w:b w:val="0"/>
        </w:rPr>
        <w:t>A. First Plan</w:t>
      </w:r>
    </w:p>
    <w:p>
      <w:pPr>
        <w:spacing w:after="100" w:before="0"/>
      </w:pPr>
      <w:r>
        <w:rPr>
          <w:b w:val="0"/>
        </w:rPr>
        <w:t>B. Second Plan</w:t>
      </w:r>
    </w:p>
    <w:p>
      <w:pPr>
        <w:spacing w:after="100" w:before="0"/>
      </w:pPr>
      <w:r>
        <w:rPr>
          <w:b w:val="0"/>
        </w:rPr>
        <w:t>C. Third Plan</w:t>
      </w:r>
    </w:p>
    <w:p>
      <w:pPr>
        <w:spacing w:after="100" w:before="0"/>
      </w:pPr>
      <w:r>
        <w:rPr>
          <w:b w:val="0"/>
        </w:rPr>
        <w:t>D. Fourth Plan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Third Plan. Key Points Additional Information Important Points</w:t>
      </w:r>
    </w:p>
    <w:p>
      <w:pPr>
        <w:spacing w:before="0"/>
      </w:pPr>
      <w:r>
        <w:rPr>
          <w:b w:val="0"/>
        </w:rPr>
        <w:t>• The Green Revolution in India was introduced during the Third Five-Year Plan, which spanned from 1961 to 1966.</w:t>
      </w:r>
    </w:p>
    <w:p>
      <w:pPr>
        <w:spacing w:before="0"/>
      </w:pPr>
      <w:r>
        <w:rPr>
          <w:b w:val="0"/>
        </w:rPr>
        <w:t>• The Green Revolution focused on increasing agricultural productivity through the adoption of new technologies, including the use of high-yielding variety (HYV) seeds, enhanced irrigation methods, and the application of chemical fertilizers and pesticides.</w:t>
      </w:r>
    </w:p>
    <w:p>
      <w:pPr>
        <w:spacing w:before="0"/>
      </w:pPr>
      <w:r>
        <w:rPr>
          <w:b w:val="0"/>
        </w:rPr>
        <w:t>• This initiative was spearheaded by renowned agricultural scientist Dr. M.S. Swaminathan, who is often referred to as the "Father of the Green Revolution in India."</w:t>
      </w:r>
    </w:p>
    <w:p>
      <w:pPr>
        <w:spacing w:before="0"/>
      </w:pPr>
      <w:r>
        <w:rPr>
          <w:b w:val="0"/>
        </w:rPr>
        <w:t>• The Green Revolution primarily targeted staple crops such as wheat and rice, leading to a significant increase in food grain production, especially in states like Punjab, Haryana, and Uttar Pradesh.</w:t>
      </w:r>
    </w:p>
    <w:p>
      <w:pPr>
        <w:spacing w:before="0"/>
      </w:pPr>
      <w:r>
        <w:rPr>
          <w:b w:val="0"/>
        </w:rPr>
        <w:t>• The success of the Green Revolution reduced India's dependency on food imports and helped achieve self-sufficiency in food production, addressing the issue of food scarcity prevalent during that era.</w:t>
      </w:r>
    </w:p>
    <w:p>
      <w:pPr>
        <w:spacing w:before="0"/>
      </w:pPr>
      <w:r>
        <w:rPr>
          <w:b w:val="0"/>
        </w:rPr>
        <w:t>• High-Yielding Variety Seeds: HYV seeds were introduced as part of the Green Revolution and were specifically designed to produce more output per hectare.</w:t>
      </w:r>
    </w:p>
    <w:p>
      <w:pPr>
        <w:spacing w:before="0"/>
      </w:pPr>
      <w:r>
        <w:rPr>
          <w:b w:val="0"/>
        </w:rPr>
        <w:t>• These seeds required intensive irrigation, fertilizers, and pesticides for optimal results.</w:t>
      </w:r>
    </w:p>
    <w:p>
      <w:pPr>
        <w:spacing w:before="0"/>
      </w:pPr>
      <w:r>
        <w:rPr>
          <w:b w:val="0"/>
        </w:rPr>
        <w:t>• Examples include Sonora 64 and Lerma Rojo varieties of wheat.</w:t>
      </w:r>
    </w:p>
    <w:p>
      <w:pPr>
        <w:spacing w:before="0"/>
      </w:pPr>
      <w:r>
        <w:rPr>
          <w:b w:val="0"/>
        </w:rPr>
        <w:t>• Impact of Green Revolution: India's food grain production increased from 82 million tonnes in 1960-61 to over 100 million tonnes by 1970.</w:t>
      </w:r>
    </w:p>
    <w:p>
      <w:pPr>
        <w:spacing w:before="0"/>
      </w:pPr>
      <w:r>
        <w:rPr>
          <w:b w:val="0"/>
        </w:rPr>
        <w:t>• The Green Revolution contributed to rural prosperity, especially in agriculturally rich states like Punjab and Haryana.</w:t>
      </w:r>
    </w:p>
    <w:p>
      <w:pPr>
        <w:spacing w:before="0"/>
      </w:pPr>
      <w:r>
        <w:rPr>
          <w:b w:val="0"/>
        </w:rPr>
        <w:t>• It also led to the modernization of farming practices and the development of agro-industries.</w:t>
      </w:r>
    </w:p>
    <w:p>
      <w:pPr>
        <w:spacing w:before="0"/>
      </w:pPr>
      <w:r>
        <w:rPr>
          <w:b w:val="0"/>
        </w:rPr>
        <w:t>• Challenges of the Green Revolution: While the Green Revolution boosted food production, it also resulted in environmental degradation due to excessive use of fertilizers and pesticides.</w:t>
      </w:r>
    </w:p>
    <w:p>
      <w:pPr>
        <w:spacing w:before="0"/>
      </w:pPr>
      <w:r>
        <w:rPr>
          <w:b w:val="0"/>
        </w:rPr>
        <w:t>• It led to regional disparities, as benefits were concentrated in select states with better irrigation infrastructure.</w:t>
      </w:r>
    </w:p>
    <w:p>
      <w:pPr>
        <w:spacing w:before="0"/>
      </w:pPr>
      <w:r>
        <w:rPr>
          <w:b w:val="0"/>
        </w:rPr>
        <w:t>• Small and marginal farmers faced difficulties due to the high cost of inputs required for HYV seeds.</w:t>
      </w:r>
    </w:p>
    <w:p>
      <w:pPr>
        <w:spacing w:before="0"/>
      </w:pPr>
      <w:r>
        <w:rPr>
          <w:b w:val="0"/>
        </w:rPr>
        <w:t>• Role of Five-Year Plans: The Third Five-Year Plan (1961-1966) emphasized agriculture and rural development as key components of India's economic strategy.</w:t>
      </w:r>
    </w:p>
    <w:p>
      <w:pPr>
        <w:spacing w:before="0"/>
      </w:pPr>
      <w:r>
        <w:rPr>
          <w:b w:val="0"/>
        </w:rPr>
        <w:t>• The plan aimed to achieve self-sufficiency in food production and laid the groundwork for the Green Revolution.</w:t>
      </w:r>
    </w:p>
    <w:p>
      <w:pPr>
        <w:spacing w:before="0"/>
      </w:pPr>
      <w:r>
        <w:rPr>
          <w:b w:val="0"/>
        </w:rPr>
        <w:t>• It also introduced policies for the development of irrigation projects and agricultural research centers.</w:t>
      </w:r>
    </w:p>
    <w:p>
      <w:pPr>
        <w:spacing w:before="0"/>
      </w:pPr>
      <w:r>
        <w:rPr>
          <w:b w:val="0"/>
        </w:rPr>
        <w:t>• Key Figures: Norman Borlaug, an American agricultural scientist, is credited with pioneering the Green Revolution globally.</w:t>
      </w:r>
    </w:p>
    <w:p>
      <w:pPr>
        <w:spacing w:before="0"/>
      </w:pPr>
      <w:r>
        <w:rPr>
          <w:b w:val="0"/>
        </w:rPr>
        <w:t>• In India, Dr. M.S. Swaminathan played a crucial role in the implementation of Green Revolution technologies.</w:t>
      </w:r>
    </w:p>
    <w:p>
      <w:pPr>
        <w:spacing w:before="0"/>
      </w:pPr>
      <w:r>
        <w:rPr>
          <w:b w:val="0"/>
        </w:rPr>
        <w:t>• Geographical Focus: The Green Revolution primarily benefited regions with adequate irrigation facilities, such as Punjab, Haryana, and western Uttar Pradesh.</w:t>
      </w:r>
    </w:p>
    <w:p>
      <w:pPr>
        <w:spacing w:before="0"/>
      </w:pPr>
      <w:r>
        <w:rPr>
          <w:b w:val="0"/>
        </w:rPr>
        <w:t>• Other parts of India, especially rain-fed areas, remained largely unaffected.</w:t>
      </w:r>
    </w:p>
    <w:p>
      <w:pPr>
        <w:spacing w:before="0"/>
      </w:pPr>
      <w:r>
        <w:rPr>
          <w:b w:val="0"/>
        </w:rPr>
        <w:t>• Economic Effects: The Green Revolution contributed to the growth of agricultural exports and reduced India's reliance on food imports.</w:t>
      </w:r>
    </w:p>
    <w:p>
      <w:pPr>
        <w:spacing w:before="0"/>
      </w:pPr>
      <w:r>
        <w:rPr>
          <w:b w:val="0"/>
        </w:rPr>
        <w:t>• It also fostered the development of agro-based industries, such as fertilizer and pesticide manufacturing.</w:t>
      </w:r>
    </w:p>
    <w:p>
      <w:pPr>
        <w:spacing w:before="0"/>
      </w:pPr>
      <w:r>
        <w:rPr>
          <w:b w:val="0"/>
        </w:rPr>
        <w:t>• Social Impact: While the Green Revolution increased agricultural productivity, it also led to socio-economic disparities between large landowners and small farmers.</w:t>
      </w:r>
    </w:p>
    <w:p>
      <w:pPr>
        <w:spacing w:before="0"/>
      </w:pPr>
      <w:r>
        <w:rPr>
          <w:b w:val="0"/>
        </w:rPr>
        <w:t>• It prompted the migration of rural laborers to urban areas due to mechanization and reduced labor demand in agriculture.</w:t>
      </w:r>
    </w:p>
    <w:p>
      <w:pPr>
        <w:spacing w:before="0"/>
      </w:pPr>
      <w:r>
        <w:rPr>
          <w:b w:val="0"/>
        </w:rPr>
      </w:r>
    </w:p>
    <w:p>
      <w:pPr>
        <w:spacing w:after="100" w:line="360" w:lineRule="auto" w:before="0"/>
      </w:pPr>
      <w:r>
        <w:rPr>
          <w:b w:val="0"/>
        </w:rPr>
        <w:t>25. Which sector suffered due to reduction in fertilizer subsidies post-1991?</w:t>
      </w:r>
    </w:p>
    <w:p>
      <w:pPr>
        <w:spacing w:before="0"/>
      </w:pPr>
      <w:r>
        <w:rPr>
          <w:b w:val="0"/>
        </w:rPr>
      </w:r>
    </w:p>
    <w:p>
      <w:pPr>
        <w:spacing w:after="100" w:before="0"/>
      </w:pPr>
      <w:r>
        <w:rPr>
          <w:b w:val="0"/>
        </w:rPr>
        <w:t>A. Industrial</w:t>
      </w:r>
    </w:p>
    <w:p>
      <w:pPr>
        <w:spacing w:after="100" w:before="0"/>
      </w:pPr>
      <w:r>
        <w:rPr>
          <w:b w:val="0"/>
        </w:rPr>
        <w:t>B. Banking</w:t>
      </w:r>
    </w:p>
    <w:p>
      <w:pPr>
        <w:spacing w:after="100" w:before="0"/>
      </w:pPr>
      <w:r>
        <w:rPr>
          <w:b w:val="0"/>
        </w:rPr>
        <w:t>C. Agriculture</w:t>
      </w:r>
    </w:p>
    <w:p>
      <w:pPr>
        <w:spacing w:after="100" w:before="0"/>
      </w:pPr>
      <w:r>
        <w:rPr>
          <w:b w:val="0"/>
        </w:rPr>
        <w:t>D. Service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Agriculture. Key Points Additional Information Important Points</w:t>
      </w:r>
    </w:p>
    <w:p>
      <w:pPr>
        <w:spacing w:before="0"/>
      </w:pPr>
      <w:r>
        <w:rPr>
          <w:b w:val="0"/>
        </w:rPr>
        <w:t>• Reduction in fertilizer subsidies post-1991: During the economic reforms of 1991, the Government of India reduced subsidies on fertilizers to address fiscal imbalances. This move significantly impacted the Agriculture sector, as farmers had to bear higher costs for fertilizers.</w:t>
      </w:r>
    </w:p>
    <w:p>
      <w:pPr>
        <w:spacing w:before="0"/>
      </w:pPr>
      <w:r>
        <w:rPr>
          <w:b w:val="0"/>
        </w:rPr>
        <w:t>• Impact on farmers: Fertilizers are essential for enhancing soil fertility and crop yield. The reduction in subsidies increased the cost of agricultural inputs, directly affecting the financial burden on small and marginal farmers.</w:t>
      </w:r>
    </w:p>
    <w:p>
      <w:pPr>
        <w:spacing w:before="0"/>
      </w:pPr>
      <w:r>
        <w:rPr>
          <w:b w:val="0"/>
        </w:rPr>
        <w:t>• Decline in agricultural productivity: Many farmers reduced fertilizer usage due to higher costs, leading to a decline in agricultural productivity in several regions, especially those dependent on fertilizer-intensive farming methods.</w:t>
      </w:r>
    </w:p>
    <w:p>
      <w:pPr>
        <w:spacing w:before="0"/>
      </w:pPr>
      <w:r>
        <w:rPr>
          <w:b w:val="0"/>
        </w:rPr>
        <w:t>• Economic challenges for the agricultural workforce: The agriculture sector employs a significant portion of India's workforce, particularly in rural areas. Increased input costs strained the livelihood of farmers and agricultural laborers.</w:t>
      </w:r>
    </w:p>
    <w:p>
      <w:pPr>
        <w:spacing w:before="0"/>
      </w:pPr>
      <w:r>
        <w:rPr>
          <w:b w:val="0"/>
        </w:rPr>
        <w:t>• Government measures: While fertilizer subsidies were reduced, the government introduced other schemes like Minimum Support Prices (MSP) and rural development programs to alleviate the impact on farmers.</w:t>
      </w:r>
    </w:p>
    <w:p>
      <w:pPr>
        <w:spacing w:before="0"/>
      </w:pPr>
      <w:r>
        <w:rPr>
          <w:b w:val="0"/>
        </w:rPr>
        <w:t>• Fertilizer subsidy system: Subsidies for fertilizers like urea, DAP, and MOP were introduced to ensure affordable access to fertilizers for farmers, especially after India's Green Revolution in the 1960s.</w:t>
      </w:r>
    </w:p>
    <w:p>
      <w:pPr>
        <w:spacing w:before="0"/>
      </w:pPr>
      <w:r>
        <w:rPr>
          <w:b w:val="0"/>
        </w:rPr>
        <w:t>• The subsidy system aimed to promote agricultural production and food security in the nation.</w:t>
      </w:r>
    </w:p>
    <w:p>
      <w:pPr>
        <w:spacing w:before="0"/>
      </w:pPr>
      <w:r>
        <w:rPr>
          <w:b w:val="0"/>
        </w:rPr>
        <w:t>• Economic reforms of 1991: The Indian Government initiated Liberalization, Privatization, and Globalization (LPG) reforms to stabilize the economy and reduce fiscal deficits.</w:t>
      </w:r>
    </w:p>
    <w:p>
      <w:pPr>
        <w:spacing w:before="0"/>
      </w:pPr>
      <w:r>
        <w:rPr>
          <w:b w:val="0"/>
        </w:rPr>
        <w:t>• One of the measures included reducing subsidies in various sectors, including agriculture.</w:t>
      </w:r>
    </w:p>
    <w:p>
      <w:pPr>
        <w:spacing w:before="0"/>
      </w:pPr>
      <w:r>
        <w:rPr>
          <w:b w:val="0"/>
        </w:rPr>
        <w:t>• Effect on other sectors: The Industrial sector saw benefits from economic reforms due to deregulation and increased foreign investment.</w:t>
      </w:r>
    </w:p>
    <w:p>
      <w:pPr>
        <w:spacing w:before="0"/>
      </w:pPr>
      <w:r>
        <w:rPr>
          <w:b w:val="0"/>
        </w:rPr>
        <w:t>• The Banking sector was strengthened through reforms, including improved regulations and the introduction of private banks.</w:t>
      </w:r>
    </w:p>
    <w:p>
      <w:pPr>
        <w:spacing w:before="0"/>
      </w:pPr>
      <w:r>
        <w:rPr>
          <w:b w:val="0"/>
        </w:rPr>
        <w:t>• The Service sector grew rapidly post-reforms, driven by technology and outsourcing opportunities.</w:t>
      </w:r>
    </w:p>
    <w:p>
      <w:pPr>
        <w:spacing w:before="0"/>
      </w:pPr>
      <w:r>
        <w:rPr>
          <w:b w:val="0"/>
        </w:rPr>
        <w:t>• Government initiatives to support agriculture: Programs like Pradhan Mantri Krishi Sinchai Yojana (PMKSY) were launched to improve irrigation facilities and reduce dependence on expensive fertilizers.</w:t>
      </w:r>
    </w:p>
    <w:p>
      <w:pPr>
        <w:spacing w:before="0"/>
      </w:pPr>
      <w:r>
        <w:rPr>
          <w:b w:val="0"/>
        </w:rPr>
        <w:t>• Soil Health Card Scheme: This initiative helps farmers monitor soil quality and optimize fertilizer usage.</w:t>
      </w:r>
    </w:p>
    <w:p>
      <w:pPr>
        <w:spacing w:before="0"/>
      </w:pPr>
      <w:r>
        <w:rPr>
          <w:b w:val="0"/>
        </w:rPr>
        <w:t>• Subsidy restructuring: The government periodically revises fertilizer subsidies to balance farmer support and fiscal responsibility.</w:t>
      </w:r>
    </w:p>
    <w:p>
      <w:pPr>
        <w:spacing w:before="0"/>
      </w:pPr>
      <w:r>
        <w:rPr>
          <w:b w:val="0"/>
        </w:rPr>
        <w:t>• Green Revolution: India's Green Revolution in the 1960s-70s relied heavily on fertilizers to boost agricultural productivity.</w:t>
      </w:r>
    </w:p>
    <w:p>
      <w:pPr>
        <w:spacing w:before="0"/>
      </w:pPr>
      <w:r>
        <w:rPr>
          <w:b w:val="0"/>
        </w:rPr>
        <w:t>• The government provided subsidies to promote fertilizer usage, ensuring food security for the growing population.</w:t>
      </w:r>
    </w:p>
    <w:p>
      <w:pPr>
        <w:spacing w:before="0"/>
      </w:pPr>
      <w:r>
        <w:rPr>
          <w:b w:val="0"/>
        </w:rPr>
        <w:t>• Current agricultural challenges: Dependence on fertilizers and high input costs remain significant challenges for farmers.</w:t>
      </w:r>
    </w:p>
    <w:p>
      <w:pPr>
        <w:spacing w:before="0"/>
      </w:pPr>
      <w:r>
        <w:rPr>
          <w:b w:val="0"/>
        </w:rPr>
        <w:t>• Climate change and soil degradation further complicate agricultural productivity.</w:t>
      </w:r>
    </w:p>
    <w:p>
      <w:pPr>
        <w:spacing w:before="0"/>
      </w:pPr>
      <w:r>
        <w:rPr>
          <w:b w:val="0"/>
        </w:rPr>
        <w:t>• Data and statistics: India is one of the largest consumers of fertilizers globally, with over 50% of the population dependent on agriculture.</w:t>
      </w:r>
    </w:p>
    <w:p>
      <w:pPr>
        <w:spacing w:before="0"/>
      </w:pPr>
      <w:r>
        <w:rPr>
          <w:b w:val="0"/>
        </w:rPr>
        <w:t>• As of 2020, the government spent approximately ₹70,000 crore annually on fertilizer subsidies.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