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EBF9" w14:textId="60AF6546" w:rsidR="00665258" w:rsidRPr="003E06B8" w:rsidRDefault="00665258" w:rsidP="003E06B8">
      <w:pPr>
        <w:pStyle w:val="Heading1"/>
        <w:jc w:val="both"/>
        <w:rPr>
          <w:rFonts w:ascii="Arial" w:hAnsi="Arial" w:cs="Arial"/>
          <w:b/>
          <w:bCs/>
          <w:sz w:val="24"/>
          <w:szCs w:val="24"/>
        </w:rPr>
      </w:pPr>
      <w:bookmarkStart w:id="0" w:name="_Toc175040591"/>
      <w:r w:rsidRPr="003E06B8">
        <w:rPr>
          <w:rFonts w:ascii="Arial" w:hAnsi="Arial" w:cs="Arial"/>
          <w:b/>
          <w:bCs/>
          <w:sz w:val="24"/>
          <w:szCs w:val="24"/>
        </w:rPr>
        <w:t xml:space="preserve">CAPSTONE Project </w:t>
      </w:r>
      <w:r w:rsidRPr="003E06B8">
        <w:rPr>
          <w:rFonts w:ascii="Arial" w:hAnsi="Arial" w:cs="Arial"/>
          <w:b/>
          <w:bCs/>
          <w:sz w:val="24"/>
          <w:szCs w:val="24"/>
        </w:rPr>
        <w:t xml:space="preserve">Approach </w:t>
      </w:r>
      <w:r w:rsidRPr="003E06B8">
        <w:rPr>
          <w:rFonts w:ascii="Arial" w:hAnsi="Arial" w:cs="Arial"/>
          <w:b/>
          <w:bCs/>
          <w:sz w:val="24"/>
          <w:szCs w:val="24"/>
        </w:rPr>
        <w:t>– Berkley Haas College of Engineering March 2024 Cohort</w:t>
      </w:r>
      <w:bookmarkEnd w:id="0"/>
    </w:p>
    <w:sdt>
      <w:sdtPr>
        <w:rPr>
          <w:rFonts w:ascii="Arial" w:hAnsi="Arial" w:cs="Arial"/>
          <w:sz w:val="24"/>
          <w:szCs w:val="24"/>
        </w:rPr>
        <w:id w:val="1308207621"/>
        <w:docPartObj>
          <w:docPartGallery w:val="Table of Contents"/>
          <w:docPartUnique/>
        </w:docPartObj>
      </w:sdtPr>
      <w:sdtEndPr>
        <w:rPr>
          <w:rFonts w:eastAsiaTheme="minorHAnsi"/>
          <w:noProof/>
          <w:color w:val="auto"/>
        </w:rPr>
      </w:sdtEndPr>
      <w:sdtContent>
        <w:p w14:paraId="18E63EEA" w14:textId="46DD68C0" w:rsidR="00E85668" w:rsidRPr="003E06B8" w:rsidRDefault="00E85668" w:rsidP="003E06B8">
          <w:pPr>
            <w:pStyle w:val="TOCHeading"/>
            <w:jc w:val="both"/>
            <w:rPr>
              <w:rFonts w:ascii="Arial" w:hAnsi="Arial" w:cs="Arial"/>
              <w:sz w:val="24"/>
              <w:szCs w:val="24"/>
            </w:rPr>
          </w:pPr>
          <w:r w:rsidRPr="003E06B8">
            <w:rPr>
              <w:rFonts w:ascii="Arial" w:hAnsi="Arial" w:cs="Arial"/>
              <w:sz w:val="24"/>
              <w:szCs w:val="24"/>
            </w:rPr>
            <w:t>Table of Contents</w:t>
          </w:r>
        </w:p>
        <w:p w14:paraId="58974035" w14:textId="4A290E6A" w:rsidR="00F05F74" w:rsidRDefault="00E85668">
          <w:pPr>
            <w:pStyle w:val="TOC1"/>
            <w:tabs>
              <w:tab w:val="right" w:leader="dot" w:pos="9350"/>
            </w:tabs>
            <w:rPr>
              <w:rFonts w:eastAsiaTheme="minorEastAsia"/>
              <w:b w:val="0"/>
              <w:bCs w:val="0"/>
              <w:caps w:val="0"/>
              <w:noProof/>
              <w:kern w:val="2"/>
              <w:sz w:val="24"/>
              <w:szCs w:val="24"/>
              <w14:ligatures w14:val="standardContextual"/>
            </w:rPr>
          </w:pPr>
          <w:r w:rsidRPr="003E06B8">
            <w:rPr>
              <w:rFonts w:ascii="Arial" w:hAnsi="Arial" w:cs="Arial"/>
              <w:b w:val="0"/>
              <w:bCs w:val="0"/>
              <w:sz w:val="24"/>
              <w:szCs w:val="24"/>
            </w:rPr>
            <w:fldChar w:fldCharType="begin"/>
          </w:r>
          <w:r w:rsidRPr="003E06B8">
            <w:rPr>
              <w:rFonts w:ascii="Arial" w:hAnsi="Arial" w:cs="Arial"/>
              <w:sz w:val="24"/>
              <w:szCs w:val="24"/>
            </w:rPr>
            <w:instrText xml:space="preserve"> TOC \o "1-3" \h \z \u </w:instrText>
          </w:r>
          <w:r w:rsidRPr="003E06B8">
            <w:rPr>
              <w:rFonts w:ascii="Arial" w:hAnsi="Arial" w:cs="Arial"/>
              <w:b w:val="0"/>
              <w:bCs w:val="0"/>
              <w:sz w:val="24"/>
              <w:szCs w:val="24"/>
            </w:rPr>
            <w:fldChar w:fldCharType="separate"/>
          </w:r>
          <w:hyperlink w:anchor="_Toc175040591" w:history="1">
            <w:r w:rsidR="00F05F74" w:rsidRPr="00782B4D">
              <w:rPr>
                <w:rStyle w:val="Hyperlink"/>
                <w:rFonts w:ascii="Arial" w:hAnsi="Arial" w:cs="Arial"/>
                <w:noProof/>
              </w:rPr>
              <w:t>CAPSTONE Project Approach – Berkley Haas College of Engineering March 2024 Cohort</w:t>
            </w:r>
            <w:r w:rsidR="00F05F74">
              <w:rPr>
                <w:noProof/>
                <w:webHidden/>
              </w:rPr>
              <w:tab/>
            </w:r>
            <w:r w:rsidR="00F05F74">
              <w:rPr>
                <w:noProof/>
                <w:webHidden/>
              </w:rPr>
              <w:fldChar w:fldCharType="begin"/>
            </w:r>
            <w:r w:rsidR="00F05F74">
              <w:rPr>
                <w:noProof/>
                <w:webHidden/>
              </w:rPr>
              <w:instrText xml:space="preserve"> PAGEREF _Toc175040591 \h </w:instrText>
            </w:r>
            <w:r w:rsidR="00F05F74">
              <w:rPr>
                <w:noProof/>
                <w:webHidden/>
              </w:rPr>
            </w:r>
            <w:r w:rsidR="00F05F74">
              <w:rPr>
                <w:noProof/>
                <w:webHidden/>
              </w:rPr>
              <w:fldChar w:fldCharType="separate"/>
            </w:r>
            <w:r w:rsidR="00F05F74">
              <w:rPr>
                <w:noProof/>
                <w:webHidden/>
              </w:rPr>
              <w:t>1</w:t>
            </w:r>
            <w:r w:rsidR="00F05F74">
              <w:rPr>
                <w:noProof/>
                <w:webHidden/>
              </w:rPr>
              <w:fldChar w:fldCharType="end"/>
            </w:r>
          </w:hyperlink>
        </w:p>
        <w:p w14:paraId="3D871D60" w14:textId="7A7BAAEF" w:rsidR="00F05F74" w:rsidRDefault="00F05F74">
          <w:pPr>
            <w:pStyle w:val="TOC2"/>
            <w:tabs>
              <w:tab w:val="right" w:leader="dot" w:pos="9350"/>
            </w:tabs>
            <w:rPr>
              <w:rFonts w:eastAsiaTheme="minorEastAsia"/>
              <w:smallCaps w:val="0"/>
              <w:noProof/>
              <w:kern w:val="2"/>
              <w:sz w:val="24"/>
              <w:szCs w:val="24"/>
              <w14:ligatures w14:val="standardContextual"/>
            </w:rPr>
          </w:pPr>
          <w:hyperlink w:anchor="_Toc175040592" w:history="1">
            <w:r w:rsidRPr="00782B4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_Toc175040592 \h </w:instrText>
            </w:r>
            <w:r>
              <w:rPr>
                <w:noProof/>
                <w:webHidden/>
              </w:rPr>
            </w:r>
            <w:r>
              <w:rPr>
                <w:noProof/>
                <w:webHidden/>
              </w:rPr>
              <w:fldChar w:fldCharType="separate"/>
            </w:r>
            <w:r>
              <w:rPr>
                <w:noProof/>
                <w:webHidden/>
              </w:rPr>
              <w:t>1</w:t>
            </w:r>
            <w:r>
              <w:rPr>
                <w:noProof/>
                <w:webHidden/>
              </w:rPr>
              <w:fldChar w:fldCharType="end"/>
            </w:r>
          </w:hyperlink>
        </w:p>
        <w:p w14:paraId="037EC9D7" w14:textId="4C9A1955"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3" w:history="1">
            <w:r w:rsidRPr="00782B4D">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_Toc175040593 \h </w:instrText>
            </w:r>
            <w:r>
              <w:rPr>
                <w:noProof/>
                <w:webHidden/>
              </w:rPr>
            </w:r>
            <w:r>
              <w:rPr>
                <w:noProof/>
                <w:webHidden/>
              </w:rPr>
              <w:fldChar w:fldCharType="separate"/>
            </w:r>
            <w:r>
              <w:rPr>
                <w:noProof/>
                <w:webHidden/>
              </w:rPr>
              <w:t>1</w:t>
            </w:r>
            <w:r>
              <w:rPr>
                <w:noProof/>
                <w:webHidden/>
              </w:rPr>
              <w:fldChar w:fldCharType="end"/>
            </w:r>
          </w:hyperlink>
        </w:p>
        <w:p w14:paraId="3211E80A" w14:textId="31260F95"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4" w:history="1">
            <w:r w:rsidRPr="00782B4D">
              <w:rPr>
                <w:rStyle w:val="Hyperlink"/>
                <w:rFonts w:ascii="Arial" w:hAnsi="Arial" w:cs="Arial"/>
                <w:noProof/>
              </w:rPr>
              <w:t>Expected Data Sources:</w:t>
            </w:r>
            <w:r>
              <w:rPr>
                <w:noProof/>
                <w:webHidden/>
              </w:rPr>
              <w:tab/>
            </w:r>
            <w:r>
              <w:rPr>
                <w:noProof/>
                <w:webHidden/>
              </w:rPr>
              <w:fldChar w:fldCharType="begin"/>
            </w:r>
            <w:r>
              <w:rPr>
                <w:noProof/>
                <w:webHidden/>
              </w:rPr>
              <w:instrText xml:space="preserve"> PAGEREF _Toc175040594 \h </w:instrText>
            </w:r>
            <w:r>
              <w:rPr>
                <w:noProof/>
                <w:webHidden/>
              </w:rPr>
            </w:r>
            <w:r>
              <w:rPr>
                <w:noProof/>
                <w:webHidden/>
              </w:rPr>
              <w:fldChar w:fldCharType="separate"/>
            </w:r>
            <w:r>
              <w:rPr>
                <w:noProof/>
                <w:webHidden/>
              </w:rPr>
              <w:t>1</w:t>
            </w:r>
            <w:r>
              <w:rPr>
                <w:noProof/>
                <w:webHidden/>
              </w:rPr>
              <w:fldChar w:fldCharType="end"/>
            </w:r>
          </w:hyperlink>
        </w:p>
        <w:p w14:paraId="73FFA48B" w14:textId="421556B8" w:rsidR="00F05F74" w:rsidRDefault="00F05F74">
          <w:pPr>
            <w:pStyle w:val="TOC2"/>
            <w:tabs>
              <w:tab w:val="right" w:leader="dot" w:pos="9350"/>
            </w:tabs>
            <w:rPr>
              <w:rFonts w:eastAsiaTheme="minorEastAsia"/>
              <w:smallCaps w:val="0"/>
              <w:noProof/>
              <w:kern w:val="2"/>
              <w:sz w:val="24"/>
              <w:szCs w:val="24"/>
              <w14:ligatures w14:val="standardContextual"/>
            </w:rPr>
          </w:pPr>
          <w:hyperlink w:anchor="_Toc175040595" w:history="1">
            <w:r w:rsidRPr="00782B4D">
              <w:rPr>
                <w:rStyle w:val="Hyperlink"/>
                <w:rFonts w:ascii="Arial" w:hAnsi="Arial" w:cs="Arial"/>
                <w:noProof/>
              </w:rPr>
              <w:t>Techniques Expected to be used for analysis:</w:t>
            </w:r>
            <w:r>
              <w:rPr>
                <w:noProof/>
                <w:webHidden/>
              </w:rPr>
              <w:tab/>
            </w:r>
            <w:r>
              <w:rPr>
                <w:noProof/>
                <w:webHidden/>
              </w:rPr>
              <w:fldChar w:fldCharType="begin"/>
            </w:r>
            <w:r>
              <w:rPr>
                <w:noProof/>
                <w:webHidden/>
              </w:rPr>
              <w:instrText xml:space="preserve"> PAGEREF _Toc175040595 \h </w:instrText>
            </w:r>
            <w:r>
              <w:rPr>
                <w:noProof/>
                <w:webHidden/>
              </w:rPr>
            </w:r>
            <w:r>
              <w:rPr>
                <w:noProof/>
                <w:webHidden/>
              </w:rPr>
              <w:fldChar w:fldCharType="separate"/>
            </w:r>
            <w:r>
              <w:rPr>
                <w:noProof/>
                <w:webHidden/>
              </w:rPr>
              <w:t>2</w:t>
            </w:r>
            <w:r>
              <w:rPr>
                <w:noProof/>
                <w:webHidden/>
              </w:rPr>
              <w:fldChar w:fldCharType="end"/>
            </w:r>
          </w:hyperlink>
        </w:p>
        <w:p w14:paraId="31584B54" w14:textId="505931D9"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6" w:history="1">
            <w:r w:rsidRPr="00782B4D">
              <w:rPr>
                <w:rStyle w:val="Hyperlink"/>
                <w:rFonts w:ascii="Arial" w:hAnsi="Arial" w:cs="Arial"/>
                <w:noProof/>
              </w:rPr>
              <w:t>1. Data Preparation</w:t>
            </w:r>
            <w:r>
              <w:rPr>
                <w:noProof/>
                <w:webHidden/>
              </w:rPr>
              <w:tab/>
            </w:r>
            <w:r>
              <w:rPr>
                <w:noProof/>
                <w:webHidden/>
              </w:rPr>
              <w:fldChar w:fldCharType="begin"/>
            </w:r>
            <w:r>
              <w:rPr>
                <w:noProof/>
                <w:webHidden/>
              </w:rPr>
              <w:instrText xml:space="preserve"> PAGEREF _Toc175040596 \h </w:instrText>
            </w:r>
            <w:r>
              <w:rPr>
                <w:noProof/>
                <w:webHidden/>
              </w:rPr>
            </w:r>
            <w:r>
              <w:rPr>
                <w:noProof/>
                <w:webHidden/>
              </w:rPr>
              <w:fldChar w:fldCharType="separate"/>
            </w:r>
            <w:r>
              <w:rPr>
                <w:noProof/>
                <w:webHidden/>
              </w:rPr>
              <w:t>2</w:t>
            </w:r>
            <w:r>
              <w:rPr>
                <w:noProof/>
                <w:webHidden/>
              </w:rPr>
              <w:fldChar w:fldCharType="end"/>
            </w:r>
          </w:hyperlink>
        </w:p>
        <w:p w14:paraId="234E9F79" w14:textId="71906EC6"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7" w:history="1">
            <w:r w:rsidRPr="00782B4D">
              <w:rPr>
                <w:rStyle w:val="Hyperlink"/>
                <w:rFonts w:ascii="Arial" w:hAnsi="Arial" w:cs="Arial"/>
                <w:noProof/>
              </w:rPr>
              <w:t>2. Exploratory Data Analysis</w:t>
            </w:r>
            <w:r>
              <w:rPr>
                <w:noProof/>
                <w:webHidden/>
              </w:rPr>
              <w:tab/>
            </w:r>
            <w:r>
              <w:rPr>
                <w:noProof/>
                <w:webHidden/>
              </w:rPr>
              <w:fldChar w:fldCharType="begin"/>
            </w:r>
            <w:r>
              <w:rPr>
                <w:noProof/>
                <w:webHidden/>
              </w:rPr>
              <w:instrText xml:space="preserve"> PAGEREF _Toc175040597 \h </w:instrText>
            </w:r>
            <w:r>
              <w:rPr>
                <w:noProof/>
                <w:webHidden/>
              </w:rPr>
            </w:r>
            <w:r>
              <w:rPr>
                <w:noProof/>
                <w:webHidden/>
              </w:rPr>
              <w:fldChar w:fldCharType="separate"/>
            </w:r>
            <w:r>
              <w:rPr>
                <w:noProof/>
                <w:webHidden/>
              </w:rPr>
              <w:t>2</w:t>
            </w:r>
            <w:r>
              <w:rPr>
                <w:noProof/>
                <w:webHidden/>
              </w:rPr>
              <w:fldChar w:fldCharType="end"/>
            </w:r>
          </w:hyperlink>
        </w:p>
        <w:p w14:paraId="1A48A326" w14:textId="47C189BC"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8" w:history="1">
            <w:r w:rsidRPr="00782B4D">
              <w:rPr>
                <w:rStyle w:val="Hyperlink"/>
                <w:rFonts w:ascii="Arial" w:hAnsi="Arial" w:cs="Arial"/>
                <w:noProof/>
              </w:rPr>
              <w:t>3. Feature Engineering</w:t>
            </w:r>
            <w:r>
              <w:rPr>
                <w:noProof/>
                <w:webHidden/>
              </w:rPr>
              <w:tab/>
            </w:r>
            <w:r>
              <w:rPr>
                <w:noProof/>
                <w:webHidden/>
              </w:rPr>
              <w:fldChar w:fldCharType="begin"/>
            </w:r>
            <w:r>
              <w:rPr>
                <w:noProof/>
                <w:webHidden/>
              </w:rPr>
              <w:instrText xml:space="preserve"> PAGEREF _Toc175040598 \h </w:instrText>
            </w:r>
            <w:r>
              <w:rPr>
                <w:noProof/>
                <w:webHidden/>
              </w:rPr>
            </w:r>
            <w:r>
              <w:rPr>
                <w:noProof/>
                <w:webHidden/>
              </w:rPr>
              <w:fldChar w:fldCharType="separate"/>
            </w:r>
            <w:r>
              <w:rPr>
                <w:noProof/>
                <w:webHidden/>
              </w:rPr>
              <w:t>2</w:t>
            </w:r>
            <w:r>
              <w:rPr>
                <w:noProof/>
                <w:webHidden/>
              </w:rPr>
              <w:fldChar w:fldCharType="end"/>
            </w:r>
          </w:hyperlink>
        </w:p>
        <w:p w14:paraId="6FA7B980" w14:textId="11954429"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599" w:history="1">
            <w:r w:rsidRPr="00782B4D">
              <w:rPr>
                <w:rStyle w:val="Hyperlink"/>
                <w:rFonts w:ascii="Arial" w:hAnsi="Arial" w:cs="Arial"/>
                <w:noProof/>
              </w:rPr>
              <w:t>4. Iterative Modeling and Evaluation</w:t>
            </w:r>
            <w:r>
              <w:rPr>
                <w:noProof/>
                <w:webHidden/>
              </w:rPr>
              <w:tab/>
            </w:r>
            <w:r>
              <w:rPr>
                <w:noProof/>
                <w:webHidden/>
              </w:rPr>
              <w:fldChar w:fldCharType="begin"/>
            </w:r>
            <w:r>
              <w:rPr>
                <w:noProof/>
                <w:webHidden/>
              </w:rPr>
              <w:instrText xml:space="preserve"> PAGEREF _Toc175040599 \h </w:instrText>
            </w:r>
            <w:r>
              <w:rPr>
                <w:noProof/>
                <w:webHidden/>
              </w:rPr>
            </w:r>
            <w:r>
              <w:rPr>
                <w:noProof/>
                <w:webHidden/>
              </w:rPr>
              <w:fldChar w:fldCharType="separate"/>
            </w:r>
            <w:r>
              <w:rPr>
                <w:noProof/>
                <w:webHidden/>
              </w:rPr>
              <w:t>3</w:t>
            </w:r>
            <w:r>
              <w:rPr>
                <w:noProof/>
                <w:webHidden/>
              </w:rPr>
              <w:fldChar w:fldCharType="end"/>
            </w:r>
          </w:hyperlink>
        </w:p>
        <w:p w14:paraId="10845565" w14:textId="4FD97461" w:rsidR="00F05F74" w:rsidRDefault="00F05F74">
          <w:pPr>
            <w:pStyle w:val="TOC2"/>
            <w:tabs>
              <w:tab w:val="right" w:leader="dot" w:pos="9350"/>
            </w:tabs>
            <w:rPr>
              <w:rFonts w:eastAsiaTheme="minorEastAsia"/>
              <w:smallCaps w:val="0"/>
              <w:noProof/>
              <w:kern w:val="2"/>
              <w:sz w:val="24"/>
              <w:szCs w:val="24"/>
              <w14:ligatures w14:val="standardContextual"/>
            </w:rPr>
          </w:pPr>
          <w:hyperlink w:anchor="_Toc175040600" w:history="1">
            <w:r w:rsidRPr="00782B4D">
              <w:rPr>
                <w:rStyle w:val="Hyperlink"/>
                <w:rFonts w:ascii="Arial" w:hAnsi="Arial" w:cs="Arial"/>
                <w:noProof/>
              </w:rPr>
              <w:t>Expected Results</w:t>
            </w:r>
            <w:r>
              <w:rPr>
                <w:noProof/>
                <w:webHidden/>
              </w:rPr>
              <w:tab/>
            </w:r>
            <w:r>
              <w:rPr>
                <w:noProof/>
                <w:webHidden/>
              </w:rPr>
              <w:fldChar w:fldCharType="begin"/>
            </w:r>
            <w:r>
              <w:rPr>
                <w:noProof/>
                <w:webHidden/>
              </w:rPr>
              <w:instrText xml:space="preserve"> PAGEREF _Toc175040600 \h </w:instrText>
            </w:r>
            <w:r>
              <w:rPr>
                <w:noProof/>
                <w:webHidden/>
              </w:rPr>
            </w:r>
            <w:r>
              <w:rPr>
                <w:noProof/>
                <w:webHidden/>
              </w:rPr>
              <w:fldChar w:fldCharType="separate"/>
            </w:r>
            <w:r>
              <w:rPr>
                <w:noProof/>
                <w:webHidden/>
              </w:rPr>
              <w:t>3</w:t>
            </w:r>
            <w:r>
              <w:rPr>
                <w:noProof/>
                <w:webHidden/>
              </w:rPr>
              <w:fldChar w:fldCharType="end"/>
            </w:r>
          </w:hyperlink>
        </w:p>
        <w:p w14:paraId="3FCCBAC4" w14:textId="5610E1F2" w:rsidR="00F05F74" w:rsidRDefault="00F05F74">
          <w:pPr>
            <w:pStyle w:val="TOC2"/>
            <w:tabs>
              <w:tab w:val="right" w:leader="dot" w:pos="9350"/>
            </w:tabs>
            <w:rPr>
              <w:rFonts w:eastAsiaTheme="minorEastAsia"/>
              <w:smallCaps w:val="0"/>
              <w:noProof/>
              <w:kern w:val="2"/>
              <w:sz w:val="24"/>
              <w:szCs w:val="24"/>
              <w14:ligatures w14:val="standardContextual"/>
            </w:rPr>
          </w:pPr>
          <w:hyperlink w:anchor="_Toc175040601" w:history="1">
            <w:r w:rsidRPr="00782B4D">
              <w:rPr>
                <w:rStyle w:val="Hyperlink"/>
                <w:rFonts w:ascii="Arial" w:hAnsi="Arial" w:cs="Arial"/>
                <w:noProof/>
              </w:rPr>
              <w:t>Why is this question important?</w:t>
            </w:r>
            <w:r>
              <w:rPr>
                <w:noProof/>
                <w:webHidden/>
              </w:rPr>
              <w:tab/>
            </w:r>
            <w:r>
              <w:rPr>
                <w:noProof/>
                <w:webHidden/>
              </w:rPr>
              <w:fldChar w:fldCharType="begin"/>
            </w:r>
            <w:r>
              <w:rPr>
                <w:noProof/>
                <w:webHidden/>
              </w:rPr>
              <w:instrText xml:space="preserve"> PAGEREF _Toc175040601 \h </w:instrText>
            </w:r>
            <w:r>
              <w:rPr>
                <w:noProof/>
                <w:webHidden/>
              </w:rPr>
            </w:r>
            <w:r>
              <w:rPr>
                <w:noProof/>
                <w:webHidden/>
              </w:rPr>
              <w:fldChar w:fldCharType="separate"/>
            </w:r>
            <w:r>
              <w:rPr>
                <w:noProof/>
                <w:webHidden/>
              </w:rPr>
              <w:t>3</w:t>
            </w:r>
            <w:r>
              <w:rPr>
                <w:noProof/>
                <w:webHidden/>
              </w:rPr>
              <w:fldChar w:fldCharType="end"/>
            </w:r>
          </w:hyperlink>
        </w:p>
        <w:p w14:paraId="2C25B816" w14:textId="3971CA3D"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2" w:history="1">
            <w:r w:rsidRPr="00782B4D">
              <w:rPr>
                <w:rStyle w:val="Hyperlink"/>
                <w:rFonts w:ascii="Arial" w:hAnsi="Arial" w:cs="Arial"/>
                <w:b/>
                <w:bCs/>
                <w:noProof/>
              </w:rPr>
              <w:t>1</w:t>
            </w:r>
            <w:r w:rsidRPr="00782B4D">
              <w:rPr>
                <w:rStyle w:val="Hyperlink"/>
                <w:rFonts w:ascii="Arial" w:hAnsi="Arial" w:cs="Arial"/>
                <w:noProof/>
              </w:rPr>
              <w:t>. Enhanced Operational Efficiency</w:t>
            </w:r>
            <w:r>
              <w:rPr>
                <w:noProof/>
                <w:webHidden/>
              </w:rPr>
              <w:tab/>
            </w:r>
            <w:r>
              <w:rPr>
                <w:noProof/>
                <w:webHidden/>
              </w:rPr>
              <w:fldChar w:fldCharType="begin"/>
            </w:r>
            <w:r>
              <w:rPr>
                <w:noProof/>
                <w:webHidden/>
              </w:rPr>
              <w:instrText xml:space="preserve"> PAGEREF _Toc175040602 \h </w:instrText>
            </w:r>
            <w:r>
              <w:rPr>
                <w:noProof/>
                <w:webHidden/>
              </w:rPr>
            </w:r>
            <w:r>
              <w:rPr>
                <w:noProof/>
                <w:webHidden/>
              </w:rPr>
              <w:fldChar w:fldCharType="separate"/>
            </w:r>
            <w:r>
              <w:rPr>
                <w:noProof/>
                <w:webHidden/>
              </w:rPr>
              <w:t>3</w:t>
            </w:r>
            <w:r>
              <w:rPr>
                <w:noProof/>
                <w:webHidden/>
              </w:rPr>
              <w:fldChar w:fldCharType="end"/>
            </w:r>
          </w:hyperlink>
        </w:p>
        <w:p w14:paraId="3E13F763" w14:textId="0CE7C9F8"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3" w:history="1">
            <w:r w:rsidRPr="00782B4D">
              <w:rPr>
                <w:rStyle w:val="Hyperlink"/>
                <w:rFonts w:ascii="Arial" w:hAnsi="Arial" w:cs="Arial"/>
                <w:noProof/>
              </w:rPr>
              <w:t>2. Improved Customer Experience</w:t>
            </w:r>
            <w:r>
              <w:rPr>
                <w:noProof/>
                <w:webHidden/>
              </w:rPr>
              <w:tab/>
            </w:r>
            <w:r>
              <w:rPr>
                <w:noProof/>
                <w:webHidden/>
              </w:rPr>
              <w:fldChar w:fldCharType="begin"/>
            </w:r>
            <w:r>
              <w:rPr>
                <w:noProof/>
                <w:webHidden/>
              </w:rPr>
              <w:instrText xml:space="preserve"> PAGEREF _Toc175040603 \h </w:instrText>
            </w:r>
            <w:r>
              <w:rPr>
                <w:noProof/>
                <w:webHidden/>
              </w:rPr>
            </w:r>
            <w:r>
              <w:rPr>
                <w:noProof/>
                <w:webHidden/>
              </w:rPr>
              <w:fldChar w:fldCharType="separate"/>
            </w:r>
            <w:r>
              <w:rPr>
                <w:noProof/>
                <w:webHidden/>
              </w:rPr>
              <w:t>4</w:t>
            </w:r>
            <w:r>
              <w:rPr>
                <w:noProof/>
                <w:webHidden/>
              </w:rPr>
              <w:fldChar w:fldCharType="end"/>
            </w:r>
          </w:hyperlink>
        </w:p>
        <w:p w14:paraId="1F06712D" w14:textId="697E37F0"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4" w:history="1">
            <w:r w:rsidRPr="00782B4D">
              <w:rPr>
                <w:rStyle w:val="Hyperlink"/>
                <w:rFonts w:ascii="Arial" w:hAnsi="Arial" w:cs="Arial"/>
                <w:noProof/>
              </w:rPr>
              <w:t>3. Data-Driven Decision Making</w:t>
            </w:r>
            <w:r>
              <w:rPr>
                <w:noProof/>
                <w:webHidden/>
              </w:rPr>
              <w:tab/>
            </w:r>
            <w:r>
              <w:rPr>
                <w:noProof/>
                <w:webHidden/>
              </w:rPr>
              <w:fldChar w:fldCharType="begin"/>
            </w:r>
            <w:r>
              <w:rPr>
                <w:noProof/>
                <w:webHidden/>
              </w:rPr>
              <w:instrText xml:space="preserve"> PAGEREF _Toc175040604 \h </w:instrText>
            </w:r>
            <w:r>
              <w:rPr>
                <w:noProof/>
                <w:webHidden/>
              </w:rPr>
            </w:r>
            <w:r>
              <w:rPr>
                <w:noProof/>
                <w:webHidden/>
              </w:rPr>
              <w:fldChar w:fldCharType="separate"/>
            </w:r>
            <w:r>
              <w:rPr>
                <w:noProof/>
                <w:webHidden/>
              </w:rPr>
              <w:t>4</w:t>
            </w:r>
            <w:r>
              <w:rPr>
                <w:noProof/>
                <w:webHidden/>
              </w:rPr>
              <w:fldChar w:fldCharType="end"/>
            </w:r>
          </w:hyperlink>
        </w:p>
        <w:p w14:paraId="55308784" w14:textId="2A0E2A73"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5" w:history="1">
            <w:r w:rsidRPr="00782B4D">
              <w:rPr>
                <w:rStyle w:val="Hyperlink"/>
                <w:rFonts w:ascii="Arial" w:hAnsi="Arial" w:cs="Arial"/>
                <w:noProof/>
              </w:rPr>
              <w:t>4. Operational Resilience</w:t>
            </w:r>
            <w:r>
              <w:rPr>
                <w:noProof/>
                <w:webHidden/>
              </w:rPr>
              <w:tab/>
            </w:r>
            <w:r>
              <w:rPr>
                <w:noProof/>
                <w:webHidden/>
              </w:rPr>
              <w:fldChar w:fldCharType="begin"/>
            </w:r>
            <w:r>
              <w:rPr>
                <w:noProof/>
                <w:webHidden/>
              </w:rPr>
              <w:instrText xml:space="preserve"> PAGEREF _Toc175040605 \h </w:instrText>
            </w:r>
            <w:r>
              <w:rPr>
                <w:noProof/>
                <w:webHidden/>
              </w:rPr>
            </w:r>
            <w:r>
              <w:rPr>
                <w:noProof/>
                <w:webHidden/>
              </w:rPr>
              <w:fldChar w:fldCharType="separate"/>
            </w:r>
            <w:r>
              <w:rPr>
                <w:noProof/>
                <w:webHidden/>
              </w:rPr>
              <w:t>4</w:t>
            </w:r>
            <w:r>
              <w:rPr>
                <w:noProof/>
                <w:webHidden/>
              </w:rPr>
              <w:fldChar w:fldCharType="end"/>
            </w:r>
          </w:hyperlink>
        </w:p>
        <w:p w14:paraId="41CBA753" w14:textId="58090640"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6" w:history="1">
            <w:r w:rsidRPr="00782B4D">
              <w:rPr>
                <w:rStyle w:val="Hyperlink"/>
                <w:rFonts w:ascii="Arial" w:hAnsi="Arial" w:cs="Arial"/>
                <w:noProof/>
              </w:rPr>
              <w:t>5. Financial Impact</w:t>
            </w:r>
            <w:r>
              <w:rPr>
                <w:noProof/>
                <w:webHidden/>
              </w:rPr>
              <w:tab/>
            </w:r>
            <w:r>
              <w:rPr>
                <w:noProof/>
                <w:webHidden/>
              </w:rPr>
              <w:fldChar w:fldCharType="begin"/>
            </w:r>
            <w:r>
              <w:rPr>
                <w:noProof/>
                <w:webHidden/>
              </w:rPr>
              <w:instrText xml:space="preserve"> PAGEREF _Toc175040606 \h </w:instrText>
            </w:r>
            <w:r>
              <w:rPr>
                <w:noProof/>
                <w:webHidden/>
              </w:rPr>
            </w:r>
            <w:r>
              <w:rPr>
                <w:noProof/>
                <w:webHidden/>
              </w:rPr>
              <w:fldChar w:fldCharType="separate"/>
            </w:r>
            <w:r>
              <w:rPr>
                <w:noProof/>
                <w:webHidden/>
              </w:rPr>
              <w:t>4</w:t>
            </w:r>
            <w:r>
              <w:rPr>
                <w:noProof/>
                <w:webHidden/>
              </w:rPr>
              <w:fldChar w:fldCharType="end"/>
            </w:r>
          </w:hyperlink>
        </w:p>
        <w:p w14:paraId="3CDEE2DC" w14:textId="314FDD22"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7" w:history="1">
            <w:r w:rsidRPr="00782B4D">
              <w:rPr>
                <w:rStyle w:val="Hyperlink"/>
                <w:rFonts w:ascii="Arial" w:hAnsi="Arial" w:cs="Arial"/>
                <w:noProof/>
              </w:rPr>
              <w:t>6. Safety and Compliance</w:t>
            </w:r>
            <w:r>
              <w:rPr>
                <w:noProof/>
                <w:webHidden/>
              </w:rPr>
              <w:tab/>
            </w:r>
            <w:r>
              <w:rPr>
                <w:noProof/>
                <w:webHidden/>
              </w:rPr>
              <w:fldChar w:fldCharType="begin"/>
            </w:r>
            <w:r>
              <w:rPr>
                <w:noProof/>
                <w:webHidden/>
              </w:rPr>
              <w:instrText xml:space="preserve"> PAGEREF _Toc175040607 \h </w:instrText>
            </w:r>
            <w:r>
              <w:rPr>
                <w:noProof/>
                <w:webHidden/>
              </w:rPr>
            </w:r>
            <w:r>
              <w:rPr>
                <w:noProof/>
                <w:webHidden/>
              </w:rPr>
              <w:fldChar w:fldCharType="separate"/>
            </w:r>
            <w:r>
              <w:rPr>
                <w:noProof/>
                <w:webHidden/>
              </w:rPr>
              <w:t>4</w:t>
            </w:r>
            <w:r>
              <w:rPr>
                <w:noProof/>
                <w:webHidden/>
              </w:rPr>
              <w:fldChar w:fldCharType="end"/>
            </w:r>
          </w:hyperlink>
        </w:p>
        <w:p w14:paraId="4DB1E53E" w14:textId="00DD8AAC"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8" w:history="1">
            <w:r w:rsidRPr="00782B4D">
              <w:rPr>
                <w:rStyle w:val="Hyperlink"/>
                <w:rFonts w:ascii="Arial" w:hAnsi="Arial" w:cs="Arial"/>
                <w:noProof/>
              </w:rPr>
              <w:t>7. Competitive Advantage</w:t>
            </w:r>
            <w:r>
              <w:rPr>
                <w:noProof/>
                <w:webHidden/>
              </w:rPr>
              <w:tab/>
            </w:r>
            <w:r>
              <w:rPr>
                <w:noProof/>
                <w:webHidden/>
              </w:rPr>
              <w:fldChar w:fldCharType="begin"/>
            </w:r>
            <w:r>
              <w:rPr>
                <w:noProof/>
                <w:webHidden/>
              </w:rPr>
              <w:instrText xml:space="preserve"> PAGEREF _Toc175040608 \h </w:instrText>
            </w:r>
            <w:r>
              <w:rPr>
                <w:noProof/>
                <w:webHidden/>
              </w:rPr>
            </w:r>
            <w:r>
              <w:rPr>
                <w:noProof/>
                <w:webHidden/>
              </w:rPr>
              <w:fldChar w:fldCharType="separate"/>
            </w:r>
            <w:r>
              <w:rPr>
                <w:noProof/>
                <w:webHidden/>
              </w:rPr>
              <w:t>5</w:t>
            </w:r>
            <w:r>
              <w:rPr>
                <w:noProof/>
                <w:webHidden/>
              </w:rPr>
              <w:fldChar w:fldCharType="end"/>
            </w:r>
          </w:hyperlink>
        </w:p>
        <w:p w14:paraId="3CB454C3" w14:textId="089AD214" w:rsidR="00F05F74" w:rsidRDefault="00F05F74">
          <w:pPr>
            <w:pStyle w:val="TOC3"/>
            <w:tabs>
              <w:tab w:val="right" w:leader="dot" w:pos="9350"/>
            </w:tabs>
            <w:rPr>
              <w:rFonts w:eastAsiaTheme="minorEastAsia"/>
              <w:i w:val="0"/>
              <w:iCs w:val="0"/>
              <w:noProof/>
              <w:kern w:val="2"/>
              <w:sz w:val="24"/>
              <w:szCs w:val="24"/>
              <w14:ligatures w14:val="standardContextual"/>
            </w:rPr>
          </w:pPr>
          <w:hyperlink w:anchor="_Toc175040609" w:history="1">
            <w:r w:rsidRPr="00782B4D">
              <w:rPr>
                <w:rStyle w:val="Hyperlink"/>
                <w:rFonts w:ascii="Arial" w:hAnsi="Arial" w:cs="Arial"/>
                <w:noProof/>
              </w:rPr>
              <w:t>8. Route Optimization</w:t>
            </w:r>
            <w:r>
              <w:rPr>
                <w:noProof/>
                <w:webHidden/>
              </w:rPr>
              <w:tab/>
            </w:r>
            <w:r>
              <w:rPr>
                <w:noProof/>
                <w:webHidden/>
              </w:rPr>
              <w:fldChar w:fldCharType="begin"/>
            </w:r>
            <w:r>
              <w:rPr>
                <w:noProof/>
                <w:webHidden/>
              </w:rPr>
              <w:instrText xml:space="preserve"> PAGEREF _Toc175040609 \h </w:instrText>
            </w:r>
            <w:r>
              <w:rPr>
                <w:noProof/>
                <w:webHidden/>
              </w:rPr>
            </w:r>
            <w:r>
              <w:rPr>
                <w:noProof/>
                <w:webHidden/>
              </w:rPr>
              <w:fldChar w:fldCharType="separate"/>
            </w:r>
            <w:r>
              <w:rPr>
                <w:noProof/>
                <w:webHidden/>
              </w:rPr>
              <w:t>5</w:t>
            </w:r>
            <w:r>
              <w:rPr>
                <w:noProof/>
                <w:webHidden/>
              </w:rPr>
              <w:fldChar w:fldCharType="end"/>
            </w:r>
          </w:hyperlink>
        </w:p>
        <w:p w14:paraId="6D24A37D" w14:textId="62C63AB0" w:rsidR="00F05F74" w:rsidRDefault="00F05F74">
          <w:pPr>
            <w:pStyle w:val="TOC2"/>
            <w:tabs>
              <w:tab w:val="right" w:leader="dot" w:pos="9350"/>
            </w:tabs>
            <w:rPr>
              <w:rFonts w:eastAsiaTheme="minorEastAsia"/>
              <w:smallCaps w:val="0"/>
              <w:noProof/>
              <w:kern w:val="2"/>
              <w:sz w:val="24"/>
              <w:szCs w:val="24"/>
              <w14:ligatures w14:val="standardContextual"/>
            </w:rPr>
          </w:pPr>
          <w:hyperlink w:anchor="_Toc175040610" w:history="1">
            <w:r w:rsidRPr="00782B4D">
              <w:rPr>
                <w:rStyle w:val="Hyperlink"/>
                <w:rFonts w:ascii="Arial" w:hAnsi="Arial" w:cs="Arial"/>
                <w:noProof/>
              </w:rPr>
              <w:t>Summary</w:t>
            </w:r>
            <w:r>
              <w:rPr>
                <w:noProof/>
                <w:webHidden/>
              </w:rPr>
              <w:tab/>
            </w:r>
            <w:r>
              <w:rPr>
                <w:noProof/>
                <w:webHidden/>
              </w:rPr>
              <w:fldChar w:fldCharType="begin"/>
            </w:r>
            <w:r>
              <w:rPr>
                <w:noProof/>
                <w:webHidden/>
              </w:rPr>
              <w:instrText xml:space="preserve"> PAGEREF _Toc175040610 \h </w:instrText>
            </w:r>
            <w:r>
              <w:rPr>
                <w:noProof/>
                <w:webHidden/>
              </w:rPr>
            </w:r>
            <w:r>
              <w:rPr>
                <w:noProof/>
                <w:webHidden/>
              </w:rPr>
              <w:fldChar w:fldCharType="separate"/>
            </w:r>
            <w:r>
              <w:rPr>
                <w:noProof/>
                <w:webHidden/>
              </w:rPr>
              <w:t>5</w:t>
            </w:r>
            <w:r>
              <w:rPr>
                <w:noProof/>
                <w:webHidden/>
              </w:rPr>
              <w:fldChar w:fldCharType="end"/>
            </w:r>
          </w:hyperlink>
        </w:p>
        <w:p w14:paraId="540857D2" w14:textId="31A0ECC5" w:rsidR="00E85668" w:rsidRPr="003E06B8" w:rsidRDefault="00E85668" w:rsidP="003E06B8">
          <w:pPr>
            <w:jc w:val="both"/>
            <w:rPr>
              <w:rFonts w:ascii="Arial" w:hAnsi="Arial" w:cs="Arial"/>
            </w:rPr>
          </w:pPr>
          <w:r w:rsidRPr="003E06B8">
            <w:rPr>
              <w:rFonts w:ascii="Arial" w:hAnsi="Arial" w:cs="Arial"/>
              <w:b/>
              <w:bCs/>
              <w:noProof/>
            </w:rPr>
            <w:fldChar w:fldCharType="end"/>
          </w:r>
        </w:p>
      </w:sdtContent>
    </w:sdt>
    <w:p w14:paraId="77FE7423" w14:textId="77777777" w:rsidR="00E85668" w:rsidRPr="003E06B8" w:rsidRDefault="00E85668" w:rsidP="003E06B8">
      <w:pPr>
        <w:pStyle w:val="Heading2"/>
        <w:jc w:val="both"/>
        <w:rPr>
          <w:rFonts w:ascii="Arial" w:hAnsi="Arial" w:cs="Arial"/>
          <w:sz w:val="24"/>
          <w:szCs w:val="24"/>
        </w:rPr>
      </w:pPr>
    </w:p>
    <w:p w14:paraId="194A606D" w14:textId="729923C7" w:rsidR="00665258" w:rsidRPr="003E06B8" w:rsidRDefault="00665258" w:rsidP="003E06B8">
      <w:pPr>
        <w:pStyle w:val="Heading2"/>
        <w:jc w:val="both"/>
        <w:rPr>
          <w:rFonts w:ascii="Arial" w:hAnsi="Arial" w:cs="Arial"/>
          <w:sz w:val="24"/>
          <w:szCs w:val="24"/>
        </w:rPr>
      </w:pPr>
      <w:bookmarkStart w:id="1" w:name="_Toc175040592"/>
      <w:r w:rsidRPr="003E06B8">
        <w:rPr>
          <w:rFonts w:ascii="Arial" w:hAnsi="Arial" w:cs="Arial"/>
          <w:sz w:val="24"/>
          <w:szCs w:val="24"/>
        </w:rPr>
        <w:t>Problem Statement</w:t>
      </w:r>
      <w:bookmarkEnd w:id="1"/>
    </w:p>
    <w:p w14:paraId="5561F330" w14:textId="77777777" w:rsidR="00665258" w:rsidRPr="00665258" w:rsidRDefault="00665258" w:rsidP="003E06B8">
      <w:pPr>
        <w:jc w:val="both"/>
        <w:rPr>
          <w:rFonts w:ascii="Arial" w:hAnsi="Arial" w:cs="Arial"/>
        </w:rPr>
      </w:pPr>
      <w:r w:rsidRPr="00665258">
        <w:rPr>
          <w:rFonts w:ascii="Arial" w:hAnsi="Arial" w:cs="Arial"/>
        </w:rPr>
        <w:t>Predict Flight Delays based on, a) Flight Status, b) Weather, c) Air Traffic, d) Aircraft specifics, e) Ground and Passenger handling info</w:t>
      </w:r>
    </w:p>
    <w:p w14:paraId="7F11DF52" w14:textId="77777777" w:rsidR="00665258" w:rsidRPr="003E06B8" w:rsidRDefault="00665258" w:rsidP="003E06B8">
      <w:pPr>
        <w:jc w:val="both"/>
        <w:rPr>
          <w:rFonts w:ascii="Arial" w:hAnsi="Arial" w:cs="Arial"/>
          <w:b/>
          <w:bCs/>
        </w:rPr>
      </w:pPr>
    </w:p>
    <w:p w14:paraId="29BB5E1E" w14:textId="2869D4B5" w:rsidR="00665258" w:rsidRPr="003E06B8" w:rsidRDefault="00665258" w:rsidP="003E06B8">
      <w:pPr>
        <w:pStyle w:val="Heading3"/>
        <w:jc w:val="both"/>
        <w:rPr>
          <w:rFonts w:ascii="Arial" w:hAnsi="Arial" w:cs="Arial"/>
          <w:sz w:val="24"/>
          <w:szCs w:val="24"/>
        </w:rPr>
      </w:pPr>
      <w:bookmarkStart w:id="2" w:name="_Toc175040593"/>
      <w:r w:rsidRPr="003E06B8">
        <w:rPr>
          <w:rFonts w:ascii="Arial" w:hAnsi="Arial" w:cs="Arial"/>
          <w:sz w:val="24"/>
          <w:szCs w:val="24"/>
        </w:rPr>
        <w:t>Research Question:</w:t>
      </w:r>
      <w:bookmarkEnd w:id="2"/>
      <w:r w:rsidRPr="003E06B8">
        <w:rPr>
          <w:rFonts w:ascii="Arial" w:hAnsi="Arial" w:cs="Arial"/>
          <w:sz w:val="24"/>
          <w:szCs w:val="24"/>
        </w:rPr>
        <w:t> </w:t>
      </w:r>
    </w:p>
    <w:p w14:paraId="14166B09" w14:textId="77777777" w:rsidR="00665258" w:rsidRPr="00665258" w:rsidRDefault="00665258" w:rsidP="003E06B8">
      <w:pPr>
        <w:jc w:val="both"/>
        <w:rPr>
          <w:rFonts w:ascii="Arial" w:hAnsi="Arial" w:cs="Arial"/>
        </w:rPr>
      </w:pPr>
      <w:r w:rsidRPr="00665258">
        <w:rPr>
          <w:rFonts w:ascii="Arial" w:hAnsi="Arial" w:cs="Arial"/>
        </w:rPr>
        <w:t>How can a multi-class classification model be developed to predict flight delays by assessing both departure and arrival delays?</w:t>
      </w:r>
    </w:p>
    <w:p w14:paraId="0A9EAC90" w14:textId="77777777" w:rsidR="00665258" w:rsidRPr="003E06B8" w:rsidRDefault="00665258" w:rsidP="003E06B8">
      <w:pPr>
        <w:jc w:val="both"/>
        <w:rPr>
          <w:rFonts w:ascii="Arial" w:hAnsi="Arial" w:cs="Arial"/>
          <w:b/>
          <w:bCs/>
        </w:rPr>
      </w:pPr>
    </w:p>
    <w:p w14:paraId="3B14EC58" w14:textId="6BB14486" w:rsidR="00665258" w:rsidRPr="003E06B8" w:rsidRDefault="00665258" w:rsidP="003E06B8">
      <w:pPr>
        <w:pStyle w:val="Heading3"/>
        <w:jc w:val="both"/>
        <w:rPr>
          <w:rFonts w:ascii="Arial" w:hAnsi="Arial" w:cs="Arial"/>
          <w:sz w:val="24"/>
          <w:szCs w:val="24"/>
        </w:rPr>
      </w:pPr>
      <w:bookmarkStart w:id="3" w:name="_Toc175040594"/>
      <w:r w:rsidRPr="003E06B8">
        <w:rPr>
          <w:rFonts w:ascii="Arial" w:hAnsi="Arial" w:cs="Arial"/>
          <w:sz w:val="24"/>
          <w:szCs w:val="24"/>
        </w:rPr>
        <w:t>Expected Data Sources:</w:t>
      </w:r>
      <w:bookmarkEnd w:id="3"/>
    </w:p>
    <w:p w14:paraId="2CBBCF07" w14:textId="479943C4" w:rsidR="00665258" w:rsidRPr="00665258" w:rsidRDefault="00665258" w:rsidP="003E06B8">
      <w:pPr>
        <w:jc w:val="both"/>
        <w:rPr>
          <w:rFonts w:ascii="Arial" w:hAnsi="Arial" w:cs="Arial"/>
        </w:rPr>
      </w:pPr>
      <w:r w:rsidRPr="00665258">
        <w:rPr>
          <w:rFonts w:ascii="Arial" w:hAnsi="Arial" w:cs="Arial"/>
        </w:rPr>
        <w:t xml:space="preserve">Kaggle </w:t>
      </w:r>
      <w:r w:rsidRPr="003E06B8">
        <w:rPr>
          <w:rFonts w:ascii="Arial" w:hAnsi="Arial" w:cs="Arial"/>
        </w:rPr>
        <w:t xml:space="preserve">Dataset from </w:t>
      </w:r>
      <w:hyperlink r:id="rId6" w:history="1">
        <w:r w:rsidRPr="003E06B8">
          <w:rPr>
            <w:rStyle w:val="Hyperlink"/>
            <w:rFonts w:ascii="Arial" w:hAnsi="Arial" w:cs="Arial"/>
          </w:rPr>
          <w:t>here</w:t>
        </w:r>
      </w:hyperlink>
      <w:r w:rsidRPr="003E06B8">
        <w:rPr>
          <w:rFonts w:ascii="Arial" w:hAnsi="Arial" w:cs="Arial"/>
        </w:rPr>
        <w:t xml:space="preserve">, </w:t>
      </w:r>
      <w:r w:rsidRPr="00665258">
        <w:rPr>
          <w:rFonts w:ascii="Arial" w:hAnsi="Arial" w:cs="Arial"/>
        </w:rPr>
        <w:t>that is comprised of multiple csv's listed below.</w:t>
      </w:r>
    </w:p>
    <w:p w14:paraId="3C01F7F7" w14:textId="46D88E1F"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Air Carrier Summary </w:t>
      </w:r>
    </w:p>
    <w:p w14:paraId="32928FF4" w14:textId="64BDDE51"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Aircraft Inventory </w:t>
      </w:r>
    </w:p>
    <w:p w14:paraId="3BA95995" w14:textId="1553F099"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Air Carrier employee support (Ground Crew, Flight Attendants)</w:t>
      </w:r>
    </w:p>
    <w:p w14:paraId="6ADE9014" w14:textId="172C3278"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Flight Status with Air Carrier info for 2019-2020</w:t>
      </w:r>
    </w:p>
    <w:p w14:paraId="774A3F21" w14:textId="25561E8F"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Airport Weather </w:t>
      </w:r>
    </w:p>
    <w:p w14:paraId="7664DC88" w14:textId="6AE969FC" w:rsidR="00665258" w:rsidRPr="003E06B8" w:rsidRDefault="00665258" w:rsidP="003E06B8">
      <w:pPr>
        <w:pStyle w:val="ListParagraph"/>
        <w:numPr>
          <w:ilvl w:val="0"/>
          <w:numId w:val="5"/>
        </w:numPr>
        <w:jc w:val="both"/>
        <w:rPr>
          <w:rFonts w:ascii="Arial" w:hAnsi="Arial" w:cs="Arial"/>
        </w:rPr>
      </w:pPr>
      <w:r w:rsidRPr="003E06B8">
        <w:rPr>
          <w:rFonts w:ascii="Arial" w:hAnsi="Arial" w:cs="Arial"/>
        </w:rPr>
        <w:t>Airport and Carrier look-up codes</w:t>
      </w:r>
    </w:p>
    <w:p w14:paraId="166D3DE0" w14:textId="77777777" w:rsidR="00665258" w:rsidRPr="003E06B8" w:rsidRDefault="00665258" w:rsidP="003E06B8">
      <w:pPr>
        <w:jc w:val="both"/>
        <w:rPr>
          <w:rFonts w:ascii="Arial" w:hAnsi="Arial" w:cs="Arial"/>
        </w:rPr>
      </w:pPr>
      <w:r w:rsidRPr="003E06B8">
        <w:rPr>
          <w:rFonts w:ascii="Arial" w:hAnsi="Arial" w:cs="Arial"/>
        </w:rPr>
        <w:lastRenderedPageBreak/>
        <w:t>The analysis will involve creating a combined dataset from multiple CSV files, resulting in approximately 26-35 features. The dataset will be appropriately sized to ensure it remains manageable for effective model training.</w:t>
      </w:r>
    </w:p>
    <w:p w14:paraId="463D9946" w14:textId="77777777" w:rsidR="00665258" w:rsidRPr="003E06B8" w:rsidRDefault="00665258" w:rsidP="003E06B8">
      <w:pPr>
        <w:jc w:val="both"/>
        <w:rPr>
          <w:rFonts w:ascii="Arial" w:hAnsi="Arial" w:cs="Arial"/>
          <w:b/>
          <w:bCs/>
        </w:rPr>
      </w:pPr>
    </w:p>
    <w:p w14:paraId="77EB8693" w14:textId="6368CAEC" w:rsidR="00665258" w:rsidRPr="003E06B8" w:rsidRDefault="00665258" w:rsidP="003E06B8">
      <w:pPr>
        <w:pStyle w:val="Heading2"/>
        <w:jc w:val="both"/>
        <w:rPr>
          <w:rFonts w:ascii="Arial" w:hAnsi="Arial" w:cs="Arial"/>
          <w:sz w:val="24"/>
          <w:szCs w:val="24"/>
        </w:rPr>
      </w:pPr>
      <w:bookmarkStart w:id="4" w:name="_Toc175040595"/>
      <w:r w:rsidRPr="003E06B8">
        <w:rPr>
          <w:rFonts w:ascii="Arial" w:hAnsi="Arial" w:cs="Arial"/>
          <w:sz w:val="24"/>
          <w:szCs w:val="24"/>
        </w:rPr>
        <w:t>Techniques Expected to be used for analysis:</w:t>
      </w:r>
      <w:bookmarkEnd w:id="4"/>
    </w:p>
    <w:p w14:paraId="2196AB31" w14:textId="77777777" w:rsidR="00665258" w:rsidRPr="003E06B8" w:rsidRDefault="00665258" w:rsidP="003E06B8">
      <w:pPr>
        <w:pStyle w:val="Heading3"/>
        <w:jc w:val="both"/>
        <w:rPr>
          <w:rFonts w:ascii="Arial" w:hAnsi="Arial" w:cs="Arial"/>
          <w:sz w:val="24"/>
          <w:szCs w:val="24"/>
        </w:rPr>
      </w:pPr>
      <w:bookmarkStart w:id="5" w:name="_Toc175040596"/>
      <w:r w:rsidRPr="003E06B8">
        <w:rPr>
          <w:rFonts w:ascii="Arial" w:hAnsi="Arial" w:cs="Arial"/>
          <w:sz w:val="24"/>
          <w:szCs w:val="24"/>
        </w:rPr>
        <w:t>1. Data Preparation</w:t>
      </w:r>
      <w:bookmarkEnd w:id="5"/>
    </w:p>
    <w:p w14:paraId="2C323EF5" w14:textId="77777777" w:rsidR="00665258" w:rsidRPr="003E06B8" w:rsidRDefault="00665258" w:rsidP="003E06B8">
      <w:pPr>
        <w:jc w:val="both"/>
        <w:rPr>
          <w:rFonts w:ascii="Arial" w:hAnsi="Arial" w:cs="Arial"/>
        </w:rPr>
      </w:pPr>
      <w:r w:rsidRPr="00665258">
        <w:rPr>
          <w:rFonts w:ascii="Arial" w:hAnsi="Arial" w:cs="Arial"/>
        </w:rPr>
        <w:t>The data preparation process will involve cleaning and merging multiple CSV files to create a unified dataset with approximately 26-35 features. This step will include handling missing values, correcting inconsistencies, and ensuring data integrity before merging the files. The resulting dataset will be appropriately sized and structured to maintain manageability for effective model training. </w:t>
      </w:r>
    </w:p>
    <w:p w14:paraId="5B6E87BD" w14:textId="77777777" w:rsidR="00665258" w:rsidRPr="00665258" w:rsidRDefault="00665258" w:rsidP="003E06B8">
      <w:pPr>
        <w:jc w:val="both"/>
        <w:rPr>
          <w:rFonts w:ascii="Arial" w:hAnsi="Arial" w:cs="Arial"/>
        </w:rPr>
      </w:pPr>
    </w:p>
    <w:p w14:paraId="1EA613C6" w14:textId="77777777" w:rsidR="00665258" w:rsidRPr="003E06B8" w:rsidRDefault="00665258" w:rsidP="003E06B8">
      <w:pPr>
        <w:pStyle w:val="Heading3"/>
        <w:jc w:val="both"/>
        <w:rPr>
          <w:rFonts w:ascii="Arial" w:hAnsi="Arial" w:cs="Arial"/>
          <w:sz w:val="24"/>
          <w:szCs w:val="24"/>
        </w:rPr>
      </w:pPr>
      <w:bookmarkStart w:id="6" w:name="_Toc175040597"/>
      <w:r w:rsidRPr="003E06B8">
        <w:rPr>
          <w:rFonts w:ascii="Arial" w:hAnsi="Arial" w:cs="Arial"/>
          <w:sz w:val="24"/>
          <w:szCs w:val="24"/>
        </w:rPr>
        <w:t>2. Exploratory Data Analysis</w:t>
      </w:r>
      <w:bookmarkEnd w:id="6"/>
    </w:p>
    <w:p w14:paraId="34ECFA32" w14:textId="43CD0CEA" w:rsidR="00665258" w:rsidRPr="003E06B8" w:rsidRDefault="00665258" w:rsidP="003E06B8">
      <w:pPr>
        <w:jc w:val="both"/>
        <w:rPr>
          <w:rFonts w:ascii="Arial" w:hAnsi="Arial" w:cs="Arial"/>
        </w:rPr>
      </w:pPr>
      <w:r w:rsidRPr="00665258">
        <w:rPr>
          <w:rFonts w:ascii="Arial" w:hAnsi="Arial" w:cs="Arial"/>
        </w:rPr>
        <w:t>Clustering algorithms, such as K-Means or DBSCAN, will be utilized to discover any natural groupings within the data. Investigate to see if these clusters reveal hidden patterns to help in segmenting flights by delay patterns or distance. Also, investigate these clusters for anomaly detection, identifying outliers. These insights will be used toward feature engineering. </w:t>
      </w:r>
    </w:p>
    <w:p w14:paraId="7D8133DB" w14:textId="77777777" w:rsidR="00665258" w:rsidRPr="00665258" w:rsidRDefault="00665258" w:rsidP="003E06B8">
      <w:pPr>
        <w:jc w:val="both"/>
        <w:rPr>
          <w:rFonts w:ascii="Arial" w:hAnsi="Arial" w:cs="Arial"/>
        </w:rPr>
      </w:pPr>
    </w:p>
    <w:p w14:paraId="1EFAFEF4" w14:textId="77777777" w:rsidR="00665258" w:rsidRPr="003E06B8" w:rsidRDefault="00665258" w:rsidP="003E06B8">
      <w:pPr>
        <w:pStyle w:val="Heading3"/>
        <w:jc w:val="both"/>
        <w:rPr>
          <w:rFonts w:ascii="Arial" w:hAnsi="Arial" w:cs="Arial"/>
          <w:sz w:val="24"/>
          <w:szCs w:val="24"/>
        </w:rPr>
      </w:pPr>
      <w:bookmarkStart w:id="7" w:name="_Toc175040598"/>
      <w:r w:rsidRPr="003E06B8">
        <w:rPr>
          <w:rFonts w:ascii="Arial" w:hAnsi="Arial" w:cs="Arial"/>
          <w:sz w:val="24"/>
          <w:szCs w:val="24"/>
        </w:rPr>
        <w:t>3. Feature Engineering</w:t>
      </w:r>
      <w:bookmarkEnd w:id="7"/>
    </w:p>
    <w:p w14:paraId="1E139582" w14:textId="06823286" w:rsidR="00665258" w:rsidRPr="00665258" w:rsidRDefault="00665258" w:rsidP="003E06B8">
      <w:pPr>
        <w:jc w:val="both"/>
        <w:rPr>
          <w:rFonts w:ascii="Arial" w:hAnsi="Arial" w:cs="Arial"/>
        </w:rPr>
      </w:pPr>
      <w:r w:rsidRPr="00665258">
        <w:rPr>
          <w:rFonts w:ascii="Arial" w:hAnsi="Arial" w:cs="Arial"/>
        </w:rPr>
        <w:t>Explore creating new features from existing data:</w:t>
      </w:r>
    </w:p>
    <w:p w14:paraId="705B5EE9" w14:textId="6145F285" w:rsidR="00665258" w:rsidRPr="003E06B8" w:rsidRDefault="00665258" w:rsidP="003E06B8">
      <w:pPr>
        <w:pStyle w:val="ListParagraph"/>
        <w:numPr>
          <w:ilvl w:val="0"/>
          <w:numId w:val="6"/>
        </w:numPr>
        <w:jc w:val="both"/>
        <w:rPr>
          <w:rFonts w:ascii="Arial" w:hAnsi="Arial" w:cs="Arial"/>
        </w:rPr>
      </w:pPr>
      <w:r w:rsidRPr="003E06B8">
        <w:rPr>
          <w:rFonts w:ascii="Arial" w:hAnsi="Arial" w:cs="Arial"/>
        </w:rPr>
        <w:t>Delay Categories: Classify delays into categories like No Delay, Moderate Delay, and Severe Delay for both departure and arrival times.</w:t>
      </w:r>
    </w:p>
    <w:p w14:paraId="7C5503CE" w14:textId="77777777" w:rsidR="00665258" w:rsidRPr="003E06B8" w:rsidRDefault="00665258" w:rsidP="003E06B8">
      <w:pPr>
        <w:pStyle w:val="ListParagraph"/>
        <w:numPr>
          <w:ilvl w:val="0"/>
          <w:numId w:val="6"/>
        </w:numPr>
        <w:jc w:val="both"/>
        <w:rPr>
          <w:rFonts w:ascii="Arial" w:hAnsi="Arial" w:cs="Arial"/>
        </w:rPr>
      </w:pPr>
      <w:r w:rsidRPr="003E06B8">
        <w:rPr>
          <w:rFonts w:ascii="Arial" w:hAnsi="Arial" w:cs="Arial"/>
        </w:rPr>
        <w:t>Time-Based Features: Extract day of the week and part of the day from departure and arrival times.</w:t>
      </w:r>
    </w:p>
    <w:p w14:paraId="647FFD14" w14:textId="77777777" w:rsidR="00665258" w:rsidRPr="003E06B8" w:rsidRDefault="00665258" w:rsidP="003E06B8">
      <w:pPr>
        <w:pStyle w:val="ListParagraph"/>
        <w:numPr>
          <w:ilvl w:val="0"/>
          <w:numId w:val="6"/>
        </w:numPr>
        <w:jc w:val="both"/>
        <w:rPr>
          <w:rFonts w:ascii="Arial" w:hAnsi="Arial" w:cs="Arial"/>
        </w:rPr>
      </w:pPr>
      <w:r w:rsidRPr="003E06B8">
        <w:rPr>
          <w:rFonts w:ascii="Arial" w:hAnsi="Arial" w:cs="Arial"/>
        </w:rPr>
        <w:t>Weather Impact: Create features for weather conditions at airports, such as visibility, temperature, and overall severity.</w:t>
      </w:r>
    </w:p>
    <w:p w14:paraId="1D1CE33A" w14:textId="77777777" w:rsidR="00665258" w:rsidRPr="003E06B8" w:rsidRDefault="00665258" w:rsidP="003E06B8">
      <w:pPr>
        <w:pStyle w:val="ListParagraph"/>
        <w:numPr>
          <w:ilvl w:val="0"/>
          <w:numId w:val="6"/>
        </w:numPr>
        <w:jc w:val="both"/>
        <w:rPr>
          <w:rFonts w:ascii="Arial" w:hAnsi="Arial" w:cs="Arial"/>
        </w:rPr>
      </w:pPr>
      <w:r w:rsidRPr="003E06B8">
        <w:rPr>
          <w:rFonts w:ascii="Arial" w:hAnsi="Arial" w:cs="Arial"/>
        </w:rPr>
        <w:t>Route-Based Features</w:t>
      </w:r>
      <w:r w:rsidRPr="003E06B8">
        <w:rPr>
          <w:rFonts w:ascii="Arial" w:hAnsi="Arial" w:cs="Arial"/>
          <w:b/>
          <w:bCs/>
        </w:rPr>
        <w:t>:</w:t>
      </w:r>
      <w:r w:rsidRPr="003E06B8">
        <w:rPr>
          <w:rFonts w:ascii="Arial" w:hAnsi="Arial" w:cs="Arial"/>
        </w:rPr>
        <w:t> Include normalized or categorized flight distance and duration, and flag busy routes.</w:t>
      </w:r>
    </w:p>
    <w:p w14:paraId="2B6EB6BF" w14:textId="00EBCAFD" w:rsidR="00665258" w:rsidRPr="003E06B8" w:rsidRDefault="00665258" w:rsidP="003E06B8">
      <w:pPr>
        <w:pStyle w:val="ListParagraph"/>
        <w:numPr>
          <w:ilvl w:val="0"/>
          <w:numId w:val="6"/>
        </w:numPr>
        <w:jc w:val="both"/>
        <w:rPr>
          <w:rFonts w:ascii="Arial" w:hAnsi="Arial" w:cs="Arial"/>
        </w:rPr>
      </w:pPr>
      <w:r w:rsidRPr="003E06B8">
        <w:rPr>
          <w:rFonts w:ascii="Arial" w:hAnsi="Arial" w:cs="Arial"/>
        </w:rPr>
        <w:t>Using Clustering Results:</w:t>
      </w:r>
    </w:p>
    <w:p w14:paraId="516597D3" w14:textId="77777777" w:rsidR="00665258" w:rsidRPr="003E06B8" w:rsidRDefault="00665258" w:rsidP="003E06B8">
      <w:pPr>
        <w:pStyle w:val="ListParagraph"/>
        <w:numPr>
          <w:ilvl w:val="0"/>
          <w:numId w:val="7"/>
        </w:numPr>
        <w:jc w:val="both"/>
        <w:rPr>
          <w:rFonts w:ascii="Arial" w:hAnsi="Arial" w:cs="Arial"/>
        </w:rPr>
      </w:pPr>
      <w:r w:rsidRPr="003E06B8">
        <w:rPr>
          <w:rFonts w:ascii="Arial" w:hAnsi="Arial" w:cs="Arial"/>
        </w:rPr>
        <w:t>Cluster Membership: Add cluster labels as new categorical features to indicate patterns in delays or weather.</w:t>
      </w:r>
    </w:p>
    <w:p w14:paraId="417E5CB5" w14:textId="77777777" w:rsidR="00665258" w:rsidRPr="003E06B8" w:rsidRDefault="00665258" w:rsidP="003E06B8">
      <w:pPr>
        <w:pStyle w:val="ListParagraph"/>
        <w:numPr>
          <w:ilvl w:val="0"/>
          <w:numId w:val="7"/>
        </w:numPr>
        <w:jc w:val="both"/>
        <w:rPr>
          <w:rFonts w:ascii="Arial" w:hAnsi="Arial" w:cs="Arial"/>
        </w:rPr>
      </w:pPr>
      <w:r w:rsidRPr="003E06B8">
        <w:rPr>
          <w:rFonts w:ascii="Arial" w:hAnsi="Arial" w:cs="Arial"/>
        </w:rPr>
        <w:t>Anomaly Scores: Create a feature representing the distance of each flight from its cluster center to identify potential outliers</w:t>
      </w:r>
    </w:p>
    <w:p w14:paraId="27B76A8A" w14:textId="781A0A49" w:rsidR="00665258" w:rsidRPr="003E06B8" w:rsidRDefault="00665258" w:rsidP="003E06B8">
      <w:pPr>
        <w:pStyle w:val="ListParagraph"/>
        <w:numPr>
          <w:ilvl w:val="0"/>
          <w:numId w:val="8"/>
        </w:numPr>
        <w:jc w:val="both"/>
        <w:rPr>
          <w:rFonts w:ascii="Arial" w:hAnsi="Arial" w:cs="Arial"/>
        </w:rPr>
      </w:pPr>
      <w:r w:rsidRPr="003E06B8">
        <w:rPr>
          <w:rFonts w:ascii="Arial" w:hAnsi="Arial" w:cs="Arial"/>
        </w:rPr>
        <w:t>Interaction Features:</w:t>
      </w:r>
    </w:p>
    <w:p w14:paraId="427F015B" w14:textId="77777777" w:rsidR="00665258" w:rsidRPr="003E06B8" w:rsidRDefault="00665258" w:rsidP="003E06B8">
      <w:pPr>
        <w:pStyle w:val="ListParagraph"/>
        <w:numPr>
          <w:ilvl w:val="0"/>
          <w:numId w:val="9"/>
        </w:numPr>
        <w:jc w:val="both"/>
        <w:rPr>
          <w:rFonts w:ascii="Arial" w:hAnsi="Arial" w:cs="Arial"/>
        </w:rPr>
      </w:pPr>
      <w:r w:rsidRPr="003E06B8">
        <w:rPr>
          <w:rFonts w:ascii="Arial" w:hAnsi="Arial" w:cs="Arial"/>
        </w:rPr>
        <w:t>Departure-Arrival Interaction: Combine departure and arrival delays to capture their relationship.</w:t>
      </w:r>
    </w:p>
    <w:p w14:paraId="1D63D601" w14:textId="77777777" w:rsidR="00665258" w:rsidRPr="003E06B8" w:rsidRDefault="00665258" w:rsidP="003E06B8">
      <w:pPr>
        <w:pStyle w:val="ListParagraph"/>
        <w:numPr>
          <w:ilvl w:val="0"/>
          <w:numId w:val="9"/>
        </w:numPr>
        <w:jc w:val="both"/>
        <w:rPr>
          <w:rFonts w:ascii="Arial" w:hAnsi="Arial" w:cs="Arial"/>
        </w:rPr>
      </w:pPr>
      <w:r w:rsidRPr="003E06B8">
        <w:rPr>
          <w:rFonts w:ascii="Arial" w:hAnsi="Arial" w:cs="Arial"/>
        </w:rPr>
        <w:t>Weather and Delay Interaction: Create interaction terms between weather severity and departure delays.</w:t>
      </w:r>
    </w:p>
    <w:p w14:paraId="1A15A4F4" w14:textId="77777777" w:rsidR="00665258" w:rsidRPr="003E06B8" w:rsidRDefault="00665258" w:rsidP="003E06B8">
      <w:pPr>
        <w:pStyle w:val="ListParagraph"/>
        <w:numPr>
          <w:ilvl w:val="0"/>
          <w:numId w:val="10"/>
        </w:numPr>
        <w:jc w:val="both"/>
        <w:rPr>
          <w:rFonts w:ascii="Arial" w:hAnsi="Arial" w:cs="Arial"/>
        </w:rPr>
      </w:pPr>
      <w:r w:rsidRPr="003E06B8">
        <w:rPr>
          <w:rFonts w:ascii="Arial" w:hAnsi="Arial" w:cs="Arial"/>
        </w:rPr>
        <w:t>Aggregation Features:</w:t>
      </w:r>
    </w:p>
    <w:p w14:paraId="4B65EE25" w14:textId="77777777" w:rsidR="00665258" w:rsidRPr="003E06B8" w:rsidRDefault="00665258" w:rsidP="003E06B8">
      <w:pPr>
        <w:pStyle w:val="ListParagraph"/>
        <w:numPr>
          <w:ilvl w:val="0"/>
          <w:numId w:val="11"/>
        </w:numPr>
        <w:jc w:val="both"/>
        <w:rPr>
          <w:rFonts w:ascii="Arial" w:hAnsi="Arial" w:cs="Arial"/>
        </w:rPr>
      </w:pPr>
      <w:r w:rsidRPr="003E06B8">
        <w:rPr>
          <w:rFonts w:ascii="Arial" w:hAnsi="Arial" w:cs="Arial"/>
        </w:rPr>
        <w:t>Historical Averages: Average delays for routes, days, or time blocks based on historical data.</w:t>
      </w:r>
    </w:p>
    <w:p w14:paraId="206DE28D" w14:textId="77777777" w:rsidR="00665258" w:rsidRPr="003E06B8" w:rsidRDefault="00665258" w:rsidP="003E06B8">
      <w:pPr>
        <w:pStyle w:val="ListParagraph"/>
        <w:numPr>
          <w:ilvl w:val="0"/>
          <w:numId w:val="11"/>
        </w:numPr>
        <w:jc w:val="both"/>
        <w:rPr>
          <w:rFonts w:ascii="Arial" w:hAnsi="Arial" w:cs="Arial"/>
        </w:rPr>
      </w:pPr>
      <w:r w:rsidRPr="003E06B8">
        <w:rPr>
          <w:rFonts w:ascii="Arial" w:hAnsi="Arial" w:cs="Arial"/>
        </w:rPr>
        <w:t>Rolling Averages: moving averages for delay times or weather conditions to capture trends.</w:t>
      </w:r>
    </w:p>
    <w:p w14:paraId="3298FE49" w14:textId="77777777" w:rsidR="00665258" w:rsidRPr="003E06B8" w:rsidRDefault="00665258" w:rsidP="003E06B8">
      <w:pPr>
        <w:pStyle w:val="ListParagraph"/>
        <w:numPr>
          <w:ilvl w:val="0"/>
          <w:numId w:val="12"/>
        </w:numPr>
        <w:jc w:val="both"/>
        <w:rPr>
          <w:rFonts w:ascii="Arial" w:hAnsi="Arial" w:cs="Arial"/>
        </w:rPr>
      </w:pPr>
      <w:r w:rsidRPr="003E06B8">
        <w:rPr>
          <w:rFonts w:ascii="Arial" w:hAnsi="Arial" w:cs="Arial"/>
        </w:rPr>
        <w:t>Dimensionality Reduction:</w:t>
      </w:r>
    </w:p>
    <w:p w14:paraId="325FFFCD" w14:textId="77777777" w:rsidR="00665258" w:rsidRPr="003E06B8" w:rsidRDefault="00665258" w:rsidP="003E06B8">
      <w:pPr>
        <w:pStyle w:val="ListParagraph"/>
        <w:numPr>
          <w:ilvl w:val="0"/>
          <w:numId w:val="13"/>
        </w:numPr>
        <w:jc w:val="both"/>
        <w:rPr>
          <w:rFonts w:ascii="Arial" w:hAnsi="Arial" w:cs="Arial"/>
        </w:rPr>
      </w:pPr>
      <w:r w:rsidRPr="003E06B8">
        <w:rPr>
          <w:rFonts w:ascii="Arial" w:hAnsi="Arial" w:cs="Arial"/>
        </w:rPr>
        <w:t>PCA: Use Principal Component Analysis to reduce dimensionality if this results in many features to retain most of the variance.</w:t>
      </w:r>
    </w:p>
    <w:p w14:paraId="27E527AD" w14:textId="77777777" w:rsidR="00665258" w:rsidRPr="003E06B8" w:rsidRDefault="00665258" w:rsidP="003E06B8">
      <w:pPr>
        <w:pStyle w:val="ListParagraph"/>
        <w:numPr>
          <w:ilvl w:val="0"/>
          <w:numId w:val="12"/>
        </w:numPr>
        <w:jc w:val="both"/>
        <w:rPr>
          <w:rFonts w:ascii="Arial" w:hAnsi="Arial" w:cs="Arial"/>
        </w:rPr>
      </w:pPr>
      <w:r w:rsidRPr="003E06B8">
        <w:rPr>
          <w:rFonts w:ascii="Arial" w:hAnsi="Arial" w:cs="Arial"/>
        </w:rPr>
        <w:t>Handling Categorical Features:</w:t>
      </w:r>
    </w:p>
    <w:p w14:paraId="1D2FE746" w14:textId="77777777" w:rsidR="00665258" w:rsidRPr="003E06B8" w:rsidRDefault="00665258" w:rsidP="003E06B8">
      <w:pPr>
        <w:pStyle w:val="ListParagraph"/>
        <w:numPr>
          <w:ilvl w:val="0"/>
          <w:numId w:val="13"/>
        </w:numPr>
        <w:jc w:val="both"/>
        <w:rPr>
          <w:rFonts w:ascii="Arial" w:hAnsi="Arial" w:cs="Arial"/>
        </w:rPr>
      </w:pPr>
      <w:r w:rsidRPr="003E06B8">
        <w:rPr>
          <w:rFonts w:ascii="Arial" w:hAnsi="Arial" w:cs="Arial"/>
        </w:rPr>
        <w:t>One-Hot Encoding: Convert categorical features into one-hot encoded vectors</w:t>
      </w:r>
    </w:p>
    <w:p w14:paraId="51C83096" w14:textId="77777777" w:rsidR="00665258" w:rsidRPr="003E06B8" w:rsidRDefault="00665258" w:rsidP="003E06B8">
      <w:pPr>
        <w:pStyle w:val="ListParagraph"/>
        <w:numPr>
          <w:ilvl w:val="0"/>
          <w:numId w:val="13"/>
        </w:numPr>
        <w:jc w:val="both"/>
        <w:rPr>
          <w:rFonts w:ascii="Arial" w:hAnsi="Arial" w:cs="Arial"/>
        </w:rPr>
      </w:pPr>
      <w:r w:rsidRPr="003E06B8">
        <w:rPr>
          <w:rFonts w:ascii="Arial" w:hAnsi="Arial" w:cs="Arial"/>
        </w:rPr>
        <w:t>Target Encoding as needed</w:t>
      </w:r>
    </w:p>
    <w:p w14:paraId="4518F896" w14:textId="77777777" w:rsidR="00665258" w:rsidRPr="00665258" w:rsidRDefault="00665258" w:rsidP="003E06B8">
      <w:pPr>
        <w:jc w:val="both"/>
        <w:rPr>
          <w:rFonts w:ascii="Arial" w:hAnsi="Arial" w:cs="Arial"/>
        </w:rPr>
      </w:pPr>
    </w:p>
    <w:p w14:paraId="07FCC143" w14:textId="77777777" w:rsidR="00665258" w:rsidRPr="003E06B8" w:rsidRDefault="00665258" w:rsidP="003E06B8">
      <w:pPr>
        <w:pStyle w:val="Heading3"/>
        <w:jc w:val="both"/>
        <w:rPr>
          <w:rFonts w:ascii="Arial" w:hAnsi="Arial" w:cs="Arial"/>
          <w:sz w:val="24"/>
          <w:szCs w:val="24"/>
        </w:rPr>
      </w:pPr>
      <w:bookmarkStart w:id="8" w:name="_Toc175040599"/>
      <w:r w:rsidRPr="003E06B8">
        <w:rPr>
          <w:rFonts w:ascii="Arial" w:hAnsi="Arial" w:cs="Arial"/>
          <w:sz w:val="24"/>
          <w:szCs w:val="24"/>
        </w:rPr>
        <w:t>4. Iterative Modeling and Evaluation</w:t>
      </w:r>
      <w:bookmarkEnd w:id="8"/>
    </w:p>
    <w:p w14:paraId="068EE7DB" w14:textId="77777777" w:rsidR="00665258" w:rsidRPr="003E06B8" w:rsidRDefault="00665258" w:rsidP="003E06B8">
      <w:pPr>
        <w:pStyle w:val="ListParagraph"/>
        <w:numPr>
          <w:ilvl w:val="0"/>
          <w:numId w:val="15"/>
        </w:numPr>
        <w:jc w:val="both"/>
        <w:rPr>
          <w:rFonts w:ascii="Arial" w:hAnsi="Arial" w:cs="Arial"/>
        </w:rPr>
      </w:pPr>
      <w:r w:rsidRPr="003E06B8">
        <w:rPr>
          <w:rFonts w:ascii="Arial" w:hAnsi="Arial" w:cs="Arial"/>
        </w:rPr>
        <w:t>Classification algorithms with iterative hyper-parameter tuning: Decision Trees, Random Forest, Gradient Boost, Logistic Regression - multinomial, SVM</w:t>
      </w:r>
    </w:p>
    <w:p w14:paraId="33617F19" w14:textId="77777777" w:rsidR="00665258" w:rsidRPr="003E06B8" w:rsidRDefault="00665258" w:rsidP="003E06B8">
      <w:pPr>
        <w:pStyle w:val="ListParagraph"/>
        <w:numPr>
          <w:ilvl w:val="0"/>
          <w:numId w:val="15"/>
        </w:numPr>
        <w:jc w:val="both"/>
        <w:rPr>
          <w:rFonts w:ascii="Arial" w:hAnsi="Arial" w:cs="Arial"/>
        </w:rPr>
      </w:pPr>
      <w:r w:rsidRPr="003E06B8">
        <w:rPr>
          <w:rFonts w:ascii="Arial" w:hAnsi="Arial" w:cs="Arial"/>
        </w:rPr>
        <w:t xml:space="preserve">Evaluation metrics: Need to define the metrics to be used, possibly one/more of these: Accuracy, Precision, Recall, F1 score, PR </w:t>
      </w:r>
      <w:proofErr w:type="gramStart"/>
      <w:r w:rsidRPr="003E06B8">
        <w:rPr>
          <w:rFonts w:ascii="Arial" w:hAnsi="Arial" w:cs="Arial"/>
        </w:rPr>
        <w:t>AUC,  ROC</w:t>
      </w:r>
      <w:proofErr w:type="gramEnd"/>
      <w:r w:rsidRPr="003E06B8">
        <w:rPr>
          <w:rFonts w:ascii="Arial" w:hAnsi="Arial" w:cs="Arial"/>
        </w:rPr>
        <w:t xml:space="preserve"> AUC</w:t>
      </w:r>
    </w:p>
    <w:p w14:paraId="3E55A0F3" w14:textId="77777777" w:rsidR="00665258" w:rsidRPr="003E06B8" w:rsidRDefault="00665258" w:rsidP="003E06B8">
      <w:pPr>
        <w:pStyle w:val="ListParagraph"/>
        <w:numPr>
          <w:ilvl w:val="0"/>
          <w:numId w:val="15"/>
        </w:numPr>
        <w:jc w:val="both"/>
        <w:rPr>
          <w:rFonts w:ascii="Arial" w:hAnsi="Arial" w:cs="Arial"/>
        </w:rPr>
      </w:pPr>
      <w:r w:rsidRPr="003E06B8">
        <w:rPr>
          <w:rFonts w:ascii="Arial" w:hAnsi="Arial" w:cs="Arial"/>
        </w:rPr>
        <w:t>Feature Importance: Start with permutation feature importance to measure the contribution of each feature. Based on importance, rank the feature that contributes the most to the model and re-evaluate the model with subset of these features to cross check the selection.</w:t>
      </w:r>
    </w:p>
    <w:p w14:paraId="760C4CF6" w14:textId="77777777" w:rsidR="00665258" w:rsidRPr="003E06B8" w:rsidRDefault="00665258" w:rsidP="003E06B8">
      <w:pPr>
        <w:pStyle w:val="ListParagraph"/>
        <w:numPr>
          <w:ilvl w:val="0"/>
          <w:numId w:val="15"/>
        </w:numPr>
        <w:jc w:val="both"/>
        <w:rPr>
          <w:rFonts w:ascii="Arial" w:hAnsi="Arial" w:cs="Arial"/>
        </w:rPr>
      </w:pPr>
      <w:r w:rsidRPr="003E06B8">
        <w:rPr>
          <w:rFonts w:ascii="Arial" w:hAnsi="Arial" w:cs="Arial"/>
        </w:rPr>
        <w:t>Dashboards: As time permits to present results</w:t>
      </w:r>
    </w:p>
    <w:p w14:paraId="31E2A586" w14:textId="77777777" w:rsidR="00E85668" w:rsidRPr="003E06B8" w:rsidRDefault="00E85668" w:rsidP="003E06B8">
      <w:pPr>
        <w:pStyle w:val="ListParagraph"/>
        <w:jc w:val="both"/>
        <w:rPr>
          <w:rFonts w:ascii="Arial" w:hAnsi="Arial" w:cs="Arial"/>
        </w:rPr>
      </w:pPr>
    </w:p>
    <w:p w14:paraId="50F16C88" w14:textId="77777777" w:rsidR="00665258" w:rsidRPr="003E06B8" w:rsidRDefault="00665258" w:rsidP="003E06B8">
      <w:pPr>
        <w:pStyle w:val="Heading2"/>
        <w:jc w:val="both"/>
        <w:rPr>
          <w:rFonts w:ascii="Arial" w:hAnsi="Arial" w:cs="Arial"/>
          <w:sz w:val="24"/>
          <w:szCs w:val="24"/>
        </w:rPr>
      </w:pPr>
      <w:bookmarkStart w:id="9" w:name="_Toc175040600"/>
      <w:r w:rsidRPr="003E06B8">
        <w:rPr>
          <w:rFonts w:ascii="Arial" w:hAnsi="Arial" w:cs="Arial"/>
          <w:sz w:val="24"/>
          <w:szCs w:val="24"/>
        </w:rPr>
        <w:t>Expected Results</w:t>
      </w:r>
      <w:bookmarkEnd w:id="9"/>
    </w:p>
    <w:p w14:paraId="58DD7E4A" w14:textId="12760903" w:rsidR="00665258" w:rsidRPr="00665258" w:rsidRDefault="00665258" w:rsidP="003E06B8">
      <w:pPr>
        <w:jc w:val="both"/>
        <w:rPr>
          <w:rFonts w:ascii="Arial" w:hAnsi="Arial" w:cs="Arial"/>
        </w:rPr>
      </w:pPr>
      <w:r w:rsidRPr="00665258">
        <w:rPr>
          <w:rFonts w:ascii="Arial" w:hAnsi="Arial" w:cs="Arial"/>
        </w:rPr>
        <w:t>This multi-class classification model assessing both departure and arrival delays is expected categorize flights into distinct classes based on relationships between departure and arrival times</w:t>
      </w:r>
      <w:r w:rsidR="00E85668" w:rsidRPr="003E06B8">
        <w:rPr>
          <w:rFonts w:ascii="Arial" w:hAnsi="Arial" w:cs="Arial"/>
        </w:rPr>
        <w:t xml:space="preserve">. </w:t>
      </w:r>
      <w:r w:rsidR="00E85668" w:rsidRPr="00665258">
        <w:rPr>
          <w:rFonts w:ascii="Arial" w:hAnsi="Arial" w:cs="Arial"/>
        </w:rPr>
        <w:t>This will enable a granular understanding of how delays in departure affect arrival times and overall travel experiences.</w:t>
      </w:r>
    </w:p>
    <w:p w14:paraId="4442B167" w14:textId="77777777" w:rsidR="00665258" w:rsidRPr="00665258" w:rsidRDefault="00665258" w:rsidP="003E06B8">
      <w:pPr>
        <w:numPr>
          <w:ilvl w:val="1"/>
          <w:numId w:val="16"/>
        </w:numPr>
        <w:jc w:val="both"/>
        <w:rPr>
          <w:rFonts w:ascii="Arial" w:hAnsi="Arial" w:cs="Arial"/>
        </w:rPr>
      </w:pPr>
      <w:r w:rsidRPr="00665258">
        <w:rPr>
          <w:rFonts w:ascii="Arial" w:hAnsi="Arial" w:cs="Arial"/>
          <w:b/>
          <w:bCs/>
        </w:rPr>
        <w:t>On-time Departure and Arrival:</w:t>
      </w:r>
      <w:r w:rsidRPr="00665258">
        <w:rPr>
          <w:rFonts w:ascii="Arial" w:hAnsi="Arial" w:cs="Arial"/>
        </w:rPr>
        <w:t> Flights that depart and arrive within their scheduled times.</w:t>
      </w:r>
    </w:p>
    <w:p w14:paraId="4D9C920F" w14:textId="77777777" w:rsidR="00665258" w:rsidRPr="00665258" w:rsidRDefault="00665258" w:rsidP="003E06B8">
      <w:pPr>
        <w:numPr>
          <w:ilvl w:val="1"/>
          <w:numId w:val="16"/>
        </w:numPr>
        <w:jc w:val="both"/>
        <w:rPr>
          <w:rFonts w:ascii="Arial" w:hAnsi="Arial" w:cs="Arial"/>
        </w:rPr>
      </w:pPr>
      <w:r w:rsidRPr="00665258">
        <w:rPr>
          <w:rFonts w:ascii="Arial" w:hAnsi="Arial" w:cs="Arial"/>
          <w:b/>
          <w:bCs/>
        </w:rPr>
        <w:t>Delayed Departure, On-time Arrival:</w:t>
      </w:r>
      <w:r w:rsidRPr="00665258">
        <w:rPr>
          <w:rFonts w:ascii="Arial" w:hAnsi="Arial" w:cs="Arial"/>
        </w:rPr>
        <w:t> Flights that experience delays during departure but still arrive on time or within a minimal delay window (e.g., less than 15 minutes).</w:t>
      </w:r>
    </w:p>
    <w:p w14:paraId="0A9C3AE5" w14:textId="77777777" w:rsidR="00665258" w:rsidRPr="00665258" w:rsidRDefault="00665258" w:rsidP="003E06B8">
      <w:pPr>
        <w:numPr>
          <w:ilvl w:val="1"/>
          <w:numId w:val="16"/>
        </w:numPr>
        <w:jc w:val="both"/>
        <w:rPr>
          <w:rFonts w:ascii="Arial" w:hAnsi="Arial" w:cs="Arial"/>
        </w:rPr>
      </w:pPr>
      <w:r w:rsidRPr="00665258">
        <w:rPr>
          <w:rFonts w:ascii="Arial" w:hAnsi="Arial" w:cs="Arial"/>
          <w:b/>
          <w:bCs/>
        </w:rPr>
        <w:t>Delayed Departure and Arrival:</w:t>
      </w:r>
      <w:r w:rsidRPr="00665258">
        <w:rPr>
          <w:rFonts w:ascii="Arial" w:hAnsi="Arial" w:cs="Arial"/>
        </w:rPr>
        <w:t> Flights that experience delays both in departure and arrival, with arrival delays exceeding a specified threshold (e.g., more than 15 minutes).</w:t>
      </w:r>
    </w:p>
    <w:p w14:paraId="59B35C6D" w14:textId="77777777" w:rsidR="00E85668" w:rsidRPr="003E06B8" w:rsidRDefault="00E85668" w:rsidP="003E06B8">
      <w:pPr>
        <w:jc w:val="both"/>
        <w:rPr>
          <w:rFonts w:ascii="Arial" w:hAnsi="Arial" w:cs="Arial"/>
          <w:b/>
          <w:bCs/>
        </w:rPr>
      </w:pPr>
    </w:p>
    <w:p w14:paraId="67542F88" w14:textId="215875FE" w:rsidR="00665258" w:rsidRPr="003E06B8" w:rsidRDefault="00665258" w:rsidP="003E06B8">
      <w:pPr>
        <w:pStyle w:val="Heading2"/>
        <w:jc w:val="both"/>
        <w:rPr>
          <w:rFonts w:ascii="Arial" w:hAnsi="Arial" w:cs="Arial"/>
          <w:sz w:val="24"/>
          <w:szCs w:val="24"/>
        </w:rPr>
      </w:pPr>
      <w:bookmarkStart w:id="10" w:name="_Toc175040601"/>
      <w:r w:rsidRPr="003E06B8">
        <w:rPr>
          <w:rFonts w:ascii="Arial" w:hAnsi="Arial" w:cs="Arial"/>
          <w:sz w:val="24"/>
          <w:szCs w:val="24"/>
        </w:rPr>
        <w:t>Why is this question important?</w:t>
      </w:r>
      <w:bookmarkEnd w:id="10"/>
    </w:p>
    <w:p w14:paraId="4B441EAC" w14:textId="66307BBA" w:rsidR="00E85668" w:rsidRPr="003E06B8" w:rsidRDefault="00665258" w:rsidP="003E06B8">
      <w:pPr>
        <w:jc w:val="both"/>
        <w:rPr>
          <w:rFonts w:ascii="Arial" w:hAnsi="Arial" w:cs="Arial"/>
        </w:rPr>
      </w:pPr>
      <w:r w:rsidRPr="00665258">
        <w:rPr>
          <w:rFonts w:ascii="Arial" w:hAnsi="Arial" w:cs="Arial"/>
        </w:rPr>
        <w:t>Understanding and predicting flight delays through a multiclass classification model that assesses both departure and arrival delays is important for several reasons:</w:t>
      </w:r>
    </w:p>
    <w:p w14:paraId="4228E559" w14:textId="653E21F7" w:rsidR="00665258" w:rsidRPr="003E06B8" w:rsidRDefault="00665258" w:rsidP="003E06B8">
      <w:pPr>
        <w:pStyle w:val="Heading3"/>
        <w:jc w:val="both"/>
        <w:rPr>
          <w:rFonts w:ascii="Arial" w:hAnsi="Arial" w:cs="Arial"/>
          <w:sz w:val="24"/>
          <w:szCs w:val="24"/>
        </w:rPr>
      </w:pPr>
      <w:bookmarkStart w:id="11" w:name="_Toc175040602"/>
      <w:r w:rsidRPr="003E06B8">
        <w:rPr>
          <w:rFonts w:ascii="Arial" w:hAnsi="Arial" w:cs="Arial"/>
          <w:b/>
          <w:bCs/>
          <w:sz w:val="24"/>
          <w:szCs w:val="24"/>
        </w:rPr>
        <w:t>1</w:t>
      </w:r>
      <w:r w:rsidRPr="003E06B8">
        <w:rPr>
          <w:rFonts w:ascii="Arial" w:hAnsi="Arial" w:cs="Arial"/>
          <w:sz w:val="24"/>
          <w:szCs w:val="24"/>
        </w:rPr>
        <w:t>. Enhanced Operational Efficiency</w:t>
      </w:r>
      <w:bookmarkEnd w:id="11"/>
    </w:p>
    <w:p w14:paraId="35F34C0B"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Resource Allocation:</w:t>
      </w:r>
      <w:r w:rsidRPr="00665258">
        <w:rPr>
          <w:rFonts w:ascii="Arial" w:hAnsi="Arial" w:cs="Arial"/>
        </w:rPr>
        <w:t> By classifying flights based on delay categories, airlines can better allocate resources, such as ground crew and maintenance staff, to address potential issues proactively.</w:t>
      </w:r>
    </w:p>
    <w:p w14:paraId="51B90B20" w14:textId="77777777" w:rsidR="00665258" w:rsidRPr="003E06B8" w:rsidRDefault="00665258" w:rsidP="003E06B8">
      <w:pPr>
        <w:numPr>
          <w:ilvl w:val="1"/>
          <w:numId w:val="1"/>
        </w:numPr>
        <w:jc w:val="both"/>
        <w:rPr>
          <w:rFonts w:ascii="Arial" w:hAnsi="Arial" w:cs="Arial"/>
        </w:rPr>
      </w:pPr>
      <w:r w:rsidRPr="00665258">
        <w:rPr>
          <w:rFonts w:ascii="Arial" w:hAnsi="Arial" w:cs="Arial"/>
          <w:b/>
          <w:bCs/>
        </w:rPr>
        <w:t>Scheduling:</w:t>
      </w:r>
      <w:r w:rsidRPr="00665258">
        <w:rPr>
          <w:rFonts w:ascii="Arial" w:hAnsi="Arial" w:cs="Arial"/>
        </w:rPr>
        <w:t> Accurate predictions help in optimizing flight schedules and turnaround times, reducing the risk of cascading delays and improving overall operational efficiency.</w:t>
      </w:r>
    </w:p>
    <w:p w14:paraId="42ECAF41" w14:textId="1BA9EE47" w:rsidR="00665258" w:rsidRPr="003E06B8" w:rsidRDefault="00665258" w:rsidP="003E06B8">
      <w:pPr>
        <w:pStyle w:val="Heading3"/>
        <w:jc w:val="both"/>
        <w:rPr>
          <w:rFonts w:ascii="Arial" w:hAnsi="Arial" w:cs="Arial"/>
          <w:sz w:val="24"/>
          <w:szCs w:val="24"/>
        </w:rPr>
      </w:pPr>
      <w:bookmarkStart w:id="12" w:name="_Toc175040603"/>
      <w:r w:rsidRPr="003E06B8">
        <w:rPr>
          <w:rFonts w:ascii="Arial" w:hAnsi="Arial" w:cs="Arial"/>
          <w:sz w:val="24"/>
          <w:szCs w:val="24"/>
        </w:rPr>
        <w:t>2. Improved Customer Experience</w:t>
      </w:r>
      <w:bookmarkEnd w:id="12"/>
    </w:p>
    <w:p w14:paraId="0D0C2848"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Better Communication:</w:t>
      </w:r>
      <w:r w:rsidRPr="00665258">
        <w:rPr>
          <w:rFonts w:ascii="Arial" w:hAnsi="Arial" w:cs="Arial"/>
        </w:rPr>
        <w:t> Knowing the likely classification of delays allows airlines to provide more accurate and timely information to passengers, improving customer satisfaction and trust.</w:t>
      </w:r>
    </w:p>
    <w:p w14:paraId="26721991" w14:textId="77777777" w:rsidR="00665258" w:rsidRPr="003E06B8" w:rsidRDefault="00665258" w:rsidP="003E06B8">
      <w:pPr>
        <w:numPr>
          <w:ilvl w:val="1"/>
          <w:numId w:val="1"/>
        </w:numPr>
        <w:jc w:val="both"/>
        <w:rPr>
          <w:rFonts w:ascii="Arial" w:hAnsi="Arial" w:cs="Arial"/>
        </w:rPr>
      </w:pPr>
      <w:r w:rsidRPr="00665258">
        <w:rPr>
          <w:rFonts w:ascii="Arial" w:hAnsi="Arial" w:cs="Arial"/>
          <w:b/>
          <w:bCs/>
        </w:rPr>
        <w:t>Compensation and Support:</w:t>
      </w:r>
      <w:r w:rsidRPr="00665258">
        <w:rPr>
          <w:rFonts w:ascii="Arial" w:hAnsi="Arial" w:cs="Arial"/>
        </w:rPr>
        <w:t> Understanding delay patterns helps airlines plan better compensation strategies and offer appropriate support to passengers, such as meal vouchers or rebooking options.</w:t>
      </w:r>
    </w:p>
    <w:p w14:paraId="024B8720" w14:textId="6126E2B2" w:rsidR="00665258" w:rsidRPr="003E06B8" w:rsidRDefault="00665258" w:rsidP="003E06B8">
      <w:pPr>
        <w:pStyle w:val="Heading3"/>
        <w:jc w:val="both"/>
        <w:rPr>
          <w:rFonts w:ascii="Arial" w:hAnsi="Arial" w:cs="Arial"/>
          <w:sz w:val="24"/>
          <w:szCs w:val="24"/>
        </w:rPr>
      </w:pPr>
      <w:bookmarkStart w:id="13" w:name="_Toc175040604"/>
      <w:r w:rsidRPr="003E06B8">
        <w:rPr>
          <w:rFonts w:ascii="Arial" w:hAnsi="Arial" w:cs="Arial"/>
          <w:sz w:val="24"/>
          <w:szCs w:val="24"/>
        </w:rPr>
        <w:t>3. Data-Driven Decision Making</w:t>
      </w:r>
      <w:bookmarkEnd w:id="13"/>
    </w:p>
    <w:p w14:paraId="268B99FD"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Strategic Planning:</w:t>
      </w:r>
      <w:r w:rsidRPr="00665258">
        <w:rPr>
          <w:rFonts w:ascii="Arial" w:hAnsi="Arial" w:cs="Arial"/>
        </w:rPr>
        <w:t> Insights from delay classifications can inform strategic decisions, such as route adjustments, flight frequency changes, and investment in infrastructure improvements.</w:t>
      </w:r>
    </w:p>
    <w:p w14:paraId="204F75A0" w14:textId="2FC2FBC1" w:rsidR="00E85668" w:rsidRPr="003E06B8" w:rsidRDefault="00665258" w:rsidP="003E06B8">
      <w:pPr>
        <w:numPr>
          <w:ilvl w:val="1"/>
          <w:numId w:val="1"/>
        </w:numPr>
        <w:jc w:val="both"/>
        <w:rPr>
          <w:rFonts w:ascii="Arial" w:hAnsi="Arial" w:cs="Arial"/>
        </w:rPr>
      </w:pPr>
      <w:r w:rsidRPr="00665258">
        <w:rPr>
          <w:rFonts w:ascii="Arial" w:hAnsi="Arial" w:cs="Arial"/>
          <w:b/>
          <w:bCs/>
        </w:rPr>
        <w:t>Performance Monitoring:</w:t>
      </w:r>
      <w:r w:rsidRPr="00665258">
        <w:rPr>
          <w:rFonts w:ascii="Arial" w:hAnsi="Arial" w:cs="Arial"/>
        </w:rPr>
        <w:t> Tracking the frequency and severity of different delay types allows airlines to monitor performance and implement corrective actions to minimize delays.</w:t>
      </w:r>
    </w:p>
    <w:p w14:paraId="7C0EF51C" w14:textId="2BD3BCC1" w:rsidR="00665258" w:rsidRPr="003E06B8" w:rsidRDefault="00665258" w:rsidP="003E06B8">
      <w:pPr>
        <w:pStyle w:val="Heading3"/>
        <w:jc w:val="both"/>
        <w:rPr>
          <w:rFonts w:ascii="Arial" w:hAnsi="Arial" w:cs="Arial"/>
          <w:sz w:val="24"/>
          <w:szCs w:val="24"/>
        </w:rPr>
      </w:pPr>
      <w:bookmarkStart w:id="14" w:name="_Toc175040605"/>
      <w:r w:rsidRPr="003E06B8">
        <w:rPr>
          <w:rFonts w:ascii="Arial" w:hAnsi="Arial" w:cs="Arial"/>
          <w:sz w:val="24"/>
          <w:szCs w:val="24"/>
        </w:rPr>
        <w:t>4. Operational Resilience</w:t>
      </w:r>
      <w:bookmarkEnd w:id="14"/>
    </w:p>
    <w:p w14:paraId="64DE2164"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Contingency Planning:</w:t>
      </w:r>
      <w:r w:rsidRPr="00665258">
        <w:rPr>
          <w:rFonts w:ascii="Arial" w:hAnsi="Arial" w:cs="Arial"/>
        </w:rPr>
        <w:t> Identifying patterns in delays helps airlines develop contingency plans for various scenarios, such as adverse weather conditions or high traffic volumes.</w:t>
      </w:r>
    </w:p>
    <w:p w14:paraId="789C7E7A" w14:textId="2F51754B" w:rsidR="00E85668" w:rsidRPr="00665258" w:rsidRDefault="00665258" w:rsidP="003E06B8">
      <w:pPr>
        <w:numPr>
          <w:ilvl w:val="1"/>
          <w:numId w:val="1"/>
        </w:numPr>
        <w:jc w:val="both"/>
        <w:rPr>
          <w:rFonts w:ascii="Arial" w:hAnsi="Arial" w:cs="Arial"/>
        </w:rPr>
      </w:pPr>
      <w:r w:rsidRPr="00665258">
        <w:rPr>
          <w:rFonts w:ascii="Arial" w:hAnsi="Arial" w:cs="Arial"/>
          <w:b/>
          <w:bCs/>
        </w:rPr>
        <w:t>Crisis Management:</w:t>
      </w:r>
      <w:r w:rsidRPr="00665258">
        <w:rPr>
          <w:rFonts w:ascii="Arial" w:hAnsi="Arial" w:cs="Arial"/>
        </w:rPr>
        <w:t> Accurate delay predictions can improve the airline’s ability to manage crises, such as unexpected disruptions, by providing a clearer understanding of potential impacts on operations.</w:t>
      </w:r>
    </w:p>
    <w:p w14:paraId="66D85D5C" w14:textId="74FCF5C7" w:rsidR="00665258" w:rsidRPr="003E06B8" w:rsidRDefault="00665258" w:rsidP="003E06B8">
      <w:pPr>
        <w:pStyle w:val="Heading3"/>
        <w:jc w:val="both"/>
        <w:rPr>
          <w:rFonts w:ascii="Arial" w:hAnsi="Arial" w:cs="Arial"/>
          <w:sz w:val="24"/>
          <w:szCs w:val="24"/>
        </w:rPr>
      </w:pPr>
      <w:bookmarkStart w:id="15" w:name="_Toc175040606"/>
      <w:r w:rsidRPr="003E06B8">
        <w:rPr>
          <w:rFonts w:ascii="Arial" w:hAnsi="Arial" w:cs="Arial"/>
          <w:sz w:val="24"/>
          <w:szCs w:val="24"/>
        </w:rPr>
        <w:t>5. Financial Impact</w:t>
      </w:r>
      <w:bookmarkEnd w:id="15"/>
    </w:p>
    <w:p w14:paraId="158275B4"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Cost Management:</w:t>
      </w:r>
      <w:r w:rsidRPr="00665258">
        <w:rPr>
          <w:rFonts w:ascii="Arial" w:hAnsi="Arial" w:cs="Arial"/>
        </w:rPr>
        <w:t> By reducing the incidence and impact of delays, airlines can lower costs associated with operational disruptions, compensation claims, and customer dissatisfaction.</w:t>
      </w:r>
    </w:p>
    <w:p w14:paraId="57D6B5FF" w14:textId="103C2B98" w:rsidR="00E85668" w:rsidRPr="00665258" w:rsidRDefault="00665258" w:rsidP="003E06B8">
      <w:pPr>
        <w:numPr>
          <w:ilvl w:val="1"/>
          <w:numId w:val="1"/>
        </w:numPr>
        <w:jc w:val="both"/>
        <w:rPr>
          <w:rFonts w:ascii="Arial" w:hAnsi="Arial" w:cs="Arial"/>
        </w:rPr>
      </w:pPr>
      <w:r w:rsidRPr="00665258">
        <w:rPr>
          <w:rFonts w:ascii="Arial" w:hAnsi="Arial" w:cs="Arial"/>
          <w:b/>
          <w:bCs/>
        </w:rPr>
        <w:t>Revenue Optimization:</w:t>
      </w:r>
      <w:r w:rsidRPr="00665258">
        <w:rPr>
          <w:rFonts w:ascii="Arial" w:hAnsi="Arial" w:cs="Arial"/>
        </w:rPr>
        <w:t> Minimizing delays helps in maximizing revenue opportunities, as timely operations lead to higher customer satisfaction and better utilization of aircraft and staff.</w:t>
      </w:r>
    </w:p>
    <w:p w14:paraId="5ECE22B4" w14:textId="276DBFF1" w:rsidR="00665258" w:rsidRPr="003E06B8" w:rsidRDefault="00665258" w:rsidP="003E06B8">
      <w:pPr>
        <w:pStyle w:val="Heading3"/>
        <w:jc w:val="both"/>
        <w:rPr>
          <w:rFonts w:ascii="Arial" w:hAnsi="Arial" w:cs="Arial"/>
          <w:sz w:val="24"/>
          <w:szCs w:val="24"/>
        </w:rPr>
      </w:pPr>
      <w:bookmarkStart w:id="16" w:name="_Toc175040607"/>
      <w:r w:rsidRPr="003E06B8">
        <w:rPr>
          <w:rFonts w:ascii="Arial" w:hAnsi="Arial" w:cs="Arial"/>
          <w:sz w:val="24"/>
          <w:szCs w:val="24"/>
        </w:rPr>
        <w:t>6. Safety and Compliance</w:t>
      </w:r>
      <w:bookmarkEnd w:id="16"/>
    </w:p>
    <w:p w14:paraId="25162A76"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Regulatory Compliance:</w:t>
      </w:r>
      <w:r w:rsidRPr="00665258">
        <w:rPr>
          <w:rFonts w:ascii="Arial" w:hAnsi="Arial" w:cs="Arial"/>
        </w:rPr>
        <w:t> Airlines need to comply with various regulations related to on-time performance and passenger treatment. Accurate delay predictions help ensure compliance with these regulations.</w:t>
      </w:r>
    </w:p>
    <w:p w14:paraId="16413281" w14:textId="1791B462" w:rsidR="00E85668" w:rsidRPr="00665258" w:rsidRDefault="00665258" w:rsidP="003E06B8">
      <w:pPr>
        <w:numPr>
          <w:ilvl w:val="1"/>
          <w:numId w:val="1"/>
        </w:numPr>
        <w:jc w:val="both"/>
        <w:rPr>
          <w:rFonts w:ascii="Arial" w:hAnsi="Arial" w:cs="Arial"/>
        </w:rPr>
      </w:pPr>
      <w:r w:rsidRPr="00665258">
        <w:rPr>
          <w:rFonts w:ascii="Arial" w:hAnsi="Arial" w:cs="Arial"/>
          <w:b/>
          <w:bCs/>
        </w:rPr>
        <w:t>Safety Considerations:</w:t>
      </w:r>
      <w:r w:rsidRPr="00665258">
        <w:rPr>
          <w:rFonts w:ascii="Arial" w:hAnsi="Arial" w:cs="Arial"/>
        </w:rPr>
        <w:t> Understanding delay patterns helps in assessing and mitigating safety risks associated with tight turnaround times and high passenger volumes.</w:t>
      </w:r>
    </w:p>
    <w:p w14:paraId="497A513E" w14:textId="38694290" w:rsidR="00665258" w:rsidRPr="003E06B8" w:rsidRDefault="00665258" w:rsidP="003E06B8">
      <w:pPr>
        <w:pStyle w:val="Heading3"/>
        <w:jc w:val="both"/>
        <w:rPr>
          <w:rFonts w:ascii="Arial" w:hAnsi="Arial" w:cs="Arial"/>
          <w:sz w:val="24"/>
          <w:szCs w:val="24"/>
        </w:rPr>
      </w:pPr>
      <w:bookmarkStart w:id="17" w:name="_Toc175040608"/>
      <w:r w:rsidRPr="003E06B8">
        <w:rPr>
          <w:rFonts w:ascii="Arial" w:hAnsi="Arial" w:cs="Arial"/>
          <w:sz w:val="24"/>
          <w:szCs w:val="24"/>
        </w:rPr>
        <w:t>7. Competitive Advantage</w:t>
      </w:r>
      <w:bookmarkEnd w:id="17"/>
    </w:p>
    <w:p w14:paraId="232EC0F0" w14:textId="5FA47967" w:rsidR="00E85668" w:rsidRPr="00665258" w:rsidRDefault="00665258" w:rsidP="003E06B8">
      <w:pPr>
        <w:numPr>
          <w:ilvl w:val="1"/>
          <w:numId w:val="1"/>
        </w:numPr>
        <w:jc w:val="both"/>
        <w:rPr>
          <w:rFonts w:ascii="Arial" w:hAnsi="Arial" w:cs="Arial"/>
        </w:rPr>
      </w:pPr>
      <w:r w:rsidRPr="00665258">
        <w:rPr>
          <w:rFonts w:ascii="Arial" w:hAnsi="Arial" w:cs="Arial"/>
          <w:b/>
          <w:bCs/>
        </w:rPr>
        <w:t>Market Positioning:</w:t>
      </w:r>
      <w:r w:rsidRPr="00665258">
        <w:rPr>
          <w:rFonts w:ascii="Arial" w:hAnsi="Arial" w:cs="Arial"/>
        </w:rPr>
        <w:t> Airlines that can consistently provide on-time performance and manage delays effectively have a competitive edge in the market. This can be a key differentiator in customer choice and loyalty.</w:t>
      </w:r>
    </w:p>
    <w:p w14:paraId="2B42D837" w14:textId="567A7F13" w:rsidR="00665258" w:rsidRPr="003E06B8" w:rsidRDefault="00665258" w:rsidP="003E06B8">
      <w:pPr>
        <w:pStyle w:val="Heading3"/>
        <w:jc w:val="both"/>
        <w:rPr>
          <w:rFonts w:ascii="Arial" w:hAnsi="Arial" w:cs="Arial"/>
          <w:sz w:val="24"/>
          <w:szCs w:val="24"/>
        </w:rPr>
      </w:pPr>
      <w:bookmarkStart w:id="18" w:name="_Toc175040609"/>
      <w:r w:rsidRPr="003E06B8">
        <w:rPr>
          <w:rFonts w:ascii="Arial" w:hAnsi="Arial" w:cs="Arial"/>
          <w:sz w:val="24"/>
          <w:szCs w:val="24"/>
        </w:rPr>
        <w:t>8</w:t>
      </w:r>
      <w:r w:rsidRPr="003E06B8">
        <w:rPr>
          <w:rStyle w:val="Heading4Char"/>
          <w:rFonts w:ascii="Arial" w:hAnsi="Arial" w:cs="Arial"/>
          <w:i w:val="0"/>
          <w:iCs w:val="0"/>
          <w:sz w:val="24"/>
          <w:szCs w:val="24"/>
        </w:rPr>
        <w:t>. Route Optimization</w:t>
      </w:r>
      <w:bookmarkEnd w:id="18"/>
    </w:p>
    <w:p w14:paraId="3E6D7D16"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Efficient Routing:</w:t>
      </w:r>
      <w:r w:rsidRPr="00665258">
        <w:rPr>
          <w:rFonts w:ascii="Arial" w:hAnsi="Arial" w:cs="Arial"/>
        </w:rPr>
        <w:t> Accurate delay predictions and classifications help airlines optimize flight routes based on historical delay patterns and current conditions, leading to more efficient flight planning.</w:t>
      </w:r>
    </w:p>
    <w:p w14:paraId="09649D4C" w14:textId="77777777" w:rsidR="00665258" w:rsidRPr="00665258" w:rsidRDefault="00665258" w:rsidP="003E06B8">
      <w:pPr>
        <w:numPr>
          <w:ilvl w:val="1"/>
          <w:numId w:val="1"/>
        </w:numPr>
        <w:jc w:val="both"/>
        <w:rPr>
          <w:rFonts w:ascii="Arial" w:hAnsi="Arial" w:cs="Arial"/>
        </w:rPr>
      </w:pPr>
      <w:r w:rsidRPr="00665258">
        <w:rPr>
          <w:rFonts w:ascii="Arial" w:hAnsi="Arial" w:cs="Arial"/>
          <w:b/>
          <w:bCs/>
        </w:rPr>
        <w:t>Dynamic Adjustments:</w:t>
      </w:r>
      <w:r w:rsidRPr="00665258">
        <w:rPr>
          <w:rFonts w:ascii="Arial" w:hAnsi="Arial" w:cs="Arial"/>
        </w:rPr>
        <w:t> Airlines can adjust routes dynamically to avoid known delay-prone areas or times, reducing overall delay risks and improving operational efficiency.</w:t>
      </w:r>
    </w:p>
    <w:p w14:paraId="73F31A17" w14:textId="77777777" w:rsidR="00665258" w:rsidRPr="003E06B8" w:rsidRDefault="00665258" w:rsidP="003E06B8">
      <w:pPr>
        <w:numPr>
          <w:ilvl w:val="1"/>
          <w:numId w:val="1"/>
        </w:numPr>
        <w:jc w:val="both"/>
        <w:rPr>
          <w:rFonts w:ascii="Arial" w:hAnsi="Arial" w:cs="Arial"/>
        </w:rPr>
      </w:pPr>
      <w:r w:rsidRPr="00665258">
        <w:rPr>
          <w:rFonts w:ascii="Arial" w:hAnsi="Arial" w:cs="Arial"/>
          <w:b/>
          <w:bCs/>
        </w:rPr>
        <w:t>Network Planning:</w:t>
      </w:r>
      <w:r w:rsidRPr="00665258">
        <w:rPr>
          <w:rFonts w:ascii="Arial" w:hAnsi="Arial" w:cs="Arial"/>
        </w:rPr>
        <w:t> Understanding delay patterns helps in designing more robust flight networks that minimize disruptions and ensure smoother connections between flights.</w:t>
      </w:r>
    </w:p>
    <w:p w14:paraId="44B66CA9" w14:textId="77777777" w:rsidR="003E06B8" w:rsidRDefault="003E06B8" w:rsidP="003E06B8">
      <w:pPr>
        <w:pStyle w:val="Heading2"/>
        <w:jc w:val="both"/>
        <w:rPr>
          <w:rFonts w:ascii="Arial" w:hAnsi="Arial" w:cs="Arial"/>
          <w:sz w:val="24"/>
          <w:szCs w:val="24"/>
        </w:rPr>
      </w:pPr>
    </w:p>
    <w:p w14:paraId="503CC802" w14:textId="257360C5" w:rsidR="00665258" w:rsidRPr="003E06B8" w:rsidRDefault="00665258" w:rsidP="003E06B8">
      <w:pPr>
        <w:pStyle w:val="Heading2"/>
        <w:jc w:val="both"/>
        <w:rPr>
          <w:rFonts w:ascii="Arial" w:hAnsi="Arial" w:cs="Arial"/>
          <w:sz w:val="24"/>
          <w:szCs w:val="24"/>
        </w:rPr>
      </w:pPr>
      <w:bookmarkStart w:id="19" w:name="_Toc175040610"/>
      <w:r w:rsidRPr="003E06B8">
        <w:rPr>
          <w:rFonts w:ascii="Arial" w:hAnsi="Arial" w:cs="Arial"/>
          <w:sz w:val="24"/>
          <w:szCs w:val="24"/>
        </w:rPr>
        <w:t>Summary</w:t>
      </w:r>
      <w:bookmarkEnd w:id="19"/>
    </w:p>
    <w:p w14:paraId="46D1E4E5" w14:textId="77777777" w:rsidR="00665258" w:rsidRPr="00665258" w:rsidRDefault="00665258" w:rsidP="003E06B8">
      <w:pPr>
        <w:jc w:val="both"/>
        <w:rPr>
          <w:rFonts w:ascii="Arial" w:hAnsi="Arial" w:cs="Arial"/>
        </w:rPr>
      </w:pPr>
      <w:r w:rsidRPr="00665258">
        <w:rPr>
          <w:rFonts w:ascii="Arial" w:hAnsi="Arial" w:cs="Arial"/>
        </w:rPr>
        <w:t>By creating this multi-class classification model that captures the interplay between departure and arrival delays, airlines will gain a comprehensive understanding of flight punctuality. This granular view supports effective planning, enhances customer experience, improves operational efficiency, and contributes to better financial, safety, and competitive outcomes. It will also facilitate route optimization, enabling airlines to design more efficient flight plans and improve overall network performance.</w:t>
      </w:r>
    </w:p>
    <w:p w14:paraId="7D46FBCE" w14:textId="77777777" w:rsidR="00665258" w:rsidRPr="00665258" w:rsidRDefault="00665258" w:rsidP="003E06B8">
      <w:pPr>
        <w:jc w:val="both"/>
        <w:rPr>
          <w:rFonts w:ascii="Arial" w:hAnsi="Arial" w:cs="Arial"/>
        </w:rPr>
      </w:pPr>
      <w:r w:rsidRPr="00665258">
        <w:rPr>
          <w:rFonts w:ascii="Arial" w:hAnsi="Arial" w:cs="Arial"/>
        </w:rPr>
        <w:t> </w:t>
      </w:r>
    </w:p>
    <w:p w14:paraId="34EF02A3" w14:textId="77777777" w:rsidR="00665258" w:rsidRPr="00665258" w:rsidRDefault="00665258" w:rsidP="003E06B8">
      <w:pPr>
        <w:jc w:val="both"/>
        <w:rPr>
          <w:rFonts w:ascii="Arial" w:hAnsi="Arial" w:cs="Arial"/>
        </w:rPr>
      </w:pPr>
    </w:p>
    <w:p w14:paraId="174DF981" w14:textId="77777777" w:rsidR="00715DAE" w:rsidRPr="003E06B8" w:rsidRDefault="00715DAE" w:rsidP="003E06B8">
      <w:pPr>
        <w:jc w:val="both"/>
        <w:rPr>
          <w:rFonts w:ascii="Arial" w:hAnsi="Arial" w:cs="Arial"/>
        </w:rPr>
      </w:pPr>
    </w:p>
    <w:sectPr w:rsidR="00715DAE" w:rsidRPr="003E06B8" w:rsidSect="009B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50D9"/>
    <w:multiLevelType w:val="hybridMultilevel"/>
    <w:tmpl w:val="4228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31"/>
    <w:multiLevelType w:val="hybridMultilevel"/>
    <w:tmpl w:val="E516016C"/>
    <w:lvl w:ilvl="0" w:tplc="581242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30739"/>
    <w:multiLevelType w:val="multilevel"/>
    <w:tmpl w:val="8B748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2A45"/>
    <w:multiLevelType w:val="hybridMultilevel"/>
    <w:tmpl w:val="CC209266"/>
    <w:lvl w:ilvl="0" w:tplc="581242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19765F"/>
    <w:multiLevelType w:val="hybridMultilevel"/>
    <w:tmpl w:val="43D0EC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683821"/>
    <w:multiLevelType w:val="multilevel"/>
    <w:tmpl w:val="B6BC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7127C"/>
    <w:multiLevelType w:val="hybridMultilevel"/>
    <w:tmpl w:val="85E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8469A"/>
    <w:multiLevelType w:val="hybridMultilevel"/>
    <w:tmpl w:val="AE10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4155D"/>
    <w:multiLevelType w:val="hybridMultilevel"/>
    <w:tmpl w:val="53D22E42"/>
    <w:lvl w:ilvl="0" w:tplc="581242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C731AD"/>
    <w:multiLevelType w:val="hybridMultilevel"/>
    <w:tmpl w:val="04D2391C"/>
    <w:lvl w:ilvl="0" w:tplc="58124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624AF"/>
    <w:multiLevelType w:val="hybridMultilevel"/>
    <w:tmpl w:val="CF8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936BC"/>
    <w:multiLevelType w:val="hybridMultilevel"/>
    <w:tmpl w:val="B3B0F76E"/>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BE3631"/>
    <w:multiLevelType w:val="hybridMultilevel"/>
    <w:tmpl w:val="6A3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60350"/>
    <w:multiLevelType w:val="hybridMultilevel"/>
    <w:tmpl w:val="76B474CE"/>
    <w:lvl w:ilvl="0" w:tplc="581242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D922B7"/>
    <w:multiLevelType w:val="hybridMultilevel"/>
    <w:tmpl w:val="EEE0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367994">
    <w:abstractNumId w:val="2"/>
  </w:num>
  <w:num w:numId="2" w16cid:durableId="1980840295">
    <w:abstractNumId w:val="2"/>
    <w:lvlOverride w:ilvl="1">
      <w:lvl w:ilvl="1">
        <w:numFmt w:val="decimal"/>
        <w:lvlText w:val="%2."/>
        <w:lvlJc w:val="left"/>
      </w:lvl>
    </w:lvlOverride>
  </w:num>
  <w:num w:numId="3" w16cid:durableId="845291005">
    <w:abstractNumId w:val="7"/>
  </w:num>
  <w:num w:numId="4" w16cid:durableId="2091854654">
    <w:abstractNumId w:val="0"/>
  </w:num>
  <w:num w:numId="5" w16cid:durableId="1896969177">
    <w:abstractNumId w:val="4"/>
  </w:num>
  <w:num w:numId="6" w16cid:durableId="2052919974">
    <w:abstractNumId w:val="6"/>
  </w:num>
  <w:num w:numId="7" w16cid:durableId="733893604">
    <w:abstractNumId w:val="3"/>
  </w:num>
  <w:num w:numId="8" w16cid:durableId="999037889">
    <w:abstractNumId w:val="14"/>
  </w:num>
  <w:num w:numId="9" w16cid:durableId="1286229483">
    <w:abstractNumId w:val="13"/>
  </w:num>
  <w:num w:numId="10" w16cid:durableId="789785585">
    <w:abstractNumId w:val="12"/>
  </w:num>
  <w:num w:numId="11" w16cid:durableId="462966528">
    <w:abstractNumId w:val="1"/>
  </w:num>
  <w:num w:numId="12" w16cid:durableId="959608928">
    <w:abstractNumId w:val="10"/>
  </w:num>
  <w:num w:numId="13" w16cid:durableId="1507286016">
    <w:abstractNumId w:val="8"/>
  </w:num>
  <w:num w:numId="14" w16cid:durableId="1475826968">
    <w:abstractNumId w:val="9"/>
  </w:num>
  <w:num w:numId="15" w16cid:durableId="137696659">
    <w:abstractNumId w:val="11"/>
  </w:num>
  <w:num w:numId="16" w16cid:durableId="38748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58"/>
    <w:rsid w:val="003A697E"/>
    <w:rsid w:val="003E06B8"/>
    <w:rsid w:val="00484508"/>
    <w:rsid w:val="00586CFA"/>
    <w:rsid w:val="00665258"/>
    <w:rsid w:val="00715DAE"/>
    <w:rsid w:val="00872738"/>
    <w:rsid w:val="00976246"/>
    <w:rsid w:val="009B34F4"/>
    <w:rsid w:val="00D20BBD"/>
    <w:rsid w:val="00D32975"/>
    <w:rsid w:val="00E85668"/>
    <w:rsid w:val="00F0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B94D"/>
  <w14:defaultImageDpi w14:val="32767"/>
  <w15:chartTrackingRefBased/>
  <w15:docId w15:val="{81B29E89-2B54-F340-8A0C-0E566098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5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2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2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2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2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5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258"/>
    <w:rPr>
      <w:rFonts w:eastAsiaTheme="majorEastAsia" w:cstheme="majorBidi"/>
      <w:color w:val="272727" w:themeColor="text1" w:themeTint="D8"/>
    </w:rPr>
  </w:style>
  <w:style w:type="paragraph" w:styleId="Title">
    <w:name w:val="Title"/>
    <w:basedOn w:val="Normal"/>
    <w:next w:val="Normal"/>
    <w:link w:val="TitleChar"/>
    <w:uiPriority w:val="10"/>
    <w:qFormat/>
    <w:rsid w:val="006652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2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2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258"/>
    <w:rPr>
      <w:i/>
      <w:iCs/>
      <w:color w:val="404040" w:themeColor="text1" w:themeTint="BF"/>
    </w:rPr>
  </w:style>
  <w:style w:type="paragraph" w:styleId="ListParagraph">
    <w:name w:val="List Paragraph"/>
    <w:basedOn w:val="Normal"/>
    <w:uiPriority w:val="34"/>
    <w:qFormat/>
    <w:rsid w:val="00665258"/>
    <w:pPr>
      <w:ind w:left="720"/>
      <w:contextualSpacing/>
    </w:pPr>
  </w:style>
  <w:style w:type="character" w:styleId="IntenseEmphasis">
    <w:name w:val="Intense Emphasis"/>
    <w:basedOn w:val="DefaultParagraphFont"/>
    <w:uiPriority w:val="21"/>
    <w:qFormat/>
    <w:rsid w:val="00665258"/>
    <w:rPr>
      <w:i/>
      <w:iCs/>
      <w:color w:val="0F4761" w:themeColor="accent1" w:themeShade="BF"/>
    </w:rPr>
  </w:style>
  <w:style w:type="paragraph" w:styleId="IntenseQuote">
    <w:name w:val="Intense Quote"/>
    <w:basedOn w:val="Normal"/>
    <w:next w:val="Normal"/>
    <w:link w:val="IntenseQuoteChar"/>
    <w:uiPriority w:val="30"/>
    <w:qFormat/>
    <w:rsid w:val="00665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258"/>
    <w:rPr>
      <w:i/>
      <w:iCs/>
      <w:color w:val="0F4761" w:themeColor="accent1" w:themeShade="BF"/>
    </w:rPr>
  </w:style>
  <w:style w:type="character" w:styleId="IntenseReference">
    <w:name w:val="Intense Reference"/>
    <w:basedOn w:val="DefaultParagraphFont"/>
    <w:uiPriority w:val="32"/>
    <w:qFormat/>
    <w:rsid w:val="00665258"/>
    <w:rPr>
      <w:b/>
      <w:bCs/>
      <w:smallCaps/>
      <w:color w:val="0F4761" w:themeColor="accent1" w:themeShade="BF"/>
      <w:spacing w:val="5"/>
    </w:rPr>
  </w:style>
  <w:style w:type="character" w:styleId="Hyperlink">
    <w:name w:val="Hyperlink"/>
    <w:basedOn w:val="DefaultParagraphFont"/>
    <w:uiPriority w:val="99"/>
    <w:unhideWhenUsed/>
    <w:rsid w:val="00665258"/>
    <w:rPr>
      <w:color w:val="467886" w:themeColor="hyperlink"/>
      <w:u w:val="single"/>
    </w:rPr>
  </w:style>
  <w:style w:type="character" w:styleId="UnresolvedMention">
    <w:name w:val="Unresolved Mention"/>
    <w:basedOn w:val="DefaultParagraphFont"/>
    <w:uiPriority w:val="99"/>
    <w:rsid w:val="00665258"/>
    <w:rPr>
      <w:color w:val="605E5C"/>
      <w:shd w:val="clear" w:color="auto" w:fill="E1DFDD"/>
    </w:rPr>
  </w:style>
  <w:style w:type="paragraph" w:styleId="TOCHeading">
    <w:name w:val="TOC Heading"/>
    <w:basedOn w:val="Heading1"/>
    <w:next w:val="Normal"/>
    <w:uiPriority w:val="39"/>
    <w:unhideWhenUsed/>
    <w:qFormat/>
    <w:rsid w:val="00E85668"/>
    <w:pPr>
      <w:spacing w:before="480" w:after="0" w:line="276" w:lineRule="auto"/>
      <w:outlineLvl w:val="9"/>
    </w:pPr>
    <w:rPr>
      <w:b/>
      <w:bCs/>
      <w:sz w:val="28"/>
      <w:szCs w:val="28"/>
    </w:rPr>
  </w:style>
  <w:style w:type="paragraph" w:styleId="TOC1">
    <w:name w:val="toc 1"/>
    <w:basedOn w:val="Normal"/>
    <w:next w:val="Normal"/>
    <w:autoRedefine/>
    <w:uiPriority w:val="39"/>
    <w:unhideWhenUsed/>
    <w:rsid w:val="00E85668"/>
    <w:pPr>
      <w:spacing w:before="120" w:after="120"/>
    </w:pPr>
    <w:rPr>
      <w:b/>
      <w:bCs/>
      <w:caps/>
      <w:sz w:val="20"/>
      <w:szCs w:val="20"/>
    </w:rPr>
  </w:style>
  <w:style w:type="paragraph" w:styleId="TOC2">
    <w:name w:val="toc 2"/>
    <w:basedOn w:val="Normal"/>
    <w:next w:val="Normal"/>
    <w:autoRedefine/>
    <w:uiPriority w:val="39"/>
    <w:unhideWhenUsed/>
    <w:rsid w:val="00E85668"/>
    <w:pPr>
      <w:ind w:left="240"/>
    </w:pPr>
    <w:rPr>
      <w:smallCaps/>
      <w:sz w:val="20"/>
      <w:szCs w:val="20"/>
    </w:rPr>
  </w:style>
  <w:style w:type="paragraph" w:styleId="TOC3">
    <w:name w:val="toc 3"/>
    <w:basedOn w:val="Normal"/>
    <w:next w:val="Normal"/>
    <w:autoRedefine/>
    <w:uiPriority w:val="39"/>
    <w:unhideWhenUsed/>
    <w:rsid w:val="00E85668"/>
    <w:pPr>
      <w:ind w:left="480"/>
    </w:pPr>
    <w:rPr>
      <w:i/>
      <w:iCs/>
      <w:sz w:val="20"/>
      <w:szCs w:val="20"/>
    </w:rPr>
  </w:style>
  <w:style w:type="paragraph" w:styleId="TOC4">
    <w:name w:val="toc 4"/>
    <w:basedOn w:val="Normal"/>
    <w:next w:val="Normal"/>
    <w:autoRedefine/>
    <w:uiPriority w:val="39"/>
    <w:semiHidden/>
    <w:unhideWhenUsed/>
    <w:rsid w:val="00E85668"/>
    <w:pPr>
      <w:ind w:left="720"/>
    </w:pPr>
    <w:rPr>
      <w:sz w:val="18"/>
      <w:szCs w:val="18"/>
    </w:rPr>
  </w:style>
  <w:style w:type="paragraph" w:styleId="TOC5">
    <w:name w:val="toc 5"/>
    <w:basedOn w:val="Normal"/>
    <w:next w:val="Normal"/>
    <w:autoRedefine/>
    <w:uiPriority w:val="39"/>
    <w:semiHidden/>
    <w:unhideWhenUsed/>
    <w:rsid w:val="00E85668"/>
    <w:pPr>
      <w:ind w:left="960"/>
    </w:pPr>
    <w:rPr>
      <w:sz w:val="18"/>
      <w:szCs w:val="18"/>
    </w:rPr>
  </w:style>
  <w:style w:type="paragraph" w:styleId="TOC6">
    <w:name w:val="toc 6"/>
    <w:basedOn w:val="Normal"/>
    <w:next w:val="Normal"/>
    <w:autoRedefine/>
    <w:uiPriority w:val="39"/>
    <w:semiHidden/>
    <w:unhideWhenUsed/>
    <w:rsid w:val="00E85668"/>
    <w:pPr>
      <w:ind w:left="1200"/>
    </w:pPr>
    <w:rPr>
      <w:sz w:val="18"/>
      <w:szCs w:val="18"/>
    </w:rPr>
  </w:style>
  <w:style w:type="paragraph" w:styleId="TOC7">
    <w:name w:val="toc 7"/>
    <w:basedOn w:val="Normal"/>
    <w:next w:val="Normal"/>
    <w:autoRedefine/>
    <w:uiPriority w:val="39"/>
    <w:semiHidden/>
    <w:unhideWhenUsed/>
    <w:rsid w:val="00E85668"/>
    <w:pPr>
      <w:ind w:left="1440"/>
    </w:pPr>
    <w:rPr>
      <w:sz w:val="18"/>
      <w:szCs w:val="18"/>
    </w:rPr>
  </w:style>
  <w:style w:type="paragraph" w:styleId="TOC8">
    <w:name w:val="toc 8"/>
    <w:basedOn w:val="Normal"/>
    <w:next w:val="Normal"/>
    <w:autoRedefine/>
    <w:uiPriority w:val="39"/>
    <w:semiHidden/>
    <w:unhideWhenUsed/>
    <w:rsid w:val="00E85668"/>
    <w:pPr>
      <w:ind w:left="1680"/>
    </w:pPr>
    <w:rPr>
      <w:sz w:val="18"/>
      <w:szCs w:val="18"/>
    </w:rPr>
  </w:style>
  <w:style w:type="paragraph" w:styleId="TOC9">
    <w:name w:val="toc 9"/>
    <w:basedOn w:val="Normal"/>
    <w:next w:val="Normal"/>
    <w:autoRedefine/>
    <w:uiPriority w:val="39"/>
    <w:semiHidden/>
    <w:unhideWhenUsed/>
    <w:rsid w:val="00E8566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902655">
      <w:bodyDiv w:val="1"/>
      <w:marLeft w:val="0"/>
      <w:marRight w:val="0"/>
      <w:marTop w:val="0"/>
      <w:marBottom w:val="0"/>
      <w:divBdr>
        <w:top w:val="none" w:sz="0" w:space="0" w:color="auto"/>
        <w:left w:val="none" w:sz="0" w:space="0" w:color="auto"/>
        <w:bottom w:val="none" w:sz="0" w:space="0" w:color="auto"/>
        <w:right w:val="none" w:sz="0" w:space="0" w:color="auto"/>
      </w:divBdr>
      <w:divsChild>
        <w:div w:id="1866282547">
          <w:marLeft w:val="0"/>
          <w:marRight w:val="0"/>
          <w:marTop w:val="0"/>
          <w:marBottom w:val="0"/>
          <w:divBdr>
            <w:top w:val="none" w:sz="0" w:space="0" w:color="auto"/>
            <w:left w:val="none" w:sz="0" w:space="0" w:color="auto"/>
            <w:bottom w:val="none" w:sz="0" w:space="0" w:color="auto"/>
            <w:right w:val="none" w:sz="0" w:space="0" w:color="auto"/>
          </w:divBdr>
          <w:divsChild>
            <w:div w:id="756633555">
              <w:marLeft w:val="1260"/>
              <w:marRight w:val="0"/>
              <w:marTop w:val="0"/>
              <w:marBottom w:val="0"/>
              <w:divBdr>
                <w:top w:val="none" w:sz="0" w:space="0" w:color="auto"/>
                <w:left w:val="none" w:sz="0" w:space="0" w:color="auto"/>
                <w:bottom w:val="none" w:sz="0" w:space="0" w:color="auto"/>
                <w:right w:val="none" w:sz="0" w:space="0" w:color="auto"/>
              </w:divBdr>
              <w:divsChild>
                <w:div w:id="1696465818">
                  <w:marLeft w:val="2880"/>
                  <w:marRight w:val="0"/>
                  <w:marTop w:val="0"/>
                  <w:marBottom w:val="0"/>
                  <w:divBdr>
                    <w:top w:val="none" w:sz="0" w:space="0" w:color="auto"/>
                    <w:left w:val="none" w:sz="0" w:space="0" w:color="auto"/>
                    <w:bottom w:val="none" w:sz="0" w:space="0" w:color="auto"/>
                    <w:right w:val="none" w:sz="0" w:space="0" w:color="auto"/>
                  </w:divBdr>
                  <w:divsChild>
                    <w:div w:id="1794060644">
                      <w:marLeft w:val="0"/>
                      <w:marRight w:val="0"/>
                      <w:marTop w:val="0"/>
                      <w:marBottom w:val="0"/>
                      <w:divBdr>
                        <w:top w:val="none" w:sz="0" w:space="0" w:color="auto"/>
                        <w:left w:val="none" w:sz="0" w:space="0" w:color="auto"/>
                        <w:bottom w:val="none" w:sz="0" w:space="0" w:color="auto"/>
                        <w:right w:val="none" w:sz="0" w:space="0" w:color="auto"/>
                      </w:divBdr>
                      <w:divsChild>
                        <w:div w:id="686176956">
                          <w:marLeft w:val="0"/>
                          <w:marRight w:val="0"/>
                          <w:marTop w:val="0"/>
                          <w:marBottom w:val="0"/>
                          <w:divBdr>
                            <w:top w:val="none" w:sz="0" w:space="0" w:color="auto"/>
                            <w:left w:val="none" w:sz="0" w:space="0" w:color="auto"/>
                            <w:bottom w:val="none" w:sz="0" w:space="0" w:color="auto"/>
                            <w:right w:val="none" w:sz="0" w:space="0" w:color="auto"/>
                          </w:divBdr>
                          <w:divsChild>
                            <w:div w:id="1477410536">
                              <w:marLeft w:val="0"/>
                              <w:marRight w:val="0"/>
                              <w:marTop w:val="0"/>
                              <w:marBottom w:val="0"/>
                              <w:divBdr>
                                <w:top w:val="none" w:sz="0" w:space="0" w:color="auto"/>
                                <w:left w:val="none" w:sz="0" w:space="0" w:color="auto"/>
                                <w:bottom w:val="none" w:sz="0" w:space="0" w:color="auto"/>
                                <w:right w:val="none" w:sz="0" w:space="0" w:color="auto"/>
                              </w:divBdr>
                              <w:divsChild>
                                <w:div w:id="1276712853">
                                  <w:marLeft w:val="0"/>
                                  <w:marRight w:val="0"/>
                                  <w:marTop w:val="0"/>
                                  <w:marBottom w:val="0"/>
                                  <w:divBdr>
                                    <w:top w:val="none" w:sz="0" w:space="0" w:color="auto"/>
                                    <w:left w:val="none" w:sz="0" w:space="0" w:color="auto"/>
                                    <w:bottom w:val="none" w:sz="0" w:space="0" w:color="auto"/>
                                    <w:right w:val="none" w:sz="0" w:space="0" w:color="auto"/>
                                  </w:divBdr>
                                  <w:divsChild>
                                    <w:div w:id="1783572238">
                                      <w:marLeft w:val="0"/>
                                      <w:marRight w:val="0"/>
                                      <w:marTop w:val="0"/>
                                      <w:marBottom w:val="0"/>
                                      <w:divBdr>
                                        <w:top w:val="none" w:sz="0" w:space="0" w:color="auto"/>
                                        <w:left w:val="none" w:sz="0" w:space="0" w:color="auto"/>
                                        <w:bottom w:val="none" w:sz="0" w:space="0" w:color="auto"/>
                                        <w:right w:val="none" w:sz="0" w:space="0" w:color="auto"/>
                                      </w:divBdr>
                                      <w:divsChild>
                                        <w:div w:id="2137597263">
                                          <w:marLeft w:val="0"/>
                                          <w:marRight w:val="0"/>
                                          <w:marTop w:val="0"/>
                                          <w:marBottom w:val="0"/>
                                          <w:divBdr>
                                            <w:top w:val="none" w:sz="0" w:space="0" w:color="auto"/>
                                            <w:left w:val="none" w:sz="0" w:space="0" w:color="auto"/>
                                            <w:bottom w:val="none" w:sz="0" w:space="0" w:color="auto"/>
                                            <w:right w:val="none" w:sz="0" w:space="0" w:color="auto"/>
                                          </w:divBdr>
                                          <w:divsChild>
                                            <w:div w:id="1080907151">
                                              <w:marLeft w:val="0"/>
                                              <w:marRight w:val="0"/>
                                              <w:marTop w:val="0"/>
                                              <w:marBottom w:val="0"/>
                                              <w:divBdr>
                                                <w:top w:val="none" w:sz="0" w:space="0" w:color="auto"/>
                                                <w:left w:val="none" w:sz="0" w:space="0" w:color="auto"/>
                                                <w:bottom w:val="none" w:sz="0" w:space="0" w:color="auto"/>
                                                <w:right w:val="none" w:sz="0" w:space="0" w:color="auto"/>
                                              </w:divBdr>
                                              <w:divsChild>
                                                <w:div w:id="2083602648">
                                                  <w:marLeft w:val="0"/>
                                                  <w:marRight w:val="0"/>
                                                  <w:marTop w:val="0"/>
                                                  <w:marBottom w:val="0"/>
                                                  <w:divBdr>
                                                    <w:top w:val="none" w:sz="0" w:space="0" w:color="auto"/>
                                                    <w:left w:val="none" w:sz="0" w:space="0" w:color="auto"/>
                                                    <w:bottom w:val="none" w:sz="0" w:space="0" w:color="auto"/>
                                                    <w:right w:val="none" w:sz="0" w:space="0" w:color="auto"/>
                                                  </w:divBdr>
                                                </w:div>
                                              </w:divsChild>
                                            </w:div>
                                            <w:div w:id="1870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0466">
                                  <w:marLeft w:val="0"/>
                                  <w:marRight w:val="0"/>
                                  <w:marTop w:val="0"/>
                                  <w:marBottom w:val="0"/>
                                  <w:divBdr>
                                    <w:top w:val="none" w:sz="0" w:space="0" w:color="auto"/>
                                    <w:left w:val="none" w:sz="0" w:space="0" w:color="auto"/>
                                    <w:bottom w:val="none" w:sz="0" w:space="0" w:color="auto"/>
                                    <w:right w:val="none" w:sz="0" w:space="0" w:color="auto"/>
                                  </w:divBdr>
                                  <w:divsChild>
                                    <w:div w:id="922689382">
                                      <w:marLeft w:val="0"/>
                                      <w:marRight w:val="0"/>
                                      <w:marTop w:val="0"/>
                                      <w:marBottom w:val="0"/>
                                      <w:divBdr>
                                        <w:top w:val="none" w:sz="0" w:space="0" w:color="auto"/>
                                        <w:left w:val="none" w:sz="0" w:space="0" w:color="auto"/>
                                        <w:bottom w:val="none" w:sz="0" w:space="0" w:color="auto"/>
                                        <w:right w:val="none" w:sz="0" w:space="0" w:color="auto"/>
                                      </w:divBdr>
                                      <w:divsChild>
                                        <w:div w:id="150098007">
                                          <w:marLeft w:val="0"/>
                                          <w:marRight w:val="0"/>
                                          <w:marTop w:val="0"/>
                                          <w:marBottom w:val="0"/>
                                          <w:divBdr>
                                            <w:top w:val="single" w:sz="6" w:space="0" w:color="C7CDD1"/>
                                            <w:left w:val="single" w:sz="6" w:space="0" w:color="C7CDD1"/>
                                            <w:bottom w:val="single" w:sz="6" w:space="0" w:color="C7CDD1"/>
                                            <w:right w:val="single" w:sz="6" w:space="0" w:color="C7CDD1"/>
                                          </w:divBdr>
                                          <w:divsChild>
                                            <w:div w:id="2089424914">
                                              <w:marLeft w:val="0"/>
                                              <w:marRight w:val="0"/>
                                              <w:marTop w:val="0"/>
                                              <w:marBottom w:val="0"/>
                                              <w:divBdr>
                                                <w:top w:val="none" w:sz="0" w:space="0" w:color="auto"/>
                                                <w:left w:val="none" w:sz="0" w:space="0" w:color="auto"/>
                                                <w:bottom w:val="none" w:sz="0" w:space="0" w:color="auto"/>
                                                <w:right w:val="none" w:sz="0" w:space="0" w:color="auto"/>
                                              </w:divBdr>
                                              <w:divsChild>
                                                <w:div w:id="1809735643">
                                                  <w:marLeft w:val="-15"/>
                                                  <w:marRight w:val="-15"/>
                                                  <w:marTop w:val="0"/>
                                                  <w:marBottom w:val="0"/>
                                                  <w:divBdr>
                                                    <w:top w:val="none" w:sz="0" w:space="0" w:color="auto"/>
                                                    <w:left w:val="none" w:sz="0" w:space="0" w:color="auto"/>
                                                    <w:bottom w:val="none" w:sz="0" w:space="0" w:color="auto"/>
                                                    <w:right w:val="none" w:sz="0" w:space="0" w:color="auto"/>
                                                  </w:divBdr>
                                                  <w:divsChild>
                                                    <w:div w:id="832136402">
                                                      <w:marLeft w:val="300"/>
                                                      <w:marRight w:val="300"/>
                                                      <w:marTop w:val="300"/>
                                                      <w:marBottom w:val="300"/>
                                                      <w:divBdr>
                                                        <w:top w:val="single" w:sz="12" w:space="5" w:color="auto"/>
                                                        <w:left w:val="single" w:sz="12" w:space="31" w:color="auto"/>
                                                        <w:bottom w:val="single" w:sz="12" w:space="5" w:color="auto"/>
                                                        <w:right w:val="single" w:sz="12" w:space="30" w:color="auto"/>
                                                      </w:divBdr>
                                                    </w:div>
                                                  </w:divsChild>
                                                </w:div>
                                                <w:div w:id="175926833">
                                                  <w:marLeft w:val="-15"/>
                                                  <w:marRight w:val="-15"/>
                                                  <w:marTop w:val="0"/>
                                                  <w:marBottom w:val="0"/>
                                                  <w:divBdr>
                                                    <w:top w:val="none" w:sz="0" w:space="0" w:color="auto"/>
                                                    <w:left w:val="none" w:sz="0" w:space="0" w:color="auto"/>
                                                    <w:bottom w:val="none" w:sz="0" w:space="0" w:color="auto"/>
                                                    <w:right w:val="none" w:sz="0" w:space="0" w:color="auto"/>
                                                  </w:divBdr>
                                                  <w:divsChild>
                                                    <w:div w:id="1835488979">
                                                      <w:marLeft w:val="300"/>
                                                      <w:marRight w:val="300"/>
                                                      <w:marTop w:val="300"/>
                                                      <w:marBottom w:val="300"/>
                                                      <w:divBdr>
                                                        <w:top w:val="single" w:sz="12" w:space="5" w:color="auto"/>
                                                        <w:left w:val="single" w:sz="12" w:space="31" w:color="auto"/>
                                                        <w:bottom w:val="single" w:sz="12" w:space="5" w:color="auto"/>
                                                        <w:right w:val="single" w:sz="12" w:space="30" w:color="auto"/>
                                                      </w:divBdr>
                                                    </w:div>
                                                  </w:divsChild>
                                                </w:div>
                                              </w:divsChild>
                                            </w:div>
                                          </w:divsChild>
                                        </w:div>
                                      </w:divsChild>
                                    </w:div>
                                  </w:divsChild>
                                </w:div>
                                <w:div w:id="1054698356">
                                  <w:marLeft w:val="0"/>
                                  <w:marRight w:val="0"/>
                                  <w:marTop w:val="0"/>
                                  <w:marBottom w:val="0"/>
                                  <w:divBdr>
                                    <w:top w:val="none" w:sz="0" w:space="0" w:color="auto"/>
                                    <w:left w:val="none" w:sz="0" w:space="0" w:color="auto"/>
                                    <w:bottom w:val="none" w:sz="0" w:space="0" w:color="auto"/>
                                    <w:right w:val="none" w:sz="0" w:space="0" w:color="auto"/>
                                  </w:divBdr>
                                  <w:divsChild>
                                    <w:div w:id="879052990">
                                      <w:marLeft w:val="0"/>
                                      <w:marRight w:val="0"/>
                                      <w:marTop w:val="0"/>
                                      <w:marBottom w:val="0"/>
                                      <w:divBdr>
                                        <w:top w:val="none" w:sz="0" w:space="0" w:color="auto"/>
                                        <w:left w:val="none" w:sz="0" w:space="0" w:color="auto"/>
                                        <w:bottom w:val="none" w:sz="0" w:space="0" w:color="auto"/>
                                        <w:right w:val="none" w:sz="0" w:space="0" w:color="auto"/>
                                      </w:divBdr>
                                      <w:divsChild>
                                        <w:div w:id="102786910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337566">
      <w:bodyDiv w:val="1"/>
      <w:marLeft w:val="0"/>
      <w:marRight w:val="0"/>
      <w:marTop w:val="0"/>
      <w:marBottom w:val="0"/>
      <w:divBdr>
        <w:top w:val="none" w:sz="0" w:space="0" w:color="auto"/>
        <w:left w:val="none" w:sz="0" w:space="0" w:color="auto"/>
        <w:bottom w:val="none" w:sz="0" w:space="0" w:color="auto"/>
        <w:right w:val="none" w:sz="0" w:space="0" w:color="auto"/>
      </w:divBdr>
      <w:divsChild>
        <w:div w:id="617487161">
          <w:marLeft w:val="0"/>
          <w:marRight w:val="0"/>
          <w:marTop w:val="0"/>
          <w:marBottom w:val="0"/>
          <w:divBdr>
            <w:top w:val="none" w:sz="0" w:space="0" w:color="auto"/>
            <w:left w:val="none" w:sz="0" w:space="0" w:color="auto"/>
            <w:bottom w:val="none" w:sz="0" w:space="0" w:color="auto"/>
            <w:right w:val="none" w:sz="0" w:space="0" w:color="auto"/>
          </w:divBdr>
          <w:divsChild>
            <w:div w:id="1268660606">
              <w:marLeft w:val="1260"/>
              <w:marRight w:val="0"/>
              <w:marTop w:val="0"/>
              <w:marBottom w:val="0"/>
              <w:divBdr>
                <w:top w:val="none" w:sz="0" w:space="0" w:color="auto"/>
                <w:left w:val="none" w:sz="0" w:space="0" w:color="auto"/>
                <w:bottom w:val="none" w:sz="0" w:space="0" w:color="auto"/>
                <w:right w:val="none" w:sz="0" w:space="0" w:color="auto"/>
              </w:divBdr>
              <w:divsChild>
                <w:div w:id="8337210">
                  <w:marLeft w:val="2880"/>
                  <w:marRight w:val="0"/>
                  <w:marTop w:val="0"/>
                  <w:marBottom w:val="0"/>
                  <w:divBdr>
                    <w:top w:val="none" w:sz="0" w:space="0" w:color="auto"/>
                    <w:left w:val="none" w:sz="0" w:space="0" w:color="auto"/>
                    <w:bottom w:val="none" w:sz="0" w:space="0" w:color="auto"/>
                    <w:right w:val="none" w:sz="0" w:space="0" w:color="auto"/>
                  </w:divBdr>
                  <w:divsChild>
                    <w:div w:id="1048917613">
                      <w:marLeft w:val="0"/>
                      <w:marRight w:val="0"/>
                      <w:marTop w:val="0"/>
                      <w:marBottom w:val="0"/>
                      <w:divBdr>
                        <w:top w:val="none" w:sz="0" w:space="0" w:color="auto"/>
                        <w:left w:val="none" w:sz="0" w:space="0" w:color="auto"/>
                        <w:bottom w:val="none" w:sz="0" w:space="0" w:color="auto"/>
                        <w:right w:val="none" w:sz="0" w:space="0" w:color="auto"/>
                      </w:divBdr>
                      <w:divsChild>
                        <w:div w:id="482504753">
                          <w:marLeft w:val="0"/>
                          <w:marRight w:val="0"/>
                          <w:marTop w:val="0"/>
                          <w:marBottom w:val="0"/>
                          <w:divBdr>
                            <w:top w:val="none" w:sz="0" w:space="0" w:color="auto"/>
                            <w:left w:val="none" w:sz="0" w:space="0" w:color="auto"/>
                            <w:bottom w:val="none" w:sz="0" w:space="0" w:color="auto"/>
                            <w:right w:val="none" w:sz="0" w:space="0" w:color="auto"/>
                          </w:divBdr>
                          <w:divsChild>
                            <w:div w:id="1972636924">
                              <w:marLeft w:val="0"/>
                              <w:marRight w:val="0"/>
                              <w:marTop w:val="0"/>
                              <w:marBottom w:val="0"/>
                              <w:divBdr>
                                <w:top w:val="none" w:sz="0" w:space="0" w:color="auto"/>
                                <w:left w:val="none" w:sz="0" w:space="0" w:color="auto"/>
                                <w:bottom w:val="none" w:sz="0" w:space="0" w:color="auto"/>
                                <w:right w:val="none" w:sz="0" w:space="0" w:color="auto"/>
                              </w:divBdr>
                              <w:divsChild>
                                <w:div w:id="99184232">
                                  <w:marLeft w:val="0"/>
                                  <w:marRight w:val="0"/>
                                  <w:marTop w:val="0"/>
                                  <w:marBottom w:val="0"/>
                                  <w:divBdr>
                                    <w:top w:val="none" w:sz="0" w:space="0" w:color="auto"/>
                                    <w:left w:val="none" w:sz="0" w:space="0" w:color="auto"/>
                                    <w:bottom w:val="none" w:sz="0" w:space="0" w:color="auto"/>
                                    <w:right w:val="none" w:sz="0" w:space="0" w:color="auto"/>
                                  </w:divBdr>
                                  <w:divsChild>
                                    <w:div w:id="432676282">
                                      <w:marLeft w:val="0"/>
                                      <w:marRight w:val="0"/>
                                      <w:marTop w:val="0"/>
                                      <w:marBottom w:val="0"/>
                                      <w:divBdr>
                                        <w:top w:val="none" w:sz="0" w:space="0" w:color="auto"/>
                                        <w:left w:val="none" w:sz="0" w:space="0" w:color="auto"/>
                                        <w:bottom w:val="none" w:sz="0" w:space="0" w:color="auto"/>
                                        <w:right w:val="none" w:sz="0" w:space="0" w:color="auto"/>
                                      </w:divBdr>
                                      <w:divsChild>
                                        <w:div w:id="1206018165">
                                          <w:marLeft w:val="0"/>
                                          <w:marRight w:val="0"/>
                                          <w:marTop w:val="0"/>
                                          <w:marBottom w:val="0"/>
                                          <w:divBdr>
                                            <w:top w:val="none" w:sz="0" w:space="0" w:color="auto"/>
                                            <w:left w:val="none" w:sz="0" w:space="0" w:color="auto"/>
                                            <w:bottom w:val="none" w:sz="0" w:space="0" w:color="auto"/>
                                            <w:right w:val="none" w:sz="0" w:space="0" w:color="auto"/>
                                          </w:divBdr>
                                          <w:divsChild>
                                            <w:div w:id="351762873">
                                              <w:marLeft w:val="0"/>
                                              <w:marRight w:val="0"/>
                                              <w:marTop w:val="0"/>
                                              <w:marBottom w:val="0"/>
                                              <w:divBdr>
                                                <w:top w:val="none" w:sz="0" w:space="0" w:color="auto"/>
                                                <w:left w:val="none" w:sz="0" w:space="0" w:color="auto"/>
                                                <w:bottom w:val="none" w:sz="0" w:space="0" w:color="auto"/>
                                                <w:right w:val="none" w:sz="0" w:space="0" w:color="auto"/>
                                              </w:divBdr>
                                              <w:divsChild>
                                                <w:div w:id="1143540781">
                                                  <w:marLeft w:val="0"/>
                                                  <w:marRight w:val="0"/>
                                                  <w:marTop w:val="0"/>
                                                  <w:marBottom w:val="0"/>
                                                  <w:divBdr>
                                                    <w:top w:val="none" w:sz="0" w:space="0" w:color="auto"/>
                                                    <w:left w:val="none" w:sz="0" w:space="0" w:color="auto"/>
                                                    <w:bottom w:val="none" w:sz="0" w:space="0" w:color="auto"/>
                                                    <w:right w:val="none" w:sz="0" w:space="0" w:color="auto"/>
                                                  </w:divBdr>
                                                </w:div>
                                              </w:divsChild>
                                            </w:div>
                                            <w:div w:id="15635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6687">
                                  <w:marLeft w:val="0"/>
                                  <w:marRight w:val="0"/>
                                  <w:marTop w:val="0"/>
                                  <w:marBottom w:val="0"/>
                                  <w:divBdr>
                                    <w:top w:val="none" w:sz="0" w:space="0" w:color="auto"/>
                                    <w:left w:val="none" w:sz="0" w:space="0" w:color="auto"/>
                                    <w:bottom w:val="none" w:sz="0" w:space="0" w:color="auto"/>
                                    <w:right w:val="none" w:sz="0" w:space="0" w:color="auto"/>
                                  </w:divBdr>
                                  <w:divsChild>
                                    <w:div w:id="971326593">
                                      <w:marLeft w:val="0"/>
                                      <w:marRight w:val="0"/>
                                      <w:marTop w:val="0"/>
                                      <w:marBottom w:val="0"/>
                                      <w:divBdr>
                                        <w:top w:val="none" w:sz="0" w:space="0" w:color="auto"/>
                                        <w:left w:val="none" w:sz="0" w:space="0" w:color="auto"/>
                                        <w:bottom w:val="none" w:sz="0" w:space="0" w:color="auto"/>
                                        <w:right w:val="none" w:sz="0" w:space="0" w:color="auto"/>
                                      </w:divBdr>
                                      <w:divsChild>
                                        <w:div w:id="324751681">
                                          <w:marLeft w:val="0"/>
                                          <w:marRight w:val="0"/>
                                          <w:marTop w:val="0"/>
                                          <w:marBottom w:val="0"/>
                                          <w:divBdr>
                                            <w:top w:val="single" w:sz="6" w:space="0" w:color="C7CDD1"/>
                                            <w:left w:val="single" w:sz="6" w:space="0" w:color="C7CDD1"/>
                                            <w:bottom w:val="single" w:sz="6" w:space="0" w:color="C7CDD1"/>
                                            <w:right w:val="single" w:sz="6" w:space="0" w:color="C7CDD1"/>
                                          </w:divBdr>
                                          <w:divsChild>
                                            <w:div w:id="1602450170">
                                              <w:marLeft w:val="0"/>
                                              <w:marRight w:val="0"/>
                                              <w:marTop w:val="0"/>
                                              <w:marBottom w:val="0"/>
                                              <w:divBdr>
                                                <w:top w:val="none" w:sz="0" w:space="0" w:color="auto"/>
                                                <w:left w:val="none" w:sz="0" w:space="0" w:color="auto"/>
                                                <w:bottom w:val="none" w:sz="0" w:space="0" w:color="auto"/>
                                                <w:right w:val="none" w:sz="0" w:space="0" w:color="auto"/>
                                              </w:divBdr>
                                              <w:divsChild>
                                                <w:div w:id="1062100065">
                                                  <w:marLeft w:val="-15"/>
                                                  <w:marRight w:val="-15"/>
                                                  <w:marTop w:val="0"/>
                                                  <w:marBottom w:val="0"/>
                                                  <w:divBdr>
                                                    <w:top w:val="none" w:sz="0" w:space="0" w:color="auto"/>
                                                    <w:left w:val="none" w:sz="0" w:space="0" w:color="auto"/>
                                                    <w:bottom w:val="none" w:sz="0" w:space="0" w:color="auto"/>
                                                    <w:right w:val="none" w:sz="0" w:space="0" w:color="auto"/>
                                                  </w:divBdr>
                                                  <w:divsChild>
                                                    <w:div w:id="965424880">
                                                      <w:marLeft w:val="300"/>
                                                      <w:marRight w:val="300"/>
                                                      <w:marTop w:val="300"/>
                                                      <w:marBottom w:val="300"/>
                                                      <w:divBdr>
                                                        <w:top w:val="single" w:sz="12" w:space="5" w:color="auto"/>
                                                        <w:left w:val="single" w:sz="12" w:space="31" w:color="auto"/>
                                                        <w:bottom w:val="single" w:sz="12" w:space="5" w:color="auto"/>
                                                        <w:right w:val="single" w:sz="12" w:space="30" w:color="auto"/>
                                                      </w:divBdr>
                                                    </w:div>
                                                  </w:divsChild>
                                                </w:div>
                                                <w:div w:id="2007977612">
                                                  <w:marLeft w:val="-15"/>
                                                  <w:marRight w:val="-15"/>
                                                  <w:marTop w:val="0"/>
                                                  <w:marBottom w:val="0"/>
                                                  <w:divBdr>
                                                    <w:top w:val="none" w:sz="0" w:space="0" w:color="auto"/>
                                                    <w:left w:val="none" w:sz="0" w:space="0" w:color="auto"/>
                                                    <w:bottom w:val="none" w:sz="0" w:space="0" w:color="auto"/>
                                                    <w:right w:val="none" w:sz="0" w:space="0" w:color="auto"/>
                                                  </w:divBdr>
                                                  <w:divsChild>
                                                    <w:div w:id="437213230">
                                                      <w:marLeft w:val="300"/>
                                                      <w:marRight w:val="300"/>
                                                      <w:marTop w:val="300"/>
                                                      <w:marBottom w:val="300"/>
                                                      <w:divBdr>
                                                        <w:top w:val="single" w:sz="12" w:space="5" w:color="auto"/>
                                                        <w:left w:val="single" w:sz="12" w:space="31" w:color="auto"/>
                                                        <w:bottom w:val="single" w:sz="12" w:space="5" w:color="auto"/>
                                                        <w:right w:val="single" w:sz="12" w:space="30" w:color="auto"/>
                                                      </w:divBdr>
                                                    </w:div>
                                                  </w:divsChild>
                                                </w:div>
                                              </w:divsChild>
                                            </w:div>
                                          </w:divsChild>
                                        </w:div>
                                      </w:divsChild>
                                    </w:div>
                                  </w:divsChild>
                                </w:div>
                                <w:div w:id="686952612">
                                  <w:marLeft w:val="0"/>
                                  <w:marRight w:val="0"/>
                                  <w:marTop w:val="0"/>
                                  <w:marBottom w:val="0"/>
                                  <w:divBdr>
                                    <w:top w:val="none" w:sz="0" w:space="0" w:color="auto"/>
                                    <w:left w:val="none" w:sz="0" w:space="0" w:color="auto"/>
                                    <w:bottom w:val="none" w:sz="0" w:space="0" w:color="auto"/>
                                    <w:right w:val="none" w:sz="0" w:space="0" w:color="auto"/>
                                  </w:divBdr>
                                  <w:divsChild>
                                    <w:div w:id="1395156233">
                                      <w:marLeft w:val="0"/>
                                      <w:marRight w:val="0"/>
                                      <w:marTop w:val="0"/>
                                      <w:marBottom w:val="0"/>
                                      <w:divBdr>
                                        <w:top w:val="none" w:sz="0" w:space="0" w:color="auto"/>
                                        <w:left w:val="none" w:sz="0" w:space="0" w:color="auto"/>
                                        <w:bottom w:val="none" w:sz="0" w:space="0" w:color="auto"/>
                                        <w:right w:val="none" w:sz="0" w:space="0" w:color="auto"/>
                                      </w:divBdr>
                                      <w:divsChild>
                                        <w:div w:id="182963639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hrenjen/2019-airline-delays-and-cancellation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619F-6E71-3D4C-86F3-8675A406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1596</Words>
  <Characters>9103</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CAPSTONE Project Approach – Berkley Haas College of Engineering March 2024 Cohor</vt:lpstr>
      <vt:lpstr>    </vt:lpstr>
      <vt:lpstr>    Problem Statement</vt:lpstr>
      <vt:lpstr>        Research Question: </vt:lpstr>
      <vt:lpstr>        Expected Data Sources:</vt:lpstr>
      <vt:lpstr>    Techniques Expected to be used for analysis:</vt:lpstr>
      <vt:lpstr>        1. Data Preparation</vt:lpstr>
      <vt:lpstr>        2. Exploratory Data Analysis</vt:lpstr>
      <vt:lpstr>        3. Feature Engineering</vt:lpstr>
      <vt:lpstr>        4. Iterative Modeling and Evaluation</vt:lpstr>
      <vt:lpstr>    Expected Results</vt:lpstr>
      <vt:lpstr>    Why is this question important?</vt:lpstr>
      <vt:lpstr>        1. Enhanced Operational Efficiency:</vt:lpstr>
      <vt:lpstr>        2. Improved Customer Experience:</vt:lpstr>
      <vt:lpstr>        3. Data-Driven Decision Making:</vt:lpstr>
      <vt:lpstr>        </vt:lpstr>
      <vt:lpstr>        4. Operational Resilience:</vt:lpstr>
      <vt:lpstr>        5. Financial Impact:</vt:lpstr>
      <vt:lpstr>        6. Safety and Compliance:</vt:lpstr>
      <vt:lpstr>        7. Competitive Advantage:</vt:lpstr>
      <vt:lpstr>        8. Route Optimization:</vt:lpstr>
      <vt:lpstr>    Summary:</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Vaidyanathan</dc:creator>
  <cp:keywords/>
  <dc:description/>
  <cp:lastModifiedBy>Balaji Vaidyanathan</cp:lastModifiedBy>
  <cp:revision>6</cp:revision>
  <dcterms:created xsi:type="dcterms:W3CDTF">2024-08-20T16:37:00Z</dcterms:created>
  <dcterms:modified xsi:type="dcterms:W3CDTF">2024-08-20T17:03:00Z</dcterms:modified>
</cp:coreProperties>
</file>