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 What is the Feasibility Study of the SDLC model &amp; why is this important?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feasibility study is an important stage in the SDLC model. It's a methodical evaluation of the eventuality of a proposed Software to determine if it's worth pursuing. The thing of a feasibility study is to identify the strengths, sins, openings, and pitfalls of a design in order to make an informed decision about whether to do with the design or not. The study assesses the specialized, functional, and profitable viability of the proposed software , as well as its implicit impact on the association. The results of a feasibility study are used to make recommendations for the coming way in the SDLC, including design, development, testing, and perpetration.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SDLC is important because it provides a structured and systematic approach to the development of new Software or the improvement of existing ones. By following the SDLC model, organizations can ensure that their resources are used effectively, that risks are minimized, and that the end result meets the needs of the users. SDLC helps to ensure Quality, Efficiency, Cost savings, User satisfaction. Overall, the SDLC provides a roadmap for the development of a software , helping to ensure that it is delivered on time, within budget, and to the satisfaction of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2. Write 5 advantages of Agile methodology.</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5 advantages of Agile methodology are:-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More Control</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rFonts w:ascii="Roboto" w:cs="Roboto" w:eastAsia="Roboto" w:hAnsi="Roboto"/>
          <w:sz w:val="24"/>
          <w:szCs w:val="24"/>
          <w:shd w:fill="f7f7f8" w:val="clear"/>
          <w:rtl w:val="0"/>
        </w:rPr>
        <w:t xml:space="preserve">Collaboration</w:t>
      </w:r>
    </w:p>
    <w:p w:rsidR="00000000" w:rsidDel="00000000" w:rsidP="00000000" w:rsidRDefault="00000000" w:rsidRPr="00000000" w14:paraId="0000000D">
      <w:pPr>
        <w:numPr>
          <w:ilvl w:val="0"/>
          <w:numId w:val="1"/>
        </w:numPr>
        <w:ind w:left="720" w:hanging="36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Continuous improvement</w:t>
      </w:r>
    </w:p>
    <w:p w:rsidR="00000000" w:rsidDel="00000000" w:rsidP="00000000" w:rsidRDefault="00000000" w:rsidRPr="00000000" w14:paraId="0000000E">
      <w:pPr>
        <w:numPr>
          <w:ilvl w:val="0"/>
          <w:numId w:val="1"/>
        </w:numPr>
        <w:ind w:left="720" w:hanging="36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Customer focus</w:t>
      </w:r>
    </w:p>
    <w:p w:rsidR="00000000" w:rsidDel="00000000" w:rsidP="00000000" w:rsidRDefault="00000000" w:rsidRPr="00000000" w14:paraId="0000000F">
      <w:pPr>
        <w:numPr>
          <w:ilvl w:val="0"/>
          <w:numId w:val="1"/>
        </w:numPr>
        <w:ind w:left="720" w:hanging="360"/>
        <w:rPr>
          <w:rFonts w:ascii="Roboto" w:cs="Roboto" w:eastAsia="Roboto" w:hAnsi="Roboto"/>
          <w:sz w:val="24"/>
          <w:szCs w:val="24"/>
          <w:shd w:fill="f7f7f8" w:val="clear"/>
        </w:rPr>
      </w:pPr>
      <w:r w:rsidDel="00000000" w:rsidR="00000000" w:rsidRPr="00000000">
        <w:rPr>
          <w:rFonts w:ascii="Roboto" w:cs="Roboto" w:eastAsia="Roboto" w:hAnsi="Roboto"/>
          <w:sz w:val="24"/>
          <w:szCs w:val="24"/>
          <w:shd w:fill="f7f7f8" w:val="clear"/>
          <w:rtl w:val="0"/>
        </w:rPr>
        <w:t xml:space="preserve">Higher Customer Satisfaction</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Write short notes on SDLC model phase.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Software Development Life Cycle (SDLC) is a structured process that enables the production of high-quality, low-cost software, in the shortest possible production time. The goal of the SDLC is to produce superior software that meets and exceeds all customer expectations and demands.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