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9FD" w:rsidRPr="00D9713D" w:rsidRDefault="009D39FD" w:rsidP="009D39F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 w:rsidRPr="00D9713D">
        <w:rPr>
          <w:rFonts w:ascii="Times New Roman" w:eastAsia="Calibri" w:hAnsi="Times New Roman" w:cs="Times New Roman"/>
          <w:b/>
          <w:sz w:val="20"/>
          <w:szCs w:val="20"/>
        </w:rPr>
        <w:t>C</w:t>
      </w:r>
      <w:r w:rsidRPr="00D9713D">
        <w:rPr>
          <w:rFonts w:ascii="Times New Roman" w:eastAsia="Calibri" w:hAnsi="Times New Roman" w:cs="Times New Roman"/>
          <w:b/>
          <w:spacing w:val="1"/>
          <w:sz w:val="20"/>
          <w:szCs w:val="20"/>
        </w:rPr>
        <w:t>S</w:t>
      </w:r>
      <w:r w:rsidRPr="00D9713D">
        <w:rPr>
          <w:rFonts w:ascii="Times New Roman" w:eastAsia="Calibri" w:hAnsi="Times New Roman" w:cs="Times New Roman"/>
          <w:b/>
          <w:sz w:val="20"/>
          <w:szCs w:val="20"/>
        </w:rPr>
        <w:t>E225L</w:t>
      </w:r>
      <w:r w:rsidRPr="00D9713D">
        <w:rPr>
          <w:rFonts w:ascii="Times New Roman" w:eastAsia="Calibri" w:hAnsi="Times New Roman" w:cs="Times New Roman"/>
          <w:b/>
          <w:spacing w:val="16"/>
          <w:sz w:val="20"/>
          <w:szCs w:val="20"/>
        </w:rPr>
        <w:t xml:space="preserve"> </w:t>
      </w:r>
      <w:r w:rsidRPr="00D9713D">
        <w:rPr>
          <w:rFonts w:ascii="Times New Roman" w:eastAsia="Calibri" w:hAnsi="Times New Roman" w:cs="Times New Roman"/>
          <w:b/>
          <w:sz w:val="20"/>
          <w:szCs w:val="20"/>
        </w:rPr>
        <w:t>–</w:t>
      </w:r>
      <w:r w:rsidRPr="00D9713D">
        <w:rPr>
          <w:rFonts w:ascii="Times New Roman" w:eastAsia="Calibri" w:hAnsi="Times New Roman" w:cs="Times New Roman"/>
          <w:b/>
          <w:spacing w:val="4"/>
          <w:sz w:val="20"/>
          <w:szCs w:val="20"/>
        </w:rPr>
        <w:t xml:space="preserve"> </w:t>
      </w:r>
      <w:r w:rsidRPr="00D9713D">
        <w:rPr>
          <w:rFonts w:ascii="Times New Roman" w:eastAsia="Calibri" w:hAnsi="Times New Roman" w:cs="Times New Roman"/>
          <w:b/>
          <w:sz w:val="20"/>
          <w:szCs w:val="20"/>
        </w:rPr>
        <w:t>Data</w:t>
      </w:r>
      <w:r w:rsidRPr="00D9713D">
        <w:rPr>
          <w:rFonts w:ascii="Times New Roman" w:eastAsia="Calibri" w:hAnsi="Times New Roman" w:cs="Times New Roman"/>
          <w:b/>
          <w:spacing w:val="12"/>
          <w:sz w:val="20"/>
          <w:szCs w:val="20"/>
        </w:rPr>
        <w:t xml:space="preserve"> </w:t>
      </w:r>
      <w:r w:rsidRPr="00D9713D">
        <w:rPr>
          <w:rFonts w:ascii="Times New Roman" w:eastAsia="Calibri" w:hAnsi="Times New Roman" w:cs="Times New Roman"/>
          <w:b/>
          <w:sz w:val="20"/>
          <w:szCs w:val="20"/>
        </w:rPr>
        <w:t>Str</w:t>
      </w:r>
      <w:r w:rsidRPr="00D9713D">
        <w:rPr>
          <w:rFonts w:ascii="Times New Roman" w:eastAsia="Calibri" w:hAnsi="Times New Roman" w:cs="Times New Roman"/>
          <w:b/>
          <w:spacing w:val="-1"/>
          <w:sz w:val="20"/>
          <w:szCs w:val="20"/>
        </w:rPr>
        <w:t>u</w:t>
      </w:r>
      <w:r w:rsidRPr="00D9713D">
        <w:rPr>
          <w:rFonts w:ascii="Times New Roman" w:eastAsia="Calibri" w:hAnsi="Times New Roman" w:cs="Times New Roman"/>
          <w:b/>
          <w:sz w:val="20"/>
          <w:szCs w:val="20"/>
        </w:rPr>
        <w:t>ctures</w:t>
      </w:r>
      <w:r w:rsidR="0067198A" w:rsidRPr="00D9713D">
        <w:rPr>
          <w:rFonts w:ascii="Times New Roman" w:eastAsia="Calibri" w:hAnsi="Times New Roman" w:cs="Times New Roman"/>
          <w:b/>
          <w:sz w:val="20"/>
          <w:szCs w:val="20"/>
        </w:rPr>
        <w:t xml:space="preserve"> and Algorithms</w:t>
      </w:r>
      <w:r w:rsidRPr="00D9713D">
        <w:rPr>
          <w:rFonts w:ascii="Times New Roman" w:eastAsia="Calibri" w:hAnsi="Times New Roman" w:cs="Times New Roman"/>
          <w:b/>
          <w:spacing w:val="19"/>
          <w:sz w:val="20"/>
          <w:szCs w:val="20"/>
        </w:rPr>
        <w:t xml:space="preserve"> </w:t>
      </w:r>
      <w:r w:rsidRPr="00D9713D">
        <w:rPr>
          <w:rFonts w:ascii="Times New Roman" w:eastAsia="Calibri" w:hAnsi="Times New Roman" w:cs="Times New Roman"/>
          <w:b/>
          <w:spacing w:val="1"/>
          <w:sz w:val="20"/>
          <w:szCs w:val="20"/>
        </w:rPr>
        <w:t>La</w:t>
      </w:r>
      <w:r w:rsidRPr="00D9713D">
        <w:rPr>
          <w:rFonts w:ascii="Times New Roman" w:eastAsia="Calibri" w:hAnsi="Times New Roman" w:cs="Times New Roman"/>
          <w:b/>
          <w:sz w:val="20"/>
          <w:szCs w:val="20"/>
        </w:rPr>
        <w:t>b</w:t>
      </w:r>
    </w:p>
    <w:p w:rsidR="009D39FD" w:rsidRPr="00D9713D" w:rsidRDefault="00D9713D" w:rsidP="009D39FD">
      <w:pPr>
        <w:spacing w:after="0" w:line="240" w:lineRule="auto"/>
        <w:jc w:val="center"/>
        <w:rPr>
          <w:rFonts w:ascii="Times New Roman" w:eastAsia="Calibri" w:hAnsi="Times New Roman" w:cs="Times New Roman"/>
          <w:b/>
          <w:w w:val="102"/>
          <w:sz w:val="20"/>
          <w:szCs w:val="20"/>
        </w:rPr>
      </w:pPr>
      <w:r w:rsidRPr="00D9713D">
        <w:rPr>
          <w:rFonts w:ascii="Times New Roman" w:eastAsia="Calibri" w:hAnsi="Times New Roman" w:cs="Times New Roman"/>
          <w:b/>
          <w:spacing w:val="1"/>
          <w:sz w:val="20"/>
          <w:szCs w:val="20"/>
        </w:rPr>
        <w:t>Lab 08</w:t>
      </w:r>
    </w:p>
    <w:p w:rsidR="009D39FD" w:rsidRPr="00D9713D" w:rsidRDefault="009D39FD" w:rsidP="009D39FD">
      <w:pPr>
        <w:spacing w:after="0" w:line="240" w:lineRule="auto"/>
        <w:jc w:val="center"/>
        <w:rPr>
          <w:rFonts w:ascii="Times New Roman" w:eastAsia="Calibri" w:hAnsi="Times New Roman" w:cs="Times New Roman"/>
          <w:b/>
          <w:w w:val="102"/>
          <w:sz w:val="20"/>
          <w:szCs w:val="20"/>
        </w:rPr>
      </w:pPr>
      <w:r w:rsidRPr="00D9713D">
        <w:rPr>
          <w:rFonts w:ascii="Times New Roman" w:eastAsia="Calibri" w:hAnsi="Times New Roman" w:cs="Times New Roman"/>
          <w:b/>
          <w:w w:val="102"/>
          <w:sz w:val="20"/>
          <w:szCs w:val="20"/>
        </w:rPr>
        <w:t>Stack</w:t>
      </w:r>
      <w:r w:rsidR="00B15260" w:rsidRPr="00D9713D">
        <w:rPr>
          <w:rFonts w:ascii="Times New Roman" w:eastAsia="Calibri" w:hAnsi="Times New Roman" w:cs="Times New Roman"/>
          <w:b/>
          <w:w w:val="102"/>
          <w:sz w:val="20"/>
          <w:szCs w:val="20"/>
        </w:rPr>
        <w:t xml:space="preserve"> </w:t>
      </w:r>
      <w:r w:rsidR="00E64363" w:rsidRPr="00D9713D">
        <w:rPr>
          <w:rFonts w:ascii="Times New Roman" w:eastAsia="Calibri" w:hAnsi="Times New Roman" w:cs="Times New Roman"/>
          <w:b/>
          <w:w w:val="102"/>
          <w:sz w:val="20"/>
          <w:szCs w:val="20"/>
        </w:rPr>
        <w:t>(Linked List)</w:t>
      </w:r>
    </w:p>
    <w:p w:rsidR="00766E41" w:rsidRPr="00D9713D" w:rsidRDefault="00766E41" w:rsidP="009D39FD">
      <w:pPr>
        <w:spacing w:after="0" w:line="240" w:lineRule="auto"/>
        <w:jc w:val="center"/>
        <w:rPr>
          <w:rFonts w:ascii="Times New Roman" w:eastAsia="Calibri" w:hAnsi="Times New Roman" w:cs="Times New Roman"/>
          <w:b/>
          <w:w w:val="102"/>
          <w:sz w:val="20"/>
          <w:szCs w:val="20"/>
        </w:rPr>
      </w:pPr>
    </w:p>
    <w:p w:rsidR="00766E41" w:rsidRPr="00B15260" w:rsidRDefault="00766E41" w:rsidP="006106EF">
      <w:pPr>
        <w:spacing w:after="0"/>
        <w:rPr>
          <w:rFonts w:ascii="Times New Roman" w:hAnsi="Times New Roman" w:cs="Times New Roman"/>
        </w:rPr>
      </w:pPr>
      <w:r w:rsidRPr="00D9713D">
        <w:rPr>
          <w:rFonts w:ascii="Times New Roman" w:hAnsi="Times New Roman" w:cs="Times New Roman"/>
        </w:rPr>
        <w:t>In today’s lab we will design and implement</w:t>
      </w:r>
      <w:r w:rsidRPr="00B15260">
        <w:rPr>
          <w:rFonts w:ascii="Times New Roman" w:hAnsi="Times New Roman" w:cs="Times New Roman"/>
        </w:rPr>
        <w:t xml:space="preserve"> the Stack ADT using linked list.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5894"/>
      </w:tblGrid>
      <w:tr w:rsidR="0037782F" w:rsidRPr="001C0FAF" w:rsidTr="00124645">
        <w:tc>
          <w:tcPr>
            <w:tcW w:w="2241" w:type="pct"/>
          </w:tcPr>
          <w:p w:rsidR="001B6904" w:rsidRPr="001C0FAF" w:rsidRDefault="001B6904" w:rsidP="005A6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 w:themeColor="text1"/>
                <w:sz w:val="19"/>
                <w:szCs w:val="19"/>
                <w:u w:val="single"/>
              </w:rPr>
            </w:pPr>
            <w:r w:rsidRPr="001C0FAF">
              <w:rPr>
                <w:rFonts w:ascii="Courier New" w:eastAsia="Times New Roman" w:hAnsi="Courier New" w:cs="Courier New"/>
                <w:b/>
                <w:color w:val="000000" w:themeColor="text1"/>
                <w:sz w:val="19"/>
                <w:szCs w:val="19"/>
                <w:u w:val="single"/>
              </w:rPr>
              <w:t>stack</w:t>
            </w:r>
            <w:r w:rsidR="001C0FAF" w:rsidRPr="001C0FAF">
              <w:rPr>
                <w:rFonts w:ascii="Courier New" w:eastAsia="Times New Roman" w:hAnsi="Courier New" w:cs="Courier New"/>
                <w:b/>
                <w:color w:val="000000" w:themeColor="text1"/>
                <w:sz w:val="19"/>
                <w:szCs w:val="19"/>
                <w:u w:val="single"/>
              </w:rPr>
              <w:t>type</w:t>
            </w:r>
            <w:r w:rsidRPr="001C0FAF">
              <w:rPr>
                <w:rFonts w:ascii="Courier New" w:eastAsia="Times New Roman" w:hAnsi="Courier New" w:cs="Courier New"/>
                <w:b/>
                <w:color w:val="000000" w:themeColor="text1"/>
                <w:sz w:val="19"/>
                <w:szCs w:val="19"/>
                <w:u w:val="single"/>
              </w:rPr>
              <w:t>.h</w:t>
            </w:r>
          </w:p>
          <w:p w:rsidR="001C0FAF" w:rsidRDefault="001C0FAF" w:rsidP="00124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</w:pP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  <w:t>#ifndef STACKTYPE_H_INCLUDED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  <w:t>#define STACKTYPE_H_INCLUDED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  <w:t>class FullStack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  <w:t>{};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  <w:t>class EmptyStack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  <w:t>{};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  <w:t>template &lt;class ItemType&gt;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  <w:t>class StackType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  <w:t>{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struct NodeType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{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ItemType info;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NodeType* next;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};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public: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StackType();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~StackType();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void Push(ItemType);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void Pop();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ItemType Top();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bool IsEmpty();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bool IsFull();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private: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NodeType* topPtr;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  <w:t>};</w:t>
            </w:r>
          </w:p>
          <w:p w:rsidR="001C0FAF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  <w:lang w:val="en-US"/>
              </w:rPr>
              <w:t>#endif // STACKTYPE_H_INCLUDED</w:t>
            </w:r>
          </w:p>
          <w:p w:rsidR="00BE0729" w:rsidRPr="001C0FAF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</w:p>
          <w:p w:rsidR="00E97F78" w:rsidRPr="001C0FAF" w:rsidRDefault="00E97F78" w:rsidP="005A6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 w:themeColor="text1"/>
                <w:sz w:val="19"/>
                <w:szCs w:val="19"/>
                <w:u w:val="single"/>
              </w:rPr>
            </w:pPr>
            <w:r w:rsidRPr="001C0FAF">
              <w:rPr>
                <w:rFonts w:ascii="Courier New" w:eastAsia="Times New Roman" w:hAnsi="Courier New" w:cs="Courier New"/>
                <w:b/>
                <w:color w:val="000000" w:themeColor="text1"/>
                <w:sz w:val="19"/>
                <w:szCs w:val="19"/>
                <w:u w:val="single"/>
              </w:rPr>
              <w:t>stack</w:t>
            </w:r>
            <w:r w:rsidR="001C0FAF">
              <w:rPr>
                <w:rFonts w:ascii="Courier New" w:eastAsia="Times New Roman" w:hAnsi="Courier New" w:cs="Courier New"/>
                <w:b/>
                <w:color w:val="000000" w:themeColor="text1"/>
                <w:sz w:val="19"/>
                <w:szCs w:val="19"/>
                <w:u w:val="single"/>
              </w:rPr>
              <w:t>type</w:t>
            </w:r>
            <w:r w:rsidRPr="001C0FAF">
              <w:rPr>
                <w:rFonts w:ascii="Courier New" w:eastAsia="Times New Roman" w:hAnsi="Courier New" w:cs="Courier New"/>
                <w:b/>
                <w:color w:val="000000" w:themeColor="text1"/>
                <w:sz w:val="19"/>
                <w:szCs w:val="19"/>
                <w:u w:val="single"/>
              </w:rPr>
              <w:t>.cpp</w:t>
            </w:r>
          </w:p>
          <w:p w:rsidR="001C0FAF" w:rsidRDefault="001C0FAF" w:rsidP="00124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#include &lt;iostream&gt;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#include "stacktype.h"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using namespace std;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template &lt;class ItemType&gt;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StackType&lt;ItemType&gt;::StackType()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{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topPtr = NULL;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}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template &lt;class ItemType&gt;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bool StackType&lt;ItemType&gt;::IsEmpty()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{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return (topPtr == NULL);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}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template &lt;class ItemType&gt;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ItemType StackType&lt;ItemType&gt;::Top()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{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if (IsEmpty())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    throw EmptyStack();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else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    return topPtr-&gt;info;</w:t>
            </w:r>
          </w:p>
          <w:p w:rsidR="0037782F" w:rsidRPr="001C0FAF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}</w:t>
            </w:r>
          </w:p>
        </w:tc>
        <w:tc>
          <w:tcPr>
            <w:tcW w:w="2759" w:type="pct"/>
          </w:tcPr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template &lt;class ItemType&gt;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bool StackType&lt;ItemType&gt;::IsFull()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{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NodeType* location;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try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{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    location = new NodeType;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    delete location;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    return false;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}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catch(bad_alloc&amp; exception)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{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    return true;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}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}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template &lt;class ItemType&gt;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void StackType&lt;ItemType&gt;::Push(ItemType newItem)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{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if (IsFull())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    throw FullStack();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else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{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    NodeType* location;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    location = new NodeType;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    location-&gt;info = newItem;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    location-&gt;next = topPtr;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    topPtr = location;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}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}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template &lt;class ItemType&gt;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void StackType&lt;ItemType&gt;::Pop()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{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if (IsEmpty())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    throw EmptyStack();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else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{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    NodeType* tempPtr;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    tempPtr = topPtr;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    topPtr = topPtr-&gt;next;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    delete tempPtr;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}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}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template &lt;class ItemType&gt;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StackType&lt;ItemType&gt;::~StackType()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{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NodeType* tempPtr;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while (topPtr != NULL)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{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    tempPtr = topPtr;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    topPtr = topPtr-&gt;next;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    delete tempPtr;</w:t>
            </w:r>
          </w:p>
          <w:p w:rsidR="00BE0729" w:rsidRPr="00BE0729" w:rsidRDefault="00BE0729" w:rsidP="00BE0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 xml:space="preserve">    }</w:t>
            </w:r>
          </w:p>
          <w:p w:rsidR="0037782F" w:rsidRPr="001C0FAF" w:rsidRDefault="00BE0729" w:rsidP="00BE0729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BE0729"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  <w:t>}</w:t>
            </w:r>
          </w:p>
        </w:tc>
      </w:tr>
    </w:tbl>
    <w:p w:rsidR="00B77BAE" w:rsidRDefault="00031C33" w:rsidP="00EA7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26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77BAE" w:rsidRDefault="00B77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7782F" w:rsidRDefault="000714D6" w:rsidP="00EA7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lastRenderedPageBreak/>
        <w:t>G</w:t>
      </w:r>
      <w:r w:rsidRPr="00410BE5">
        <w:rPr>
          <w:rFonts w:ascii="Times New Roman" w:hAnsi="Times New Roman" w:cs="Times New Roman"/>
        </w:rPr>
        <w:t xml:space="preserve">enerate the </w:t>
      </w:r>
      <w:r>
        <w:rPr>
          <w:rFonts w:ascii="Times New Roman" w:hAnsi="Times New Roman" w:cs="Times New Roman"/>
          <w:b/>
          <w:bCs/>
        </w:rPr>
        <w:t>d</w:t>
      </w:r>
      <w:r w:rsidRPr="00410BE5">
        <w:rPr>
          <w:rFonts w:ascii="Times New Roman" w:hAnsi="Times New Roman" w:cs="Times New Roman"/>
          <w:b/>
          <w:bCs/>
        </w:rPr>
        <w:t>river file</w:t>
      </w:r>
      <w:r>
        <w:rPr>
          <w:rFonts w:ascii="Times New Roman" w:hAnsi="Times New Roman" w:cs="Times New Roman"/>
          <w:b/>
          <w:bCs/>
        </w:rPr>
        <w:t xml:space="preserve"> </w:t>
      </w:r>
      <w:r w:rsidRPr="00410BE5">
        <w:rPr>
          <w:rFonts w:ascii="Times New Roman" w:hAnsi="Times New Roman" w:cs="Times New Roman"/>
          <w:b/>
          <w:bCs/>
        </w:rPr>
        <w:t xml:space="preserve">(main.cpp) </w:t>
      </w:r>
      <w:r>
        <w:rPr>
          <w:rFonts w:ascii="Times New Roman" w:hAnsi="Times New Roman" w:cs="Times New Roman"/>
        </w:rPr>
        <w:t>where you</w:t>
      </w:r>
      <w:r w:rsidRPr="00410B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perform the following tasks. Note that you cannot make any change to the header file or the source file.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5"/>
        <w:gridCol w:w="2864"/>
        <w:gridCol w:w="2527"/>
      </w:tblGrid>
      <w:tr w:rsidR="00536171" w:rsidRPr="007638BF" w:rsidTr="000714D6">
        <w:trPr>
          <w:trHeight w:hRule="exact" w:val="284"/>
          <w:tblHeader/>
          <w:tblCellSpacing w:w="15" w:type="dxa"/>
        </w:trPr>
        <w:tc>
          <w:tcPr>
            <w:tcW w:w="2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77BAE" w:rsidRPr="007638BF" w:rsidRDefault="00B77BAE" w:rsidP="000714D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638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Operation to Be Tested and Description of Action</w:t>
            </w:r>
          </w:p>
        </w:tc>
        <w:tc>
          <w:tcPr>
            <w:tcW w:w="1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77BAE" w:rsidRPr="007638BF" w:rsidRDefault="00B77BAE" w:rsidP="000714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638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Input Values</w:t>
            </w:r>
          </w:p>
        </w:tc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77BAE" w:rsidRPr="007638BF" w:rsidRDefault="00B77BAE" w:rsidP="000714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638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Expected Output</w:t>
            </w:r>
          </w:p>
        </w:tc>
      </w:tr>
      <w:tr w:rsidR="00B77BAE" w:rsidRPr="007638BF" w:rsidTr="005379BF">
        <w:trPr>
          <w:trHeight w:hRule="exact" w:val="3270"/>
          <w:tblHeader/>
          <w:tblCellSpacing w:w="15" w:type="dxa"/>
        </w:trPr>
        <w:tc>
          <w:tcPr>
            <w:tcW w:w="2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77BAE" w:rsidRPr="00B77BAE" w:rsidRDefault="000714D6" w:rsidP="005379BF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Take</w:t>
            </w:r>
            <w:r w:rsidRPr="000714D6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infix expressions from the user as input, determine the outcome of the expression and gives that back to user as output</w:t>
            </w:r>
            <w:r w:rsidR="005379BF" w:rsidRPr="005379B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, or the text “Invalid expression” if the expression is not a valid one.</w:t>
            </w:r>
            <w:r w:rsidR="005379B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0714D6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You will have to solve this problem in two steps. First, you have to convert the expression from infix notation to postfix notation. You are going to need a stack in order to do so. In the next step, you will have to evaluate the postfix expression and determine the final result. Again, you will need a stack in order to do this. All the operands in the infix expressions are single digit non-negative operands and the operators include addition (+), subtraction (-), multiplication (*) and division (/).</w:t>
            </w:r>
          </w:p>
        </w:tc>
        <w:tc>
          <w:tcPr>
            <w:tcW w:w="1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714D6" w:rsidRPr="0009411D" w:rsidRDefault="000714D6" w:rsidP="000714D6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 w:rsidRPr="0009411D">
              <w:rPr>
                <w:rFonts w:ascii="Courier New" w:hAnsi="Courier New" w:cs="Courier New"/>
              </w:rPr>
              <w:t>10 + 3 * 5 / (16 - 4)</w:t>
            </w:r>
          </w:p>
          <w:p w:rsidR="000714D6" w:rsidRPr="0009411D" w:rsidRDefault="000714D6" w:rsidP="000714D6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 w:rsidRPr="0009411D">
              <w:rPr>
                <w:rFonts w:ascii="Courier New" w:hAnsi="Courier New" w:cs="Courier New"/>
              </w:rPr>
              <w:t>(5 + 3) * 12 / 3</w:t>
            </w:r>
          </w:p>
          <w:p w:rsidR="000714D6" w:rsidRDefault="000714D6" w:rsidP="000714D6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 w:rsidRPr="0009411D">
              <w:rPr>
                <w:rFonts w:ascii="Courier New" w:hAnsi="Courier New" w:cs="Courier New"/>
              </w:rPr>
              <w:t>3 + 4 / (2 - 3) * / 5</w:t>
            </w:r>
          </w:p>
          <w:p w:rsidR="00B77BAE" w:rsidRPr="00536171" w:rsidRDefault="000714D6" w:rsidP="000714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09411D">
              <w:rPr>
                <w:rFonts w:ascii="Courier New" w:hAnsi="Courier New" w:cs="Courier New"/>
              </w:rPr>
              <w:t>7 / 5 + (4 - (2) * 3</w:t>
            </w:r>
          </w:p>
        </w:tc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714D6" w:rsidRPr="0009411D" w:rsidRDefault="000714D6" w:rsidP="000714D6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 w:rsidRPr="0009411D">
              <w:rPr>
                <w:rFonts w:ascii="Courier New" w:hAnsi="Courier New" w:cs="Courier New"/>
              </w:rPr>
              <w:t>11.25</w:t>
            </w:r>
          </w:p>
          <w:p w:rsidR="000714D6" w:rsidRPr="0009411D" w:rsidRDefault="000714D6" w:rsidP="000714D6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 w:rsidRPr="0009411D">
              <w:rPr>
                <w:rFonts w:ascii="Courier New" w:hAnsi="Courier New" w:cs="Courier New"/>
              </w:rPr>
              <w:t>32</w:t>
            </w:r>
          </w:p>
          <w:p w:rsidR="000714D6" w:rsidRDefault="000714D6" w:rsidP="000714D6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 w:rsidRPr="0009411D">
              <w:rPr>
                <w:rFonts w:ascii="Courier New" w:hAnsi="Courier New" w:cs="Courier New"/>
              </w:rPr>
              <w:t>Invalid expression</w:t>
            </w:r>
          </w:p>
          <w:p w:rsidR="00B77BAE" w:rsidRPr="000714D6" w:rsidRDefault="000714D6" w:rsidP="000714D6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 w:rsidRPr="0009411D">
              <w:rPr>
                <w:rFonts w:ascii="Courier New" w:hAnsi="Courier New" w:cs="Courier New"/>
              </w:rPr>
              <w:t>Invalid expression</w:t>
            </w:r>
          </w:p>
        </w:tc>
      </w:tr>
    </w:tbl>
    <w:p w:rsidR="00FE666B" w:rsidRPr="00B15260" w:rsidRDefault="00FE666B" w:rsidP="00F76DA7">
      <w:pPr>
        <w:pStyle w:val="ListParagraph"/>
        <w:ind w:left="0"/>
        <w:rPr>
          <w:rFonts w:ascii="Times New Roman" w:hAnsi="Times New Roman" w:cs="Times New Roman"/>
          <w:b/>
          <w:sz w:val="20"/>
          <w:szCs w:val="20"/>
        </w:rPr>
      </w:pPr>
    </w:p>
    <w:sectPr w:rsidR="00FE666B" w:rsidRPr="00B15260" w:rsidSect="00B152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71F" w:rsidRDefault="0091571F" w:rsidP="00EA75D7">
      <w:pPr>
        <w:spacing w:after="0" w:line="240" w:lineRule="auto"/>
      </w:pPr>
      <w:r>
        <w:separator/>
      </w:r>
    </w:p>
  </w:endnote>
  <w:endnote w:type="continuationSeparator" w:id="0">
    <w:p w:rsidR="0091571F" w:rsidRDefault="0091571F" w:rsidP="00EA7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71F" w:rsidRDefault="0091571F" w:rsidP="00EA75D7">
      <w:pPr>
        <w:spacing w:after="0" w:line="240" w:lineRule="auto"/>
      </w:pPr>
      <w:r>
        <w:separator/>
      </w:r>
    </w:p>
  </w:footnote>
  <w:footnote w:type="continuationSeparator" w:id="0">
    <w:p w:rsidR="0091571F" w:rsidRDefault="0091571F" w:rsidP="00EA7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60CA2"/>
    <w:multiLevelType w:val="hybridMultilevel"/>
    <w:tmpl w:val="5B52D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E2E0D"/>
    <w:multiLevelType w:val="multilevel"/>
    <w:tmpl w:val="E15C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4D6592"/>
    <w:multiLevelType w:val="multilevel"/>
    <w:tmpl w:val="D460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210D90"/>
    <w:multiLevelType w:val="multilevel"/>
    <w:tmpl w:val="EF18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BA4C19"/>
    <w:multiLevelType w:val="hybridMultilevel"/>
    <w:tmpl w:val="14E26B3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B473B9"/>
    <w:multiLevelType w:val="hybridMultilevel"/>
    <w:tmpl w:val="3F2E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D39FD"/>
    <w:rsid w:val="000300AA"/>
    <w:rsid w:val="00031C33"/>
    <w:rsid w:val="0006669E"/>
    <w:rsid w:val="000714D6"/>
    <w:rsid w:val="00075E10"/>
    <w:rsid w:val="000B6E24"/>
    <w:rsid w:val="000E7CE5"/>
    <w:rsid w:val="000F5CEB"/>
    <w:rsid w:val="00111164"/>
    <w:rsid w:val="00124645"/>
    <w:rsid w:val="00154D69"/>
    <w:rsid w:val="001577C6"/>
    <w:rsid w:val="00187DDA"/>
    <w:rsid w:val="001B6904"/>
    <w:rsid w:val="001C0FAF"/>
    <w:rsid w:val="00237E23"/>
    <w:rsid w:val="00251BD6"/>
    <w:rsid w:val="00262794"/>
    <w:rsid w:val="00273ECC"/>
    <w:rsid w:val="002963C5"/>
    <w:rsid w:val="002C53FB"/>
    <w:rsid w:val="002E26EE"/>
    <w:rsid w:val="00355056"/>
    <w:rsid w:val="0037448C"/>
    <w:rsid w:val="0037782F"/>
    <w:rsid w:val="00383688"/>
    <w:rsid w:val="003914D4"/>
    <w:rsid w:val="00393EAB"/>
    <w:rsid w:val="003C59BB"/>
    <w:rsid w:val="00420738"/>
    <w:rsid w:val="004855D6"/>
    <w:rsid w:val="005001CD"/>
    <w:rsid w:val="00534F73"/>
    <w:rsid w:val="00536171"/>
    <w:rsid w:val="005379BF"/>
    <w:rsid w:val="00565FE6"/>
    <w:rsid w:val="005A651A"/>
    <w:rsid w:val="005B3BA6"/>
    <w:rsid w:val="005D1308"/>
    <w:rsid w:val="005D3FD4"/>
    <w:rsid w:val="006027FE"/>
    <w:rsid w:val="006106EF"/>
    <w:rsid w:val="006121B7"/>
    <w:rsid w:val="006267E1"/>
    <w:rsid w:val="00647411"/>
    <w:rsid w:val="0067198A"/>
    <w:rsid w:val="00682E43"/>
    <w:rsid w:val="006C1B81"/>
    <w:rsid w:val="006C282D"/>
    <w:rsid w:val="00706C17"/>
    <w:rsid w:val="00736EE3"/>
    <w:rsid w:val="00766E41"/>
    <w:rsid w:val="0077691C"/>
    <w:rsid w:val="007976AF"/>
    <w:rsid w:val="007D0606"/>
    <w:rsid w:val="007D301F"/>
    <w:rsid w:val="00822C82"/>
    <w:rsid w:val="0085095D"/>
    <w:rsid w:val="008534B3"/>
    <w:rsid w:val="00861092"/>
    <w:rsid w:val="008D4B23"/>
    <w:rsid w:val="0091571F"/>
    <w:rsid w:val="00962DA9"/>
    <w:rsid w:val="009D39FD"/>
    <w:rsid w:val="009D5D21"/>
    <w:rsid w:val="009F2CA5"/>
    <w:rsid w:val="00A65385"/>
    <w:rsid w:val="00A7385D"/>
    <w:rsid w:val="00A73AEC"/>
    <w:rsid w:val="00A769AC"/>
    <w:rsid w:val="00AA717F"/>
    <w:rsid w:val="00AD2C24"/>
    <w:rsid w:val="00AD5733"/>
    <w:rsid w:val="00B15260"/>
    <w:rsid w:val="00B2577E"/>
    <w:rsid w:val="00B45F20"/>
    <w:rsid w:val="00B5662D"/>
    <w:rsid w:val="00B66860"/>
    <w:rsid w:val="00B67D88"/>
    <w:rsid w:val="00B77BAE"/>
    <w:rsid w:val="00BA2EBD"/>
    <w:rsid w:val="00BC3848"/>
    <w:rsid w:val="00BE0729"/>
    <w:rsid w:val="00BF43F5"/>
    <w:rsid w:val="00C371C6"/>
    <w:rsid w:val="00C4238D"/>
    <w:rsid w:val="00C57BB6"/>
    <w:rsid w:val="00C910E6"/>
    <w:rsid w:val="00CC5A23"/>
    <w:rsid w:val="00CE05FC"/>
    <w:rsid w:val="00D27561"/>
    <w:rsid w:val="00D85B60"/>
    <w:rsid w:val="00D9713D"/>
    <w:rsid w:val="00DB4B56"/>
    <w:rsid w:val="00E172CB"/>
    <w:rsid w:val="00E34A16"/>
    <w:rsid w:val="00E63EFB"/>
    <w:rsid w:val="00E64363"/>
    <w:rsid w:val="00E97F78"/>
    <w:rsid w:val="00EA75D7"/>
    <w:rsid w:val="00F1466D"/>
    <w:rsid w:val="00F25ADE"/>
    <w:rsid w:val="00F75904"/>
    <w:rsid w:val="00F75D94"/>
    <w:rsid w:val="00F76DA7"/>
    <w:rsid w:val="00F90B0C"/>
    <w:rsid w:val="00FA1BCB"/>
    <w:rsid w:val="00FA559C"/>
    <w:rsid w:val="00FC329A"/>
    <w:rsid w:val="00FE27E3"/>
    <w:rsid w:val="00FE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E54B7C-6B04-4E8D-BE31-38A6C2B4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78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51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34A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A7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75D7"/>
  </w:style>
  <w:style w:type="paragraph" w:styleId="Footer">
    <w:name w:val="footer"/>
    <w:basedOn w:val="Normal"/>
    <w:link w:val="FooterChar"/>
    <w:uiPriority w:val="99"/>
    <w:semiHidden/>
    <w:unhideWhenUsed/>
    <w:rsid w:val="00EA7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7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1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C8A47-3A7F-414F-B247-2D3F07A1B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tmriddle</cp:lastModifiedBy>
  <cp:revision>97</cp:revision>
  <cp:lastPrinted>2014-03-04T09:48:00Z</cp:lastPrinted>
  <dcterms:created xsi:type="dcterms:W3CDTF">2014-03-03T17:41:00Z</dcterms:created>
  <dcterms:modified xsi:type="dcterms:W3CDTF">2017-06-10T11:55:00Z</dcterms:modified>
</cp:coreProperties>
</file>