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E783E" w14:textId="77777777" w:rsidR="002B741B" w:rsidRDefault="002B741B" w:rsidP="002B741B">
      <w:pPr>
        <w:rPr>
          <w:b/>
          <w:bCs/>
          <w:sz w:val="30"/>
          <w:szCs w:val="30"/>
        </w:rPr>
      </w:pPr>
      <w:r w:rsidRPr="002B741B">
        <w:rPr>
          <w:b/>
          <w:bCs/>
          <w:sz w:val="30"/>
          <w:szCs w:val="30"/>
        </w:rPr>
        <w:t>Binance Trade Performance Analysis</w:t>
      </w:r>
    </w:p>
    <w:p w14:paraId="4467AF7A" w14:textId="77777777" w:rsidR="002B741B" w:rsidRPr="002B741B" w:rsidRDefault="002B741B" w:rsidP="002B741B">
      <w:pPr>
        <w:rPr>
          <w:b/>
          <w:bCs/>
          <w:sz w:val="30"/>
          <w:szCs w:val="30"/>
        </w:rPr>
      </w:pPr>
    </w:p>
    <w:p w14:paraId="58C3A3B3" w14:textId="77777777" w:rsidR="002B741B" w:rsidRPr="002B741B" w:rsidRDefault="002B741B" w:rsidP="002B741B">
      <w:pPr>
        <w:rPr>
          <w:b/>
          <w:bCs/>
          <w:sz w:val="24"/>
          <w:szCs w:val="24"/>
        </w:rPr>
      </w:pPr>
      <w:r w:rsidRPr="002B741B">
        <w:rPr>
          <w:b/>
          <w:bCs/>
          <w:sz w:val="24"/>
          <w:szCs w:val="24"/>
        </w:rPr>
        <w:t>Introduction</w:t>
      </w:r>
    </w:p>
    <w:p w14:paraId="646BF5B3" w14:textId="77777777" w:rsidR="002B741B" w:rsidRPr="002B741B" w:rsidRDefault="002B741B" w:rsidP="002B741B">
      <w:pPr>
        <w:rPr>
          <w:sz w:val="20"/>
          <w:szCs w:val="20"/>
        </w:rPr>
      </w:pPr>
      <w:r w:rsidRPr="002B741B">
        <w:rPr>
          <w:sz w:val="20"/>
          <w:szCs w:val="20"/>
        </w:rPr>
        <w:t>Over the past 90 days, we analyzed trade data from multiple Binance accounts to evaluate performance based on key financial metrics. The goal was to assess trading efficiency, rank accounts, and highlight the top 20 performers.</w:t>
      </w:r>
    </w:p>
    <w:p w14:paraId="1CBDAE8B" w14:textId="77777777" w:rsidR="002B741B" w:rsidRPr="002B741B" w:rsidRDefault="002B741B" w:rsidP="002B741B">
      <w:pPr>
        <w:rPr>
          <w:sz w:val="20"/>
          <w:szCs w:val="20"/>
        </w:rPr>
      </w:pPr>
    </w:p>
    <w:p w14:paraId="33DDCE28" w14:textId="77777777" w:rsidR="002B741B" w:rsidRPr="002B741B" w:rsidRDefault="002B741B" w:rsidP="002B741B">
      <w:pPr>
        <w:rPr>
          <w:b/>
          <w:bCs/>
          <w:sz w:val="24"/>
          <w:szCs w:val="24"/>
        </w:rPr>
      </w:pPr>
      <w:r w:rsidRPr="002B741B">
        <w:rPr>
          <w:b/>
          <w:bCs/>
          <w:sz w:val="24"/>
          <w:szCs w:val="24"/>
        </w:rPr>
        <w:t>Data Overview</w:t>
      </w:r>
    </w:p>
    <w:p w14:paraId="5F3AAF31" w14:textId="77777777" w:rsidR="002B741B" w:rsidRPr="002B741B" w:rsidRDefault="002B741B" w:rsidP="002B741B">
      <w:pPr>
        <w:rPr>
          <w:sz w:val="20"/>
          <w:szCs w:val="20"/>
        </w:rPr>
      </w:pPr>
      <w:r w:rsidRPr="002B741B">
        <w:rPr>
          <w:sz w:val="20"/>
          <w:szCs w:val="20"/>
        </w:rPr>
        <w:t>Total Accounts Analyzed: 149</w:t>
      </w:r>
    </w:p>
    <w:p w14:paraId="695FE2C2" w14:textId="77777777" w:rsidR="002B741B" w:rsidRPr="002B741B" w:rsidRDefault="002B741B" w:rsidP="002B741B">
      <w:pPr>
        <w:rPr>
          <w:sz w:val="20"/>
          <w:szCs w:val="20"/>
        </w:rPr>
      </w:pPr>
      <w:r w:rsidRPr="002B741B">
        <w:rPr>
          <w:sz w:val="20"/>
          <w:szCs w:val="20"/>
        </w:rPr>
        <w:t>Time Period: 90 days</w:t>
      </w:r>
    </w:p>
    <w:p w14:paraId="1E8B2543" w14:textId="77777777" w:rsidR="002B741B" w:rsidRDefault="002B741B" w:rsidP="002B741B">
      <w:pPr>
        <w:rPr>
          <w:sz w:val="20"/>
          <w:szCs w:val="20"/>
        </w:rPr>
      </w:pPr>
      <w:r w:rsidRPr="002B741B">
        <w:rPr>
          <w:sz w:val="20"/>
          <w:szCs w:val="20"/>
        </w:rPr>
        <w:t>Metrics Evaluated: ROI, Profit &amp; Loss (</w:t>
      </w:r>
      <w:proofErr w:type="spellStart"/>
      <w:r w:rsidRPr="002B741B">
        <w:rPr>
          <w:sz w:val="20"/>
          <w:szCs w:val="20"/>
        </w:rPr>
        <w:t>PnL</w:t>
      </w:r>
      <w:proofErr w:type="spellEnd"/>
      <w:r w:rsidRPr="002B741B">
        <w:rPr>
          <w:sz w:val="20"/>
          <w:szCs w:val="20"/>
        </w:rPr>
        <w:t>), Sharpe Ratio, Maximum Drawdown (MDD), Win Rate, Total Positions</w:t>
      </w:r>
    </w:p>
    <w:p w14:paraId="5B214DAF" w14:textId="77777777" w:rsidR="002B741B" w:rsidRPr="002B741B" w:rsidRDefault="002B741B" w:rsidP="002B741B">
      <w:pPr>
        <w:rPr>
          <w:sz w:val="20"/>
          <w:szCs w:val="20"/>
        </w:rPr>
      </w:pPr>
    </w:p>
    <w:p w14:paraId="27AE2451" w14:textId="77777777" w:rsidR="002B741B" w:rsidRPr="002B741B" w:rsidRDefault="002B741B" w:rsidP="002B741B">
      <w:pPr>
        <w:rPr>
          <w:b/>
          <w:bCs/>
          <w:sz w:val="24"/>
          <w:szCs w:val="24"/>
        </w:rPr>
      </w:pPr>
      <w:r w:rsidRPr="002B741B">
        <w:rPr>
          <w:b/>
          <w:bCs/>
          <w:sz w:val="24"/>
          <w:szCs w:val="24"/>
        </w:rPr>
        <w:t>Methodology</w:t>
      </w:r>
    </w:p>
    <w:p w14:paraId="5EB406EC" w14:textId="77777777" w:rsidR="002B741B" w:rsidRPr="002B741B" w:rsidRDefault="002B741B" w:rsidP="002B741B">
      <w:pPr>
        <w:rPr>
          <w:sz w:val="20"/>
          <w:szCs w:val="20"/>
        </w:rPr>
      </w:pPr>
      <w:r w:rsidRPr="002B741B">
        <w:rPr>
          <w:sz w:val="20"/>
          <w:szCs w:val="20"/>
        </w:rPr>
        <w:t>We cleaned and processed the dataset to extract relevant trade details. Each account's performance was measured using the following:</w:t>
      </w:r>
    </w:p>
    <w:p w14:paraId="3B7A8139" w14:textId="77777777" w:rsidR="002B741B" w:rsidRPr="002B741B" w:rsidRDefault="002B741B" w:rsidP="002B741B">
      <w:pPr>
        <w:rPr>
          <w:sz w:val="20"/>
          <w:szCs w:val="20"/>
        </w:rPr>
      </w:pPr>
      <w:r w:rsidRPr="002B741B">
        <w:rPr>
          <w:sz w:val="20"/>
          <w:szCs w:val="20"/>
        </w:rPr>
        <w:t>ROI: Return on Investment percentage</w:t>
      </w:r>
    </w:p>
    <w:p w14:paraId="65BC3A5A" w14:textId="77777777" w:rsidR="002B741B" w:rsidRPr="002B741B" w:rsidRDefault="002B741B" w:rsidP="002B741B">
      <w:pPr>
        <w:rPr>
          <w:sz w:val="20"/>
          <w:szCs w:val="20"/>
        </w:rPr>
      </w:pPr>
      <w:proofErr w:type="spellStart"/>
      <w:r w:rsidRPr="002B741B">
        <w:rPr>
          <w:sz w:val="20"/>
          <w:szCs w:val="20"/>
        </w:rPr>
        <w:t>PnL</w:t>
      </w:r>
      <w:proofErr w:type="spellEnd"/>
      <w:r w:rsidRPr="002B741B">
        <w:rPr>
          <w:sz w:val="20"/>
          <w:szCs w:val="20"/>
        </w:rPr>
        <w:t>: Net profit or loss from trades</w:t>
      </w:r>
    </w:p>
    <w:p w14:paraId="011775F3" w14:textId="77777777" w:rsidR="002B741B" w:rsidRPr="002B741B" w:rsidRDefault="002B741B" w:rsidP="002B741B">
      <w:pPr>
        <w:rPr>
          <w:sz w:val="20"/>
          <w:szCs w:val="20"/>
        </w:rPr>
      </w:pPr>
      <w:r w:rsidRPr="002B741B">
        <w:rPr>
          <w:sz w:val="20"/>
          <w:szCs w:val="20"/>
        </w:rPr>
        <w:t>Sharpe Ratio: Risk-adjusted returns</w:t>
      </w:r>
    </w:p>
    <w:p w14:paraId="7C14AA4A" w14:textId="77777777" w:rsidR="002B741B" w:rsidRPr="002B741B" w:rsidRDefault="002B741B" w:rsidP="002B741B">
      <w:pPr>
        <w:rPr>
          <w:sz w:val="20"/>
          <w:szCs w:val="20"/>
        </w:rPr>
      </w:pPr>
      <w:r w:rsidRPr="002B741B">
        <w:rPr>
          <w:sz w:val="20"/>
          <w:szCs w:val="20"/>
        </w:rPr>
        <w:t>MDD: Largest peak-to-trough loss during the period</w:t>
      </w:r>
    </w:p>
    <w:p w14:paraId="3FD5CFDF" w14:textId="77777777" w:rsidR="002B741B" w:rsidRPr="002B741B" w:rsidRDefault="002B741B" w:rsidP="002B741B">
      <w:pPr>
        <w:rPr>
          <w:sz w:val="20"/>
          <w:szCs w:val="20"/>
        </w:rPr>
      </w:pPr>
      <w:r w:rsidRPr="002B741B">
        <w:rPr>
          <w:sz w:val="20"/>
          <w:szCs w:val="20"/>
        </w:rPr>
        <w:t>Win Rate: Percentage of profitable trades</w:t>
      </w:r>
    </w:p>
    <w:p w14:paraId="08946E1D" w14:textId="77777777" w:rsidR="002B741B" w:rsidRPr="002B741B" w:rsidRDefault="002B741B" w:rsidP="002B741B">
      <w:pPr>
        <w:rPr>
          <w:sz w:val="20"/>
          <w:szCs w:val="20"/>
        </w:rPr>
      </w:pPr>
      <w:r w:rsidRPr="002B741B">
        <w:rPr>
          <w:sz w:val="20"/>
          <w:szCs w:val="20"/>
        </w:rPr>
        <w:t>Total Positions: Number of trades executed</w:t>
      </w:r>
    </w:p>
    <w:p w14:paraId="415108AE" w14:textId="77777777" w:rsidR="002B741B" w:rsidRPr="002B741B" w:rsidRDefault="002B741B" w:rsidP="002B741B">
      <w:pPr>
        <w:rPr>
          <w:sz w:val="20"/>
          <w:szCs w:val="20"/>
        </w:rPr>
      </w:pPr>
      <w:r w:rsidRPr="002B741B">
        <w:rPr>
          <w:sz w:val="20"/>
          <w:szCs w:val="20"/>
        </w:rPr>
        <w:t>A ranking system was created by assigning weighted scores to these metrics.</w:t>
      </w:r>
    </w:p>
    <w:p w14:paraId="5CC6D340" w14:textId="77777777" w:rsidR="002B741B" w:rsidRPr="002B741B" w:rsidRDefault="002B741B" w:rsidP="002B741B">
      <w:pPr>
        <w:rPr>
          <w:sz w:val="20"/>
          <w:szCs w:val="20"/>
        </w:rPr>
      </w:pPr>
    </w:p>
    <w:p w14:paraId="52A3287F" w14:textId="77777777" w:rsidR="002B741B" w:rsidRPr="002B741B" w:rsidRDefault="002B741B" w:rsidP="002B741B">
      <w:pPr>
        <w:rPr>
          <w:b/>
          <w:bCs/>
          <w:sz w:val="24"/>
          <w:szCs w:val="24"/>
        </w:rPr>
      </w:pPr>
      <w:r w:rsidRPr="002B741B">
        <w:rPr>
          <w:b/>
          <w:bCs/>
          <w:sz w:val="24"/>
          <w:szCs w:val="24"/>
        </w:rPr>
        <w:t>Key Findings</w:t>
      </w:r>
    </w:p>
    <w:p w14:paraId="58557FB4" w14:textId="77777777" w:rsidR="002B741B" w:rsidRPr="002B741B" w:rsidRDefault="002B741B" w:rsidP="002B741B">
      <w:pPr>
        <w:rPr>
          <w:sz w:val="20"/>
          <w:szCs w:val="20"/>
        </w:rPr>
      </w:pPr>
      <w:r w:rsidRPr="002B741B">
        <w:rPr>
          <w:sz w:val="20"/>
          <w:szCs w:val="20"/>
        </w:rPr>
        <w:t xml:space="preserve">The highest-ranked account had a </w:t>
      </w:r>
      <w:proofErr w:type="spellStart"/>
      <w:r w:rsidRPr="002B741B">
        <w:rPr>
          <w:sz w:val="20"/>
          <w:szCs w:val="20"/>
        </w:rPr>
        <w:t>PnL</w:t>
      </w:r>
      <w:proofErr w:type="spellEnd"/>
      <w:r w:rsidRPr="002B741B">
        <w:rPr>
          <w:sz w:val="20"/>
          <w:szCs w:val="20"/>
        </w:rPr>
        <w:t xml:space="preserve"> of $71,998.86 and an ROI of 31%.</w:t>
      </w:r>
    </w:p>
    <w:p w14:paraId="631107FC" w14:textId="77777777" w:rsidR="002B741B" w:rsidRPr="002B741B" w:rsidRDefault="002B741B" w:rsidP="002B741B">
      <w:pPr>
        <w:rPr>
          <w:sz w:val="20"/>
          <w:szCs w:val="20"/>
        </w:rPr>
      </w:pPr>
      <w:r w:rsidRPr="002B741B">
        <w:rPr>
          <w:sz w:val="20"/>
          <w:szCs w:val="20"/>
        </w:rPr>
        <w:t>Top-performing traders had a higher Sharpe ratio, meaning they managed risk well while maintaining returns.</w:t>
      </w:r>
    </w:p>
    <w:p w14:paraId="1F6C4875" w14:textId="77777777" w:rsidR="002B741B" w:rsidRPr="002B741B" w:rsidRDefault="002B741B" w:rsidP="002B741B">
      <w:pPr>
        <w:rPr>
          <w:sz w:val="20"/>
          <w:szCs w:val="20"/>
        </w:rPr>
      </w:pPr>
      <w:r w:rsidRPr="002B741B">
        <w:rPr>
          <w:sz w:val="20"/>
          <w:szCs w:val="20"/>
        </w:rPr>
        <w:t>Win rates varied significantly, from 22.8% to 78.2%, showing different trading styles.</w:t>
      </w:r>
    </w:p>
    <w:p w14:paraId="1824784A" w14:textId="77777777" w:rsidR="002B741B" w:rsidRPr="002B741B" w:rsidRDefault="002B741B" w:rsidP="002B741B">
      <w:pPr>
        <w:rPr>
          <w:sz w:val="20"/>
          <w:szCs w:val="20"/>
        </w:rPr>
      </w:pPr>
      <w:r w:rsidRPr="002B741B">
        <w:rPr>
          <w:sz w:val="20"/>
          <w:szCs w:val="20"/>
        </w:rPr>
        <w:t>Lower maximum drawdowns (MDD) contributed to better rankings, as excessive losses negatively impacted scores.</w:t>
      </w:r>
    </w:p>
    <w:p w14:paraId="4A2762CF" w14:textId="77777777" w:rsidR="002B741B" w:rsidRPr="002B741B" w:rsidRDefault="002B741B" w:rsidP="002B741B">
      <w:pPr>
        <w:rPr>
          <w:b/>
          <w:bCs/>
          <w:sz w:val="24"/>
          <w:szCs w:val="24"/>
        </w:rPr>
      </w:pPr>
      <w:r w:rsidRPr="002B741B">
        <w:rPr>
          <w:b/>
          <w:bCs/>
          <w:sz w:val="24"/>
          <w:szCs w:val="24"/>
        </w:rPr>
        <w:t>Top 20 Traders</w:t>
      </w:r>
    </w:p>
    <w:p w14:paraId="64067451" w14:textId="77777777" w:rsidR="002B741B" w:rsidRDefault="002B741B" w:rsidP="002B741B">
      <w:pPr>
        <w:rPr>
          <w:sz w:val="20"/>
          <w:szCs w:val="20"/>
        </w:rPr>
      </w:pPr>
      <w:r w:rsidRPr="002B741B">
        <w:rPr>
          <w:sz w:val="20"/>
          <w:szCs w:val="20"/>
        </w:rPr>
        <w:t>A list of the best-performing accounts was compiled based on the ranking system. Full results are saved in top_20_accounts.csv.</w:t>
      </w:r>
    </w:p>
    <w:p w14:paraId="66A92E73" w14:textId="77777777" w:rsidR="002B741B" w:rsidRPr="002B741B" w:rsidRDefault="002B741B" w:rsidP="002B741B">
      <w:pPr>
        <w:rPr>
          <w:sz w:val="20"/>
          <w:szCs w:val="20"/>
        </w:rPr>
      </w:pPr>
      <w:r w:rsidRPr="002B741B">
        <w:rPr>
          <w:b/>
          <w:bCs/>
          <w:sz w:val="24"/>
          <w:szCs w:val="24"/>
        </w:rPr>
        <w:lastRenderedPageBreak/>
        <w:t>Conclusion</w:t>
      </w:r>
    </w:p>
    <w:p w14:paraId="0367E89E" w14:textId="77777777" w:rsidR="00897051" w:rsidRPr="002B741B" w:rsidRDefault="002B741B" w:rsidP="002B741B">
      <w:pPr>
        <w:rPr>
          <w:sz w:val="20"/>
          <w:szCs w:val="20"/>
        </w:rPr>
      </w:pPr>
      <w:r w:rsidRPr="002B741B">
        <w:rPr>
          <w:sz w:val="20"/>
          <w:szCs w:val="20"/>
        </w:rPr>
        <w:t>This analysis provides valuable insights into trading performance. The results can help identify consistent traders and refine investment strategies. Further improvements could involve analyzing different asset classes and testing alternative ranking methods.</w:t>
      </w:r>
    </w:p>
    <w:sectPr w:rsidR="00897051" w:rsidRPr="002B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1B"/>
    <w:rsid w:val="002B741B"/>
    <w:rsid w:val="003F36F6"/>
    <w:rsid w:val="0060197A"/>
    <w:rsid w:val="007D5B93"/>
    <w:rsid w:val="00897051"/>
    <w:rsid w:val="00AC6D00"/>
    <w:rsid w:val="00B9499E"/>
    <w:rsid w:val="00FC00A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369C"/>
  <w15:chartTrackingRefBased/>
  <w15:docId w15:val="{07C929FE-A315-4E84-B65F-20E2E11C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41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B741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B741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B74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4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41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B741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B741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B74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4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41B"/>
    <w:rPr>
      <w:rFonts w:eastAsiaTheme="majorEastAsia" w:cstheme="majorBidi"/>
      <w:color w:val="272727" w:themeColor="text1" w:themeTint="D8"/>
    </w:rPr>
  </w:style>
  <w:style w:type="paragraph" w:styleId="Title">
    <w:name w:val="Title"/>
    <w:basedOn w:val="Normal"/>
    <w:next w:val="Normal"/>
    <w:link w:val="TitleChar"/>
    <w:uiPriority w:val="10"/>
    <w:qFormat/>
    <w:rsid w:val="002B741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B741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B741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B741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B741B"/>
    <w:pPr>
      <w:spacing w:before="160"/>
      <w:jc w:val="center"/>
    </w:pPr>
    <w:rPr>
      <w:i/>
      <w:iCs/>
      <w:color w:val="404040" w:themeColor="text1" w:themeTint="BF"/>
    </w:rPr>
  </w:style>
  <w:style w:type="character" w:customStyle="1" w:styleId="QuoteChar">
    <w:name w:val="Quote Char"/>
    <w:basedOn w:val="DefaultParagraphFont"/>
    <w:link w:val="Quote"/>
    <w:uiPriority w:val="29"/>
    <w:rsid w:val="002B741B"/>
    <w:rPr>
      <w:i/>
      <w:iCs/>
      <w:color w:val="404040" w:themeColor="text1" w:themeTint="BF"/>
    </w:rPr>
  </w:style>
  <w:style w:type="paragraph" w:styleId="ListParagraph">
    <w:name w:val="List Paragraph"/>
    <w:basedOn w:val="Normal"/>
    <w:uiPriority w:val="34"/>
    <w:qFormat/>
    <w:rsid w:val="002B741B"/>
    <w:pPr>
      <w:ind w:left="720"/>
      <w:contextualSpacing/>
    </w:pPr>
  </w:style>
  <w:style w:type="character" w:styleId="IntenseEmphasis">
    <w:name w:val="Intense Emphasis"/>
    <w:basedOn w:val="DefaultParagraphFont"/>
    <w:uiPriority w:val="21"/>
    <w:qFormat/>
    <w:rsid w:val="002B741B"/>
    <w:rPr>
      <w:i/>
      <w:iCs/>
      <w:color w:val="2F5496" w:themeColor="accent1" w:themeShade="BF"/>
    </w:rPr>
  </w:style>
  <w:style w:type="paragraph" w:styleId="IntenseQuote">
    <w:name w:val="Intense Quote"/>
    <w:basedOn w:val="Normal"/>
    <w:next w:val="Normal"/>
    <w:link w:val="IntenseQuoteChar"/>
    <w:uiPriority w:val="30"/>
    <w:qFormat/>
    <w:rsid w:val="002B74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41B"/>
    <w:rPr>
      <w:i/>
      <w:iCs/>
      <w:color w:val="2F5496" w:themeColor="accent1" w:themeShade="BF"/>
    </w:rPr>
  </w:style>
  <w:style w:type="character" w:styleId="IntenseReference">
    <w:name w:val="Intense Reference"/>
    <w:basedOn w:val="DefaultParagraphFont"/>
    <w:uiPriority w:val="32"/>
    <w:qFormat/>
    <w:rsid w:val="002B74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Amaljith Jaison</dc:creator>
  <cp:keywords/>
  <dc:description/>
  <cp:lastModifiedBy>Amaljith Jaison</cp:lastModifiedBy>
  <cp:revision>2</cp:revision>
  <dcterms:created xsi:type="dcterms:W3CDTF">2025-03-03T06:19:00Z</dcterms:created>
  <dcterms:modified xsi:type="dcterms:W3CDTF">2025-03-03T06:19:00Z</dcterms:modified>
</cp:coreProperties>
</file>