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="240" w:lineRule="auto"/>
        <w:rPr/>
      </w:pPr>
      <w:bookmarkStart w:colFirst="0" w:colLast="0" w:name="_hgxfctuyrenb" w:id="0"/>
      <w:bookmarkEnd w:id="0"/>
      <w:r w:rsidDel="00000000" w:rsidR="00000000" w:rsidRPr="00000000">
        <w:rPr>
          <w:rtl w:val="0"/>
        </w:rPr>
        <w:t xml:space="preserve">Funcionalidades a implementar</w:t>
      </w:r>
    </w:p>
    <w:p w:rsidR="00000000" w:rsidDel="00000000" w:rsidP="00000000" w:rsidRDefault="00000000" w:rsidRPr="00000000" w14:paraId="00000002">
      <w:pPr>
        <w:spacing w:before="240" w:line="240" w:lineRule="auto"/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Juan Helios (aka DonPatricio) - </w:t>
      </w:r>
      <w:r w:rsidDel="00000000" w:rsidR="00000000" w:rsidRPr="00000000">
        <w:rPr>
          <w:b w:val="1"/>
          <w:u w:val="single"/>
          <w:rtl w:val="0"/>
        </w:rPr>
        <w:t xml:space="preserve">Consultar tenistas no inscritos</w:t>
      </w:r>
      <w:r w:rsidDel="00000000" w:rsidR="00000000" w:rsidRPr="00000000">
        <w:rPr>
          <w:rtl w:val="0"/>
        </w:rPr>
        <w:t xml:space="preserve"> (a nivel de implementación) en Entrenadores-Tenistas: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Disparador</w:t>
      </w:r>
      <w:r w:rsidDel="00000000" w:rsidR="00000000" w:rsidRPr="00000000">
        <w:rPr>
          <w:rtl w:val="0"/>
        </w:rPr>
        <w:t xml:space="preserve">: no se puede asignar un entrenador a un tenista si ya ha empezado el torneo. En el moment en el que hay un partido en esa edición guardado es que el torneo ya ha empezado.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Alberto - </w:t>
      </w:r>
      <w:r w:rsidDel="00000000" w:rsidR="00000000" w:rsidRPr="00000000">
        <w:rPr>
          <w:b w:val="1"/>
          <w:u w:val="single"/>
          <w:rtl w:val="0"/>
        </w:rPr>
        <w:t xml:space="preserve">Añadir resultado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Disparador</w:t>
      </w:r>
      <w:r w:rsidDel="00000000" w:rsidR="00000000" w:rsidRPr="00000000">
        <w:rPr>
          <w:rtl w:val="0"/>
        </w:rPr>
        <w:t xml:space="preserve">: no se puede insertar un partido en la misma pista con menos de tres horas de diferencia.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Shei - </w:t>
      </w:r>
      <w:r w:rsidDel="00000000" w:rsidR="00000000" w:rsidRPr="00000000">
        <w:rPr>
          <w:b w:val="1"/>
          <w:u w:val="single"/>
          <w:rtl w:val="0"/>
        </w:rPr>
        <w:t xml:space="preserve">Iniciar compra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Disparador</w:t>
      </w:r>
      <w:r w:rsidDel="00000000" w:rsidR="00000000" w:rsidRPr="00000000">
        <w:rPr>
          <w:rtl w:val="0"/>
        </w:rPr>
        <w:t xml:space="preserve">: un mismo usuario no puede inicializar más de una compra el mismo día. Mirar las restricciones.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Javi - </w:t>
      </w:r>
      <w:r w:rsidDel="00000000" w:rsidR="00000000" w:rsidRPr="00000000">
        <w:rPr>
          <w:b w:val="1"/>
          <w:u w:val="single"/>
          <w:rtl w:val="0"/>
        </w:rPr>
        <w:t xml:space="preserve">Asignar horario de trabajo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Disparador</w:t>
      </w:r>
      <w:r w:rsidDel="00000000" w:rsidR="00000000" w:rsidRPr="00000000">
        <w:rPr>
          <w:rtl w:val="0"/>
        </w:rPr>
        <w:t xml:space="preserve">: (mirar restricciones semánticas). No se le pueden asignar varios horarios de trabajo que sean en el mismo dia y sitio. El mismo día no se puede asignar la misma pista. Se hace con RISE_APPLICATION ERROR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