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МІНІСТЕРСТВО ОСВІТИ І НАУКИ УКРАЇНИ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КРЕМЕНЧУЦЬКИЙ НАЦІОНАЛЬНИЙ УНІВЕРСИТЕТ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ІМЕНІ МИХАЙЛА ОСТРОГРАДСЬКОГО</w:t>
      </w:r>
    </w:p>
    <w:p>
      <w:pPr>
        <w:spacing w:after="14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КАФЕДРА АВТОМАТИЗАЦІЇ ТА ІНФОРМАЦІЙНИХ СИСТЕМ</w:t>
      </w:r>
    </w:p>
    <w:p>
      <w:pPr>
        <w:pStyle w:val="Title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ЗВІТ З ЛАБОРАТОРНОЇ РОБОТИ № 5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З НАВЧАЛЬНОЇ ДИСЦИПЛІНИ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«ТЕОРІЯ ПРИЙНЯТТЯ РІШЕНЬ»</w:t>
      </w:r>
    </w:p>
    <w:p>
      <w:pPr>
        <w:spacing w:after="168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ВАРІАНТ 12</w:t>
      </w:r>
    </w:p>
    <w:p>
      <w:pPr>
        <w:ind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ВИКОНАВ СТУДЕНТ ГРУПИ КН-24-1</w:t>
      </w:r>
    </w:p>
    <w:p>
      <w:pPr>
        <w:ind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ЛЕВЧЕНКО Д. В.</w:t>
      </w:r>
    </w:p>
    <w:p>
      <w:pPr>
        <w:ind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ПЕРЕВІРИЛА ДОЦЕНТ КАФЕДРИ</w:t>
      </w:r>
    </w:p>
    <w:p>
      <w:pPr>
        <w:ind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РИЛОВА Н. В.</w:t>
      </w:r>
    </w:p>
    <w:p>
      <w:pPr>
        <w:spacing w:after="0" w:before="15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КРЕМЕНЧУК 2026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ЛАБОРАТОРНА РОБОТА № 5</w:t>
      </w:r>
    </w:p>
    <w:p>
      <w:pPr>
        <w:spacing w:line="360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Тема.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Класичні критерії прийняття рішень.</w:t>
      </w:r>
    </w:p>
    <w:p>
      <w:pPr>
        <w:spacing w:line="360" w:lineRule="auto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Мета.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Вивчити класичні критерії прийняття рішень та їх застосування у практичних задачах управління.</w:t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ПОСТАНОВКА ЗАВДАННЯ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матриці рішень варіанта № 12 визначити оптимальну альтернативу за мінімаксним критерієм, критерієм Байєса-Лапласа та критерієм Севіджа. Імовірності зовнішніх станів: p₁ = 0,3, p₂ = … = p₈ = 0,1.</w:t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КОРОТКІ ТЕОРЕТИЧНІ ВІДОМОСТІ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Мінімаксний критерій використовує найгірший результат кожної альтернативи й обирає найбільший із них:</w:t>
      </w:r>
    </w:p>
    <w:p>
      <w:pPr>
        <w:ind w:firstLine="0"/>
        <w:jc w:val="center"/>
      </w:pPr>
      <m:oMathPara>
        <m:oMath>
          <m:r>
            <m:rPr>
              <m:sty m:val="p"/>
            </m:rPr>
            <m:t>ZMM = maxᵢ minⱼ eᵢⱼ</m:t>
          </m:r>
        </m:oMath>
      </m:oMathPara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Критерій Байєса-Лапласа враховує відомі ймовірності зовнішніх станів:</w:t>
      </w:r>
    </w:p>
    <w:p>
      <w:pPr>
        <w:ind w:firstLine="0"/>
        <w:jc w:val="center"/>
      </w:pPr>
      <m:oMathPara>
        <m:oMath>
          <m:r>
            <m:rPr>
              <m:sty m:val="p"/>
            </m:rPr>
            <m:t>ZBL = maxᵢ Σⱼ eᵢⱼpⱼ</m:t>
          </m:r>
        </m:oMath>
      </m:oMathPara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критерію Севіджа спочатку будується матриця ризиків, після чого мінімізується найбільший ризик рядка:</w:t>
      </w:r>
    </w:p>
    <w:p>
      <w:pPr>
        <w:ind w:firstLine="0"/>
        <w:jc w:val="center"/>
      </w:pPr>
      <m:oMathPara>
        <m:oMath>
          <m:r>
            <m:rPr>
              <m:sty m:val="p"/>
            </m:rPr>
            <m:t>aᵢⱼ = maxᵢ eᵢⱼ − eᵢⱼ,     ZS = minᵢ maxⱼ aᵢⱼ</m:t>
          </m:r>
        </m:oMath>
      </m:oMathPara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ВИХІДНІ ДАНІ ВАРІАНТА 12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rPr>
          <w:tblHeader w:val="true"/>
        </w:trPr>
        <w:tc>
          <w:tcPr>
            <w:tcW w:type="dxa" w:w="850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1077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F1</w:t>
            </w:r>
          </w:p>
        </w:tc>
        <w:tc>
          <w:tcPr>
            <w:tcW w:type="dxa" w:w="1077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F2</w:t>
            </w:r>
          </w:p>
        </w:tc>
        <w:tc>
          <w:tcPr>
            <w:tcW w:type="dxa" w:w="1077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F3</w:t>
            </w:r>
          </w:p>
        </w:tc>
        <w:tc>
          <w:tcPr>
            <w:tcW w:type="dxa" w:w="1077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F4</w:t>
            </w:r>
          </w:p>
        </w:tc>
        <w:tc>
          <w:tcPr>
            <w:tcW w:type="dxa" w:w="1077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F5</w:t>
            </w:r>
          </w:p>
        </w:tc>
        <w:tc>
          <w:tcPr>
            <w:tcW w:type="dxa" w:w="1077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F6</w:t>
            </w:r>
          </w:p>
        </w:tc>
        <w:tc>
          <w:tcPr>
            <w:tcW w:type="dxa" w:w="1077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F7</w:t>
            </w:r>
          </w:p>
        </w:tc>
        <w:tc>
          <w:tcPr>
            <w:tcW w:type="dxa" w:w="1077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F8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E1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-0,700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-0,500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-0,210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-0,086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-0,702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-0,500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-0,020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-0,770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E2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-0,500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-0,400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-0,060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-0,010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-0,605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-0,930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-0,100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-0,560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E3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-0,030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-0,600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-0,500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-0,260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-0,180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-0,930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-0,770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-0,530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E4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-0,260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-0,010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-0,310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-0,500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-0,583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-0,600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-0,640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-0,180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E5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-0,170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-0,160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-0,500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-0,960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-0,390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-0,870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-0,150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-0,550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E6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-0,750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-0,500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-0,220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-0,030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-0,250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-0,730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-0,690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-0,105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E7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-0,920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-0,180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-0,650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-0,200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-0,390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-0,060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-0,940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-0,460</w:t>
            </w:r>
          </w:p>
        </w:tc>
      </w:tr>
      <w:tr>
        <w:trPr>
          <w:cantSplit/>
        </w:trPr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E8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-0,750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-0,700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-0,260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-0,950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-0,010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-0,820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-0,520</w:t>
            </w:r>
          </w:p>
        </w:tc>
        <w:tc>
          <w:tcPr>
            <w:tcW w:type="dxa" w:w="107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-0,010</w:t>
            </w:r>
          </w:p>
        </w:tc>
      </w:tr>
    </w:tbl>
    <w:p>
      <w:pPr>
        <w:spacing w:after="0"/>
      </w:pP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Матриця містить вісім альтернатив і вісім можливих зовнішніх станів. Розподіл імовірностей: p₁ = 0,3; p₂ = p₃ = … = p₈ = 0,1.</w:t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ПОРЯДОК ВИКОНАННЯ РОБОТИ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 Унести матрицю рішень і розподіл імовірностей до програми.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 Обчислити мінімальні результати кожного рядка й застосувати мінімаксний критерій.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 Обчислити математичні сподівання за критерієм Байєса-Лапласа.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4. Побудувати матрицю ризиків і визначити максимальні ризики за критерієм Севіджа.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5. Порівняти рішення та перевірити програму автоматичними тестами.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РЕЗУЛЬТАТИ КЛАСИЧНИХ КРИТЕРІЇВ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26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Альтернатива</w:t>
            </w:r>
          </w:p>
        </w:tc>
        <w:tc>
          <w:tcPr>
            <w:tcW w:type="dxa" w:w="226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min eᵢⱼ</w:t>
            </w:r>
          </w:p>
        </w:tc>
        <w:tc>
          <w:tcPr>
            <w:tcW w:type="dxa" w:w="226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Σeᵢⱼpⱼ</w:t>
            </w:r>
          </w:p>
        </w:tc>
        <w:tc>
          <w:tcPr>
            <w:tcW w:type="dxa" w:w="226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max aᵢⱼ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E1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-0,7700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-0,4888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0,7600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E2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-0,9300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-0,4165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0,8700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E3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-0,9300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-0,3860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0,8700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E4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-0,6400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-0,3603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0,6200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E5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-0,9600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-0,4090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0,9500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E6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-0,7500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-0,4775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0,7200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E7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-0,9400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-0,5640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0,9200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E8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-0,9500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-0,5520</w:t>
            </w:r>
          </w:p>
        </w:tc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0,9400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55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Критерій</w:t>
            </w:r>
          </w:p>
        </w:tc>
        <w:tc>
          <w:tcPr>
            <w:tcW w:type="dxa" w:w="283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Правило</w:t>
            </w:r>
          </w:p>
        </w:tc>
        <w:tc>
          <w:tcPr>
            <w:tcW w:type="dxa" w:w="198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Оптимум</w:t>
            </w:r>
          </w:p>
        </w:tc>
        <w:tc>
          <w:tcPr>
            <w:tcW w:type="dxa" w:w="170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Рішення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Мінімаксний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max min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-0,6400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E4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Байєса-Лапласа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max Σeᵢⱼpⱼ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-0,3603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E4</w:t>
            </w:r>
          </w:p>
        </w:tc>
      </w:tr>
      <w:tr>
        <w:trPr>
          <w:cantSplit/>
        </w:trPr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Севіджа</w:t>
            </w:r>
          </w:p>
        </w:tc>
        <w:tc>
          <w:tcPr>
            <w:tcW w:type="dxa" w:w="28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min max ризику</w:t>
            </w:r>
          </w:p>
        </w:tc>
        <w:tc>
          <w:tcPr>
            <w:tcW w:type="dxa" w:w="198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0,6200</w:t>
            </w:r>
          </w:p>
        </w:tc>
        <w:tc>
          <w:tcPr>
            <w:tcW w:type="dxa" w:w="170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E4</w:t>
            </w:r>
          </w:p>
        </w:tc>
      </w:tr>
    </w:tbl>
    <w:p>
      <w:pPr>
        <w:spacing w:after="0"/>
      </w:pP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Усі три критерії рекомендують альтернативу E4. Вона має найбільший гарантований результат, найбільше математичне сподівання та найменший максимальний ризик.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МАТРИЦЯ РИЗИКІВ ЗА КРИТЕРІЄМ СЕВІДЖА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rPr>
          <w:tblHeader w:val="true"/>
        </w:trPr>
        <w:tc>
          <w:tcPr>
            <w:tcW w:type="dxa" w:w="737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4"/>
              </w:rPr>
            </w:r>
          </w:p>
        </w:tc>
        <w:tc>
          <w:tcPr>
            <w:tcW w:type="dxa" w:w="93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4"/>
              </w:rPr>
              <w:t>F1</w:t>
            </w:r>
          </w:p>
        </w:tc>
        <w:tc>
          <w:tcPr>
            <w:tcW w:type="dxa" w:w="93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4"/>
              </w:rPr>
              <w:t>F2</w:t>
            </w:r>
          </w:p>
        </w:tc>
        <w:tc>
          <w:tcPr>
            <w:tcW w:type="dxa" w:w="93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4"/>
              </w:rPr>
              <w:t>F3</w:t>
            </w:r>
          </w:p>
        </w:tc>
        <w:tc>
          <w:tcPr>
            <w:tcW w:type="dxa" w:w="93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4"/>
              </w:rPr>
              <w:t>F4</w:t>
            </w:r>
          </w:p>
        </w:tc>
        <w:tc>
          <w:tcPr>
            <w:tcW w:type="dxa" w:w="93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4"/>
              </w:rPr>
              <w:t>F5</w:t>
            </w:r>
          </w:p>
        </w:tc>
        <w:tc>
          <w:tcPr>
            <w:tcW w:type="dxa" w:w="93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4"/>
              </w:rPr>
              <w:t>F6</w:t>
            </w:r>
          </w:p>
        </w:tc>
        <w:tc>
          <w:tcPr>
            <w:tcW w:type="dxa" w:w="93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4"/>
              </w:rPr>
              <w:t>F7</w:t>
            </w:r>
          </w:p>
        </w:tc>
        <w:tc>
          <w:tcPr>
            <w:tcW w:type="dxa" w:w="93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4"/>
              </w:rPr>
              <w:t>F8</w:t>
            </w:r>
          </w:p>
        </w:tc>
        <w:tc>
          <w:tcPr>
            <w:tcW w:type="dxa" w:w="93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4"/>
              </w:rPr>
              <w:t>max</w:t>
            </w:r>
          </w:p>
        </w:tc>
      </w:tr>
      <w:tr>
        <w:trPr>
          <w:cantSplit/>
        </w:trPr>
        <w:tc>
          <w:tcPr>
            <w:tcW w:type="dxa" w:w="7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E1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0,670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0,490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0,150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0,076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0,692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0,440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0,000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0,760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0,760</w:t>
            </w:r>
          </w:p>
        </w:tc>
      </w:tr>
      <w:tr>
        <w:trPr>
          <w:cantSplit/>
        </w:trPr>
        <w:tc>
          <w:tcPr>
            <w:tcW w:type="dxa" w:w="7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E2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0,470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0,390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0,000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0,000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0,595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0,870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0,080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0,550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0,870</w:t>
            </w:r>
          </w:p>
        </w:tc>
      </w:tr>
      <w:tr>
        <w:trPr>
          <w:cantSplit/>
        </w:trPr>
        <w:tc>
          <w:tcPr>
            <w:tcW w:type="dxa" w:w="7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E3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0,000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0,590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0,440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0,250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0,170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0,870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0,750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0,520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0,870</w:t>
            </w:r>
          </w:p>
        </w:tc>
      </w:tr>
      <w:tr>
        <w:trPr>
          <w:cantSplit/>
        </w:trPr>
        <w:tc>
          <w:tcPr>
            <w:tcW w:type="dxa" w:w="7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E4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0,230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0,000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0,250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0,490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0,573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0,540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0,620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0,170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0,620</w:t>
            </w:r>
          </w:p>
        </w:tc>
      </w:tr>
      <w:tr>
        <w:trPr>
          <w:cantSplit/>
        </w:trPr>
        <w:tc>
          <w:tcPr>
            <w:tcW w:type="dxa" w:w="7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E5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0,140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0,150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0,440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0,950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0,380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0,810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0,130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0,540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0,950</w:t>
            </w:r>
          </w:p>
        </w:tc>
      </w:tr>
      <w:tr>
        <w:trPr>
          <w:cantSplit/>
        </w:trPr>
        <w:tc>
          <w:tcPr>
            <w:tcW w:type="dxa" w:w="7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E6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0,720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0,490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0,160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0,020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0,240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0,670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0,670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0,095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0,720</w:t>
            </w:r>
          </w:p>
        </w:tc>
      </w:tr>
      <w:tr>
        <w:trPr>
          <w:cantSplit/>
        </w:trPr>
        <w:tc>
          <w:tcPr>
            <w:tcW w:type="dxa" w:w="7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E7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0,890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0,170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0,590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0,190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0,380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0,000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0,920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0,450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0,920</w:t>
            </w:r>
          </w:p>
        </w:tc>
      </w:tr>
      <w:tr>
        <w:trPr>
          <w:cantSplit/>
        </w:trPr>
        <w:tc>
          <w:tcPr>
            <w:tcW w:type="dxa" w:w="73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E8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0,720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0,690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0,200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0,940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0,000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0,760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0,500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0,000</w:t>
            </w:r>
          </w:p>
        </w:tc>
        <w:tc>
          <w:tcPr>
            <w:tcW w:type="dxa" w:w="9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EAF2F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0,940</w:t>
            </w:r>
          </w:p>
        </w:tc>
      </w:tr>
    </w:tbl>
    <w:p>
      <w:pPr>
        <w:spacing w:after="0"/>
      </w:pP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Мінімальне значення у стовпці максимальних ризиків дорівнює 0,620. Воно відповідає альтернативі E4.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МАТРИЦЯ ТА МІНІМАКСНИЙ КРИТЕРІЙ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4572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nput-minimax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57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Рисунок 1 — Вихідні дані та мінімаксний критерій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Програма відтворила матрицю варіанта 12, перевірила розподіл імовірностей і визначила найбільший із мінімальних результатів.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КРИТЕРІЇ БАЙЄСА ЛАПЛАСА ТА СЕВІДЖА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78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bayes-sav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8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Рисунок 2 — Результати критеріїв Байєса-Лапласа та Севіджа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За математичним сподіванням та мінімальним максимальним ризиком найкращою є альтернатива E4.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ПЕРЕВІРКА ПРОГРАМИ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Автоматично перевірено розмірність матриці, суму ймовірностей, проміжні вектори, матрицю ризиків і результати трьох критеріїв.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321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utomated-tes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32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Рисунок 3 — Результат автоматичної перевірки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Усі 15 перевірок виконано успішно. Рішення збирається в конфігурації Release без попереджень і помилок.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ВІДПОВІДІ НА КОНТРОЛЬНІ ПИТАННЯ</w:t>
      </w:r>
    </w:p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 ЯК ЗАДАЄТЬСЯ МНОЖИНА ВАРІАНТІВ РІШЕНЬ</w:t>
      </w:r>
    </w:p>
    <w:p>
      <w:pPr>
        <w:spacing w:line="30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Множина задається альтернативами E = {E₁, E₂, …, Eₘ}. Кожній альтернативі відповідає рядок матриці рішень, кожному зовнішньому стану Fⱼ — стовпець, а елемент eᵢⱼ описує результат вибору Eᵢ за стану Fⱼ.</w:t>
      </w:r>
    </w:p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 ЯК ОЦІНЮЮТЬ РИЗИК ЗА МІНІМАКСНИМ КРИТЕРІЄМ</w:t>
      </w:r>
    </w:p>
    <w:p>
      <w:pPr>
        <w:spacing w:line="30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кожної альтернативи визначають найгірший результат, тобто мінімальний елемент рядка. Потім вибирають альтернативу з найбільшим серед цих мінімумів. Підхід орієнтується на гарантовану нижню межу результату.</w:t>
      </w:r>
    </w:p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 ЯКІ КРИТЕРІЇ ВРАХОВУЮТЬ ІМОВІРНОСТІ СТАНІВ</w:t>
      </w:r>
    </w:p>
    <w:p>
      <w:pPr>
        <w:spacing w:line="30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У цій роботі ймовірності безпосередньо враховує критерій Байєса-Лапласа. Він визначає математичне сподівання результату як зважену суму, де вагами є ймовірності зовнішніх станів.</w:t>
      </w:r>
    </w:p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 ЯКІ УМОВИ ВИКОРИСТАННЯ КРИТЕРІЮ СЕВІДЖА</w:t>
      </w:r>
    </w:p>
    <w:p>
      <w:pPr>
        <w:spacing w:line="30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Критерій застосовують, коли майбутній стан невідомий, а особа, що приймає рішення, прагне мінімізувати можливий жаль від невдалого вибору. Потрібна матриця результатів, але ймовірності станів знати не обов'язково.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ВИСНОВКИ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У лабораторній роботі мовою C# реалізовано мінімаксний критерій, критерій Байєса-Лапласа та критерій Севіджа для матриці варіанта № 12. За всіма трьома критеріями оптимальною є альтернатива E4. Значення цільових функцій становлять відповідно -0,6400, -0,3603 і 0,6200. Правильність розрахунків підтверджено п'ятнадцятьма автоматичними перевірками.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Вихідний код, результати, скриншоти та електронну версію звіту розміщено в репозиторії GitHub: https://github.com/dirana21/5_Semestr</w:t>
      </w:r>
    </w:p>
    <w:sectPr w:rsidR="00FC693F" w:rsidRPr="0006063C" w:rsidSect="00034616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28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 5 Класичні критерії прийняття рішень</dc:title>
  <dc:subject>Класичні критерії прийняття рішень, варіант 12</dc:subject>
  <dc:creator>Левченко Д. В.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