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71A72">
      <w:pPr>
        <w:spacing w:before="0" w:after="600"/>
      </w:pPr>
    </w:p>
    <w:p w14:paraId="48B4CB70">
      <w:pPr>
        <w:spacing w:after="80"/>
        <w:jc w:val="center"/>
      </w:pPr>
      <w:r>
        <w:rPr>
          <w:rFonts w:ascii="Tahoma" w:hAnsi="Tahoma" w:eastAsia="Tahoma" w:cs="Tahoma"/>
          <w:b/>
          <w:bCs/>
          <w:color w:val="1F4E79"/>
          <w:sz w:val="48"/>
          <w:szCs w:val="48"/>
        </w:rPr>
        <w:t>NexaRise</w:t>
      </w:r>
    </w:p>
    <w:p w14:paraId="45DF84F0">
      <w:pPr>
        <w:spacing w:after="60"/>
        <w:jc w:val="center"/>
      </w:pPr>
      <w:r>
        <w:rPr>
          <w:rFonts w:ascii="Tahoma" w:hAnsi="Tahoma" w:eastAsia="Tahoma" w:cs="Tahoma"/>
          <w:color w:val="2E75B6"/>
          <w:sz w:val="32"/>
          <w:szCs w:val="32"/>
        </w:rPr>
        <w:t>Digital Employment &amp; Mentorship Platform</w:t>
      </w:r>
    </w:p>
    <w:p w14:paraId="0070CB34">
      <w:pPr>
        <w:spacing w:after="400"/>
        <w:jc w:val="center"/>
      </w:pPr>
      <w:r>
        <w:rPr>
          <w:rFonts w:ascii="Tahoma" w:hAnsi="Tahoma" w:eastAsia="Tahoma" w:cs="Tahoma"/>
          <w:i/>
          <w:iCs/>
          <w:color w:val="888888"/>
          <w:sz w:val="24"/>
          <w:szCs w:val="24"/>
        </w:rPr>
        <w:t>Sierra Leone</w:t>
      </w:r>
    </w:p>
    <w:p w14:paraId="45E79015">
      <w:pPr>
        <w:spacing w:after="60"/>
        <w:jc w:val="center"/>
      </w:pPr>
      <w:r>
        <w:rPr>
          <w:rFonts w:ascii="Tahoma" w:hAnsi="Tahoma" w:eastAsia="Tahoma" w:cs="Tahoma"/>
          <w:b/>
          <w:bCs/>
          <w:color w:val="1F4E79"/>
          <w:sz w:val="32"/>
          <w:szCs w:val="32"/>
        </w:rPr>
        <w:t>PROJECT PROPOSAL</w:t>
      </w:r>
    </w:p>
    <w:p w14:paraId="71C1744F">
      <w:pPr>
        <w:spacing w:after="500"/>
        <w:jc w:val="center"/>
      </w:pPr>
      <w:r>
        <w:rPr>
          <w:rFonts w:ascii="Tahoma" w:hAnsi="Tahoma" w:eastAsia="Tahoma" w:cs="Tahoma"/>
          <w:color w:val="AAAAAA"/>
          <w:sz w:val="24"/>
          <w:szCs w:val="24"/>
        </w:rPr>
        <w:t>Version 1.0  ·  June 2026</w:t>
      </w:r>
    </w:p>
    <w:p w14:paraId="17A8F42F">
      <w:pPr>
        <w:pBdr>
          <w:bottom w:val="single" w:color="2E75B6" w:sz="6" w:space="1"/>
        </w:pBdr>
        <w:spacing w:after="180"/>
      </w:pPr>
    </w:p>
    <w:p w14:paraId="50A74C3C">
      <w:pPr>
        <w:spacing w:after="60"/>
        <w:jc w:val="center"/>
      </w:pPr>
      <w:r>
        <w:rPr>
          <w:rFonts w:ascii="Tahoma" w:hAnsi="Tahoma" w:eastAsia="Tahoma" w:cs="Tahoma"/>
          <w:color w:val="888888"/>
          <w:sz w:val="24"/>
          <w:szCs w:val="24"/>
        </w:rPr>
        <w:t>Submitted to:</w:t>
      </w:r>
    </w:p>
    <w:p w14:paraId="16DD9B49">
      <w:pPr>
        <w:spacing w:after="60"/>
        <w:jc w:val="center"/>
      </w:pPr>
      <w:r>
        <w:rPr>
          <w:rFonts w:ascii="Tahoma" w:hAnsi="Tahoma" w:eastAsia="Tahoma" w:cs="Tahoma"/>
          <w:b/>
          <w:bCs/>
          <w:color w:val="1F4E79"/>
          <w:sz w:val="24"/>
          <w:szCs w:val="24"/>
        </w:rPr>
        <w:t>Ministry of Youth Affairs &amp; Youth Empowerment Stakeholders</w:t>
      </w:r>
    </w:p>
    <w:p w14:paraId="00B35D67">
      <w:pPr>
        <w:spacing w:after="180"/>
        <w:jc w:val="center"/>
      </w:pPr>
      <w:r>
        <w:rPr>
          <w:rFonts w:ascii="Tahoma" w:hAnsi="Tahoma" w:eastAsia="Tahoma" w:cs="Tahoma"/>
          <w:color w:val="555555"/>
          <w:sz w:val="24"/>
          <w:szCs w:val="24"/>
        </w:rPr>
        <w:t>Freetown, Sierra Leone</w:t>
      </w:r>
    </w:p>
    <w:p w14:paraId="7181CD47">
      <w:pPr>
        <w:jc w:val="center"/>
      </w:pPr>
      <w:r>
        <w:rPr>
          <w:rFonts w:ascii="Tahoma" w:hAnsi="Tahoma" w:eastAsia="Tahoma" w:cs="Tahoma"/>
          <w:i/>
          <w:iCs/>
          <w:color w:val="1E8449"/>
          <w:sz w:val="24"/>
          <w:szCs w:val="24"/>
        </w:rPr>
        <w:t>Supporting SDG 4: Quality Education  ·  SDG 8: Decent Work &amp; Economic Growth</w:t>
      </w:r>
    </w:p>
    <w:p w14:paraId="2C7D28B5">
      <w:r>
        <w:br w:type="page"/>
      </w:r>
    </w:p>
    <w:p w14:paraId="029DCD31">
      <w:pPr>
        <w:bidi w:val="0"/>
        <w:rPr>
          <w:b/>
          <w:bCs/>
        </w:rPr>
      </w:pPr>
      <w:r>
        <w:rPr>
          <w:b/>
          <w:bCs/>
        </w:rPr>
        <w:t>1. Executive Summary</w:t>
      </w:r>
    </w:p>
    <w:p w14:paraId="3A3BBAAD">
      <w:pPr>
        <w:bidi w:val="0"/>
      </w:pPr>
      <w:r>
        <w:t>NexaRise is a web-based digital platform designed to bridge the gap between job seekers, employers, and professional mentors in Sierra Leone. The platform provides an accessible, low-bandwidth-friendly environment where young people can discover employment opportunities, submit applications, and access structured career mentorship — all in one place. This proposal outlines the problem NexaRise addresses, its proposed solution, key features, development approach, and expected impact.</w:t>
      </w:r>
    </w:p>
    <w:p w14:paraId="7673DD40">
      <w:pPr>
        <w:bidi w:val="0"/>
      </w:pPr>
    </w:p>
    <w:p w14:paraId="68DE8C86">
      <w:pPr>
        <w:bidi w:val="0"/>
        <w:rPr>
          <w:b/>
          <w:bCs/>
          <w:highlight w:val="none"/>
        </w:rPr>
      </w:pPr>
      <w:r>
        <w:rPr>
          <w:b/>
          <w:bCs/>
          <w:highlight w:val="none"/>
        </w:rPr>
        <w:t>2. Problem Statement</w:t>
      </w:r>
    </w:p>
    <w:p w14:paraId="46A81D0D">
      <w:pPr>
        <w:bidi w:val="0"/>
      </w:pPr>
      <w:r>
        <w:t>Sierra Leone faces a severe youth employment crisis. According to Statistics Sierra Leone (2021), 70% of young people aged 15 to 35 — who represent nearly 60% of the total population — are either unemployed or underemployed. Research published by the International Journal of Scientific Development and Research (2024) shows that youth unemployment accounts for 68.9% of all unemployment in the country, one of the highest concentrations in West Africa. The World Bank (2025) records a formal youth unemployment rate of 3.72%, but this figure excludes the vast majority who have given up searching or are trapped in informal labour with no protections or career growth.</w:t>
      </w:r>
    </w:p>
    <w:p w14:paraId="228FD307">
      <w:pPr>
        <w:bidi w:val="0"/>
      </w:pPr>
      <w:r>
        <w:t>Over 88% of non-agricultural self-employment in Sierra Leone is informal. The ILO (2024) warns that Sub-Saharan Africa continues to experience jobless growth — economic expansion that fails to generate meaningful opportunities for youth. Young graduates have no structured access to professional mentorship, employers struggle to identify qualified candidates, and recruitment remains unstructured and exclusionary, particularly outside Freetown.</w:t>
      </w:r>
    </w:p>
    <w:p w14:paraId="3F780591">
      <w:pPr>
        <w:bidi w:val="0"/>
      </w:pPr>
    </w:p>
    <w:p w14:paraId="05FEF55F">
      <w:pPr>
        <w:bidi w:val="0"/>
        <w:rPr>
          <w:b/>
          <w:bCs/>
        </w:rPr>
      </w:pPr>
      <w:r>
        <w:rPr>
          <w:b/>
          <w:bCs/>
        </w:rPr>
        <w:t>3. Proposed Solution</w:t>
      </w:r>
    </w:p>
    <w:p w14:paraId="6A7E4B2D">
      <w:pPr>
        <w:bidi w:val="0"/>
      </w:pPr>
      <w:r>
        <w:t>NexaRise is a Progressive Web App (PWA) that functions on 2G and 3G connections, making it accessible across Sierra Leone including rural areas. It connects three core user groups through a single, intuitive digital interface:</w:t>
      </w:r>
    </w:p>
    <w:p w14:paraId="6CADCFD5">
      <w:pPr>
        <w:bidi w:val="0"/>
      </w:pPr>
      <w:r>
        <w:t>Job Seekers — create profiles, upload CVs, search and apply for jobs, and track their applications.</w:t>
      </w:r>
    </w:p>
    <w:p w14:paraId="2FF480B9">
      <w:pPr>
        <w:bidi w:val="0"/>
      </w:pPr>
      <w:r>
        <w:t>Employers — post and manage vacancies, review candidates, and communicate with applicants.</w:t>
      </w:r>
    </w:p>
    <w:p w14:paraId="1C6E3972">
      <w:pPr>
        <w:bidi w:val="0"/>
      </w:pPr>
      <w:r>
        <w:t>Mentors — list expertise, accept mentorship requests, schedule sessions, and guide career development.</w:t>
      </w:r>
    </w:p>
    <w:p w14:paraId="1BCFA3FD">
      <w:pPr>
        <w:bidi w:val="0"/>
      </w:pPr>
      <w:r>
        <w:t>A fourth role, the Platform Administrator, oversees user management, content moderation, and system analytics. All users benefit from an integrated messaging system, smart notifications via email and SMS, and a simple onboarding experience designed for users with limited digital literacy.</w:t>
      </w:r>
    </w:p>
    <w:p w14:paraId="32B8BFAB">
      <w:pPr>
        <w:bidi w:val="0"/>
      </w:pPr>
    </w:p>
    <w:p w14:paraId="5076AE7B">
      <w:pPr>
        <w:bidi w:val="0"/>
        <w:rPr>
          <w:b/>
          <w:bCs/>
        </w:rPr>
      </w:pPr>
      <w:r>
        <w:rPr>
          <w:b/>
          <w:bCs/>
        </w:rPr>
        <w:t>4. Key Features</w:t>
      </w:r>
    </w:p>
    <w:p w14:paraId="183C82F0">
      <w:pPr>
        <w:bidi w:val="0"/>
      </w:pPr>
      <w:r>
        <w:t>User Registration and Role-Based Access — job seekers, employers, mentors, and administrators each have tailored dashboards and permissions.</w:t>
      </w:r>
    </w:p>
    <w:p w14:paraId="7073B075">
      <w:pPr>
        <w:bidi w:val="0"/>
      </w:pPr>
      <w:r>
        <w:t>Job Posting and Search — employers post vacancies with full details; job seekers search by keyword, location, and industry with one-click application.</w:t>
      </w:r>
    </w:p>
    <w:p w14:paraId="39CAB654">
      <w:pPr>
        <w:bidi w:val="0"/>
      </w:pPr>
      <w:r>
        <w:t>Application Tracker — job seekers monitor the status of every application in real time.</w:t>
      </w:r>
    </w:p>
    <w:p w14:paraId="6C27A3E0">
      <w:pPr>
        <w:bidi w:val="0"/>
      </w:pPr>
      <w:r>
        <w:t>Mentor Discovery and Scheduling — browse mentors by expertise, send requests, and schedule sessions with automated reminders.</w:t>
      </w:r>
    </w:p>
    <w:p w14:paraId="79CE074F">
      <w:pPr>
        <w:bidi w:val="0"/>
      </w:pPr>
      <w:r>
        <w:t>Messaging and Notifications — internal messaging between all connected users, with in-app, email, and SMS alerts.</w:t>
      </w:r>
    </w:p>
    <w:p w14:paraId="7CC24679">
      <w:pPr>
        <w:bidi w:val="0"/>
      </w:pPr>
      <w:r>
        <w:t>Admin Dashboard — user management, job post moderation, platform analytics, and announcement broadcasting.</w:t>
      </w:r>
    </w:p>
    <w:p w14:paraId="4F53B930">
      <w:pPr>
        <w:bidi w:val="0"/>
      </w:pPr>
    </w:p>
    <w:p w14:paraId="1C7E9710">
      <w:pPr>
        <w:bidi w:val="0"/>
        <w:rPr>
          <w:b/>
          <w:bCs/>
        </w:rPr>
      </w:pPr>
      <w:r>
        <w:rPr>
          <w:b/>
          <w:bCs/>
        </w:rPr>
        <w:t>5. Development Approach</w:t>
      </w:r>
    </w:p>
    <w:p w14:paraId="67C1AB96">
      <w:pPr>
        <w:bidi w:val="0"/>
      </w:pPr>
      <w:r>
        <w:t>NexaRise will be built using the Agile Scrum methodology, delivered in seven two-week sprints over approximately six months. The technology stack consists of React.js for the frontend, Node.js for the backend, PostgreSQL for the database, and AWS for cloud hosting. The platform is designed to scale horizontally as the user base grows and will comply with Sierra Leone's data protection regulations. Security measures include HTTPS encryption, JWT authentication, role-based access control, and regular penetration testing.</w:t>
      </w:r>
    </w:p>
    <w:p w14:paraId="7D38FDB2">
      <w:pPr>
        <w:bidi w:val="0"/>
      </w:pPr>
    </w:p>
    <w:p w14:paraId="3CC9F6C1">
      <w:pPr>
        <w:bidi w:val="0"/>
        <w:rPr>
          <w:b/>
          <w:bCs/>
        </w:rPr>
      </w:pPr>
      <w:r>
        <w:rPr>
          <w:b/>
          <w:bCs/>
        </w:rPr>
        <w:t>6. Expected Impact</w:t>
      </w:r>
    </w:p>
    <w:p w14:paraId="55C2956B">
      <w:pPr>
        <w:bidi w:val="0"/>
      </w:pPr>
      <w:r>
        <w:t>Reduced youth unemployment by expanding access to formal job opportunities beyond Freetown.</w:t>
      </w:r>
    </w:p>
    <w:p w14:paraId="10C60647">
      <w:pPr>
        <w:bidi w:val="0"/>
      </w:pPr>
      <w:r>
        <w:t>Increased employer efficiency through a structured, digital recruitment and candidate review process.</w:t>
      </w:r>
    </w:p>
    <w:p w14:paraId="3421B59D">
      <w:pPr>
        <w:bidi w:val="0"/>
      </w:pPr>
      <w:r>
        <w:t>Improved career outcomes through direct access to professional mentorship at no cost to users.</w:t>
      </w:r>
    </w:p>
    <w:p w14:paraId="6F1F612B">
      <w:pPr>
        <w:bidi w:val="0"/>
      </w:pPr>
      <w:r>
        <w:t>Enhanced professional networking, enabling young Sierra Leoneans to build career relationships across industries.</w:t>
      </w:r>
    </w:p>
    <w:p w14:paraId="4C4B7B20">
      <w:pPr>
        <w:bidi w:val="0"/>
      </w:pPr>
      <w:r>
        <w:t>Contribution to SDG 4 (Quality Education) through skills development and mentorship, and SDG 8 (Decent Work) through expanded employment access.</w:t>
      </w:r>
    </w:p>
    <w:p w14:paraId="1647CBDB">
      <w:pPr>
        <w:bidi w:val="0"/>
      </w:pPr>
    </w:p>
    <w:p w14:paraId="04BE9714">
      <w:pPr>
        <w:bidi w:val="0"/>
        <w:rPr>
          <w:b/>
          <w:bCs/>
        </w:rPr>
      </w:pPr>
      <w:r>
        <w:rPr>
          <w:b/>
          <w:bCs/>
        </w:rPr>
        <w:t>7. Project Timeline</w:t>
      </w:r>
    </w:p>
    <w:p w14:paraId="35D2E086">
      <w:pPr>
        <w:bidi w:val="0"/>
      </w:pPr>
      <w:r>
        <w:t>The project will run over approximately 28 weeks from initiation to public launch: Planning (2 weeks), Requirements Analysis (3 weeks), System Design (3 weeks), Development in seven Agile sprints (14 weeks), Testing (4 weeks), and Deployment (2 weeks). Ongoing maintenance, support, and feature updates will follow after the public launch.</w:t>
      </w:r>
    </w:p>
    <w:p w14:paraId="4E020E72">
      <w:pPr>
        <w:bidi w:val="0"/>
      </w:pPr>
      <w:bookmarkStart w:id="0" w:name="_GoBack"/>
      <w:bookmarkEnd w:id="0"/>
    </w:p>
    <w:p w14:paraId="5B0E3045">
      <w:pPr>
        <w:bidi w:val="0"/>
        <w:rPr>
          <w:b/>
          <w:bCs/>
        </w:rPr>
      </w:pPr>
      <w:r>
        <w:rPr>
          <w:b/>
          <w:bCs/>
        </w:rPr>
        <w:t>8. Conclusion</w:t>
      </w:r>
    </w:p>
    <w:p w14:paraId="0DF2DE74">
      <w:pPr>
        <w:bidi w:val="0"/>
      </w:pPr>
      <w:r>
        <w:t>NexaRise represents a practical, evidence-based response to Sierra Leone's youth employment crisis. By providing a single digital platform that connects job seekers, employers, and mentors, NexaRise removes structural barriers that have long prevented young Sierra Leoneans from accessing economic opportunity. We invite your partnership and support in bringing this platform to life.</w:t>
      </w:r>
    </w:p>
    <w:p w14:paraId="70683C9B">
      <w:pPr>
        <w:bidi w:val="0"/>
      </w:pPr>
    </w:p>
    <w:p w14:paraId="24B4C485">
      <w:pPr>
        <w:bidi w:val="0"/>
      </w:pPr>
      <w:r>
        <w:t>For enquiries, please contact the NexaRise Project Team  ·  F</w:t>
      </w:r>
      <w:r>
        <w:rPr>
          <w:rFonts w:ascii="Tahoma" w:hAnsi="Tahoma" w:eastAsia="Tahoma" w:cs="Tahoma"/>
          <w:i/>
          <w:iCs/>
          <w:color w:val="AAAAAA"/>
          <w:szCs w:val="24"/>
        </w:rPr>
        <w:t>reetown, Sierra Leone  ·  nexarise@gmail.com</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E9C06">
    <w:pPr>
      <w:jc w:val="center"/>
    </w:pPr>
    <w:r>
      <w:rPr>
        <w:rFonts w:ascii="Tahoma" w:hAnsi="Tahoma" w:eastAsia="Tahoma" w:cs="Tahoma"/>
        <w:color w:val="BBBBBB"/>
        <w:sz w:val="20"/>
        <w:szCs w:val="20"/>
      </w:rPr>
      <w:t xml:space="preserve">NexaRise — Digital Employment &amp; Mentorship Platform, Sierra Leone  |  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E80D9">
    <w:pPr>
      <w:jc w:val="center"/>
    </w:pPr>
    <w:r>
      <w:rPr>
        <w:rFonts w:ascii="Tahoma" w:hAnsi="Tahoma" w:eastAsia="Tahoma" w:cs="Tahoma"/>
        <w:i/>
        <w:iCs/>
        <w:color w:val="999999"/>
        <w:sz w:val="20"/>
        <w:szCs w:val="20"/>
      </w:rPr>
      <w:t>NexaRise  |  Project Proposal  |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F3618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ahoma" w:hAnsi="Tahoma" w:eastAsia="Tahoma"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4"/>
      <w:szCs w:val="24"/>
    </w:rPr>
  </w:style>
  <w:style w:type="paragraph" w:styleId="2">
    <w:name w:val="heading 1"/>
    <w:next w:val="1"/>
    <w:qFormat/>
    <w:uiPriority w:val="0"/>
    <w:rPr>
      <w:rFonts w:ascii="Tahoma" w:hAnsi="Tahoma" w:eastAsia="Tahoma" w:cs="Tahoma"/>
      <w:color w:val="2E74B5"/>
      <w:sz w:val="32"/>
      <w:szCs w:val="32"/>
    </w:rPr>
  </w:style>
  <w:style w:type="paragraph" w:styleId="3">
    <w:name w:val="heading 2"/>
    <w:next w:val="1"/>
    <w:qFormat/>
    <w:uiPriority w:val="0"/>
    <w:rPr>
      <w:rFonts w:ascii="Tahoma" w:hAnsi="Tahoma" w:eastAsia="Tahoma" w:cs="Tahoma"/>
      <w:color w:val="2E74B5"/>
      <w:sz w:val="26"/>
      <w:szCs w:val="26"/>
    </w:rPr>
  </w:style>
  <w:style w:type="paragraph" w:styleId="4">
    <w:name w:val="heading 3"/>
    <w:next w:val="1"/>
    <w:qFormat/>
    <w:uiPriority w:val="0"/>
    <w:rPr>
      <w:rFonts w:ascii="Tahoma" w:hAnsi="Tahoma" w:eastAsia="Tahoma" w:cs="Tahoma"/>
      <w:color w:val="1F4D78"/>
      <w:sz w:val="24"/>
      <w:szCs w:val="24"/>
    </w:rPr>
  </w:style>
  <w:style w:type="paragraph" w:styleId="5">
    <w:name w:val="heading 4"/>
    <w:next w:val="1"/>
    <w:qFormat/>
    <w:uiPriority w:val="0"/>
    <w:rPr>
      <w:rFonts w:ascii="Tahoma" w:hAnsi="Tahoma" w:eastAsia="Tahoma" w:cs="Tahoma"/>
      <w:i/>
      <w:iCs/>
      <w:color w:val="2E74B5"/>
      <w:sz w:val="24"/>
      <w:szCs w:val="24"/>
    </w:rPr>
  </w:style>
  <w:style w:type="paragraph" w:styleId="6">
    <w:name w:val="heading 5"/>
    <w:next w:val="1"/>
    <w:qFormat/>
    <w:uiPriority w:val="0"/>
    <w:rPr>
      <w:rFonts w:ascii="Tahoma" w:hAnsi="Tahoma" w:eastAsia="Tahoma" w:cs="Tahoma"/>
      <w:color w:val="2E74B5"/>
      <w:sz w:val="24"/>
      <w:szCs w:val="24"/>
    </w:rPr>
  </w:style>
  <w:style w:type="paragraph" w:styleId="7">
    <w:name w:val="heading 6"/>
    <w:next w:val="1"/>
    <w:qFormat/>
    <w:uiPriority w:val="0"/>
    <w:rPr>
      <w:rFonts w:ascii="Tahoma" w:hAnsi="Tahoma" w:eastAsia="Tahoma" w:cs="Tahoma"/>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ahoma" w:hAnsi="Tahoma" w:eastAsia="Tahoma" w:cs="Tahom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ahoma" w:hAnsi="Tahoma" w:eastAsia="Tahoma" w:cs="Tahoma"/>
      <w:sz w:val="20"/>
      <w:szCs w:val="20"/>
    </w:rPr>
  </w:style>
  <w:style w:type="character" w:styleId="14">
    <w:name w:val="Hyperlink"/>
    <w:unhideWhenUsed/>
    <w:uiPriority w:val="99"/>
    <w:rPr>
      <w:color w:val="0563C1"/>
      <w:u w:val="single"/>
    </w:rPr>
  </w:style>
  <w:style w:type="paragraph" w:styleId="15">
    <w:name w:val="Title"/>
    <w:qFormat/>
    <w:uiPriority w:val="0"/>
    <w:rPr>
      <w:rFonts w:ascii="Tahoma" w:hAnsi="Tahoma" w:eastAsia="Tahoma" w:cs="Tahoma"/>
      <w:sz w:val="56"/>
      <w:szCs w:val="56"/>
    </w:rPr>
  </w:style>
  <w:style w:type="paragraph" w:styleId="16">
    <w:name w:val="List Paragraph"/>
    <w:qFormat/>
    <w:uiPriority w:val="0"/>
    <w:rPr>
      <w:rFonts w:ascii="Tahoma" w:hAnsi="Tahoma" w:eastAsia="Tahoma" w:cs="Tahoma"/>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4</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2026-06-16T16:01:00Z</dcterms:created>
  <dc:creator>Un-named</dc:creator>
  <cp:lastModifiedBy>User</cp:lastModifiedBy>
  <dcterms:modified xsi:type="dcterms:W3CDTF">2026-06-16T16:07:40Z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58D876D149284CE6851C16E25D67EAD9_12</vt:lpwstr>
  </property>
</Properties>
</file>