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01D" w:rsidRPr="00B2201D" w:rsidRDefault="00B2201D" w:rsidP="00B2201D">
      <w:pPr>
        <w:tabs>
          <w:tab w:val="left" w:pos="567"/>
        </w:tabs>
        <w:rPr>
          <w:sz w:val="56"/>
          <w:szCs w:val="56"/>
        </w:rPr>
      </w:pPr>
      <w:r>
        <w:rPr>
          <w:noProof/>
          <w:lang w:eastAsia="fr-FR"/>
        </w:rPr>
        <w:drawing>
          <wp:inline distT="0" distB="0" distL="0" distR="0" wp14:anchorId="6D8A8212" wp14:editId="75ACE47F">
            <wp:extent cx="1450800" cy="752400"/>
            <wp:effectExtent l="0" t="0" r="0" b="0"/>
            <wp:docPr id="4241" name="Picture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" name="Picture 12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800" cy="7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 </w:t>
      </w:r>
      <w:r w:rsidRPr="00B2201D">
        <w:rPr>
          <w:sz w:val="56"/>
          <w:szCs w:val="56"/>
        </w:rPr>
        <w:t>FICHE PILOTE</w:t>
      </w:r>
      <w:r>
        <w:rPr>
          <w:sz w:val="56"/>
          <w:szCs w:val="56"/>
        </w:rPr>
        <w:t xml:space="preserve"> VARILUM</w:t>
      </w:r>
    </w:p>
    <w:p w:rsidR="00B2201D" w:rsidRDefault="00B2201D" w:rsidP="00B2201D">
      <w:pPr>
        <w:tabs>
          <w:tab w:val="left" w:pos="567"/>
        </w:tabs>
      </w:pPr>
    </w:p>
    <w:p w:rsidR="00B2201D" w:rsidRDefault="00B2201D" w:rsidP="00B2201D">
      <w:pPr>
        <w:tabs>
          <w:tab w:val="left" w:pos="567"/>
        </w:tabs>
      </w:pPr>
      <w:r>
        <w:t>A) Les Objectifs</w:t>
      </w:r>
    </w:p>
    <w:p w:rsidR="00B2201D" w:rsidRDefault="00B2201D" w:rsidP="00B2201D">
      <w:pPr>
        <w:tabs>
          <w:tab w:val="left" w:pos="567"/>
        </w:tabs>
      </w:pPr>
    </w:p>
    <w:p w:rsidR="00B2201D" w:rsidRDefault="00B2201D" w:rsidP="00B2201D">
      <w:pPr>
        <w:pStyle w:val="Paragraphedeliste"/>
        <w:numPr>
          <w:ilvl w:val="0"/>
          <w:numId w:val="3"/>
        </w:numPr>
        <w:tabs>
          <w:tab w:val="left" w:pos="567"/>
        </w:tabs>
      </w:pPr>
      <w:r>
        <w:t>Est-ce que le réseau EP fonctionne complètement (ou presque) aux premières positions d’abaissement (au moins à la 1</w:t>
      </w:r>
      <w:r>
        <w:rPr>
          <w:vertAlign w:val="superscript"/>
        </w:rPr>
        <w:t>ère</w:t>
      </w:r>
      <w:r>
        <w:t>) ?</w:t>
      </w:r>
    </w:p>
    <w:p w:rsidR="00B2201D" w:rsidRDefault="00B2201D" w:rsidP="00B2201D">
      <w:pPr>
        <w:pStyle w:val="Paragraphedeliste"/>
        <w:tabs>
          <w:tab w:val="left" w:pos="567"/>
        </w:tabs>
      </w:pPr>
      <w:r>
        <w:t>(les systèmes concurrents à programmation sont souvent vendus avec une approche de temps de retour sur des bases de 185 V pendant la nuit … Bilan, lors de la mise en route, il faut surinvestir pour permettre cet abaissement  - parfois inatteignable du fait des longueurs des réseaux).</w:t>
      </w:r>
    </w:p>
    <w:p w:rsidR="00B2201D" w:rsidRDefault="00B2201D" w:rsidP="00B2201D">
      <w:pPr>
        <w:pStyle w:val="Paragraphedeliste"/>
        <w:tabs>
          <w:tab w:val="left" w:pos="567"/>
        </w:tabs>
      </w:pPr>
    </w:p>
    <w:p w:rsidR="00B2201D" w:rsidRDefault="00B2201D" w:rsidP="00B2201D">
      <w:pPr>
        <w:pStyle w:val="Paragraphedeliste"/>
        <w:numPr>
          <w:ilvl w:val="0"/>
          <w:numId w:val="3"/>
        </w:numPr>
        <w:tabs>
          <w:tab w:val="left" w:pos="567"/>
        </w:tabs>
      </w:pPr>
      <w:r>
        <w:t xml:space="preserve">Est-ce que les économies observées (au moins) aux premières positions du commutateur  sont suffisantes pour justifier (Base : TR &lt; 4 ans) la mise en place du </w:t>
      </w:r>
      <w:proofErr w:type="spellStart"/>
      <w:r>
        <w:t>Varilum</w:t>
      </w:r>
      <w:proofErr w:type="spellEnd"/>
      <w:r>
        <w:t xml:space="preserve"> (sans toucher au réseau) sous la forme d’un investissement ou d’une location-vente ?</w:t>
      </w:r>
    </w:p>
    <w:p w:rsidR="00B2201D" w:rsidRDefault="00B2201D" w:rsidP="00B2201D">
      <w:pPr>
        <w:pStyle w:val="Paragraphedeliste"/>
        <w:tabs>
          <w:tab w:val="left" w:pos="567"/>
        </w:tabs>
      </w:pPr>
      <w:r>
        <w:t xml:space="preserve">(L’Installateur </w:t>
      </w:r>
      <w:r w:rsidR="00D473C9">
        <w:t>pourra</w:t>
      </w:r>
      <w:r>
        <w:t xml:space="preserve"> par la suite,</w:t>
      </w:r>
      <w:r w:rsidR="00AB4E1E">
        <w:t xml:space="preserve"> être</w:t>
      </w:r>
      <w:r>
        <w:t xml:space="preserve"> force de proposition pour permettre d’économiser davantage dans le temps </w:t>
      </w:r>
      <w:r w:rsidR="00AB4E1E">
        <w:t xml:space="preserve">en proposant certains remplacements </w:t>
      </w:r>
      <w:r>
        <w:t>… Remplacement</w:t>
      </w:r>
      <w:r w:rsidR="00AB4E1E">
        <w:t>s</w:t>
      </w:r>
      <w:r>
        <w:t xml:space="preserve"> justifié</w:t>
      </w:r>
      <w:r w:rsidR="00AB4E1E">
        <w:t>s</w:t>
      </w:r>
      <w:r>
        <w:t xml:space="preserve"> grâce au potentiel d’économies du </w:t>
      </w:r>
      <w:proofErr w:type="spellStart"/>
      <w:r>
        <w:t>Varilum</w:t>
      </w:r>
      <w:proofErr w:type="spellEnd"/>
      <w:r>
        <w:t xml:space="preserve"> de certains types de lampes, de ballasts électroniques et évolution vers la maintenance préventive …).</w:t>
      </w:r>
    </w:p>
    <w:p w:rsidR="00B2201D" w:rsidRDefault="00B2201D" w:rsidP="00B2201D">
      <w:pPr>
        <w:pStyle w:val="Paragraphedeliste"/>
        <w:tabs>
          <w:tab w:val="left" w:pos="567"/>
        </w:tabs>
      </w:pPr>
    </w:p>
    <w:p w:rsidR="00B2201D" w:rsidRDefault="00B2201D" w:rsidP="00B2201D">
      <w:pPr>
        <w:pStyle w:val="Paragraphedeliste"/>
        <w:numPr>
          <w:ilvl w:val="0"/>
          <w:numId w:val="3"/>
        </w:numPr>
        <w:tabs>
          <w:tab w:val="left" w:pos="567"/>
        </w:tabs>
      </w:pPr>
      <w:r>
        <w:t>L’abaissement de luminosité nécessairement induit sera-t-il perçu par les usagers (pilote réalisé à leur insu) ?</w:t>
      </w:r>
    </w:p>
    <w:p w:rsidR="00B2201D" w:rsidRDefault="00B2201D" w:rsidP="00B2201D">
      <w:pPr>
        <w:pStyle w:val="Paragraphedeliste"/>
        <w:tabs>
          <w:tab w:val="left" w:pos="567"/>
        </w:tabs>
      </w:pPr>
      <w:r>
        <w:t>(Même à – 45 V, il n’y a jamais</w:t>
      </w:r>
      <w:r w:rsidR="00E24ECE">
        <w:t>, ou presque,</w:t>
      </w:r>
      <w:r>
        <w:t xml:space="preserve"> eu de retour à ce sujet.)</w:t>
      </w:r>
    </w:p>
    <w:p w:rsidR="00B2201D" w:rsidRDefault="00B2201D" w:rsidP="00B2201D">
      <w:pPr>
        <w:pStyle w:val="Paragraphedeliste"/>
        <w:tabs>
          <w:tab w:val="left" w:pos="567"/>
        </w:tabs>
      </w:pPr>
      <w:r>
        <w:t xml:space="preserve">(Il s’agit sur ce point de </w:t>
      </w:r>
      <w:r w:rsidR="00D473C9">
        <w:t>quitter</w:t>
      </w:r>
      <w:r>
        <w:t xml:space="preserve"> le modèle de programmat</w:t>
      </w:r>
      <w:r w:rsidR="00D473C9">
        <w:t xml:space="preserve">ion qui explique le prix élevé </w:t>
      </w:r>
      <w:r>
        <w:t xml:space="preserve">des </w:t>
      </w:r>
      <w:r w:rsidR="00D473C9">
        <w:t xml:space="preserve">autres </w:t>
      </w:r>
      <w:r>
        <w:t xml:space="preserve">systèmes </w:t>
      </w:r>
      <w:r w:rsidR="00D473C9">
        <w:t>au point et à l’armoire, onéreux et fragiles</w:t>
      </w:r>
      <w:r>
        <w:t>).</w:t>
      </w:r>
    </w:p>
    <w:p w:rsidR="00B2201D" w:rsidRDefault="00B2201D" w:rsidP="00B2201D">
      <w:pPr>
        <w:tabs>
          <w:tab w:val="left" w:pos="567"/>
        </w:tabs>
      </w:pPr>
    </w:p>
    <w:p w:rsidR="00B2201D" w:rsidRDefault="00B2201D" w:rsidP="00B2201D">
      <w:pPr>
        <w:tabs>
          <w:tab w:val="left" w:pos="567"/>
        </w:tabs>
      </w:pPr>
      <w:r>
        <w:t>B) Choix de l’Armoire test</w:t>
      </w:r>
    </w:p>
    <w:p w:rsidR="00B2201D" w:rsidRDefault="00B2201D" w:rsidP="00B2201D">
      <w:pPr>
        <w:tabs>
          <w:tab w:val="left" w:pos="567"/>
        </w:tabs>
      </w:pPr>
    </w:p>
    <w:p w:rsidR="00B2201D" w:rsidRDefault="00B2201D" w:rsidP="00B2201D">
      <w:pPr>
        <w:pStyle w:val="Paragraphedeliste"/>
        <w:numPr>
          <w:ilvl w:val="0"/>
          <w:numId w:val="2"/>
        </w:numPr>
        <w:tabs>
          <w:tab w:val="left" w:pos="567"/>
        </w:tabs>
        <w:rPr>
          <w:i/>
        </w:rPr>
      </w:pPr>
      <w:r>
        <w:rPr>
          <w:i/>
        </w:rPr>
        <w:t>Mesure précise des intensités des différentes phases (l’abonnement EDF est souvent aléatoire) =&gt; Puissance réelle de l’armoire hors festif (</w:t>
      </w:r>
      <w:proofErr w:type="spellStart"/>
      <w:r>
        <w:rPr>
          <w:i/>
        </w:rPr>
        <w:t>kVA</w:t>
      </w:r>
      <w:proofErr w:type="spellEnd"/>
      <w:r>
        <w:rPr>
          <w:i/>
        </w:rPr>
        <w:t>).</w:t>
      </w:r>
    </w:p>
    <w:p w:rsidR="00B2201D" w:rsidRDefault="00B2201D" w:rsidP="00B2201D">
      <w:pPr>
        <w:pStyle w:val="Paragraphedeliste"/>
        <w:numPr>
          <w:ilvl w:val="0"/>
          <w:numId w:val="2"/>
        </w:numPr>
        <w:tabs>
          <w:tab w:val="left" w:pos="567"/>
        </w:tabs>
        <w:rPr>
          <w:i/>
        </w:rPr>
      </w:pPr>
      <w:r>
        <w:rPr>
          <w:i/>
        </w:rPr>
        <w:t xml:space="preserve">Vérification des dimensions (éventuellement installation du </w:t>
      </w:r>
      <w:proofErr w:type="spellStart"/>
      <w:r>
        <w:rPr>
          <w:i/>
        </w:rPr>
        <w:t>Varilum</w:t>
      </w:r>
      <w:proofErr w:type="spellEnd"/>
      <w:r>
        <w:rPr>
          <w:i/>
        </w:rPr>
        <w:t xml:space="preserve"> dans l’armoire).</w:t>
      </w:r>
    </w:p>
    <w:p w:rsidR="00B2201D" w:rsidRDefault="00B2201D" w:rsidP="00B2201D">
      <w:pPr>
        <w:pStyle w:val="Paragraphedeliste"/>
        <w:numPr>
          <w:ilvl w:val="0"/>
          <w:numId w:val="2"/>
        </w:numPr>
        <w:tabs>
          <w:tab w:val="left" w:pos="567"/>
        </w:tabs>
        <w:rPr>
          <w:i/>
        </w:rPr>
      </w:pPr>
      <w:r>
        <w:rPr>
          <w:i/>
        </w:rPr>
        <w:t xml:space="preserve">Vérification de l’absence d’Iodures Métalliques (attention à la présence de ballasts électroniques) – sinon, prévoir d’isoler du </w:t>
      </w:r>
      <w:proofErr w:type="spellStart"/>
      <w:r>
        <w:rPr>
          <w:i/>
        </w:rPr>
        <w:t>Varilum</w:t>
      </w:r>
      <w:proofErr w:type="spellEnd"/>
      <w:r>
        <w:rPr>
          <w:i/>
        </w:rPr>
        <w:t xml:space="preserve"> certaines phases ou départ</w:t>
      </w:r>
      <w:r w:rsidR="00E24ECE">
        <w:rPr>
          <w:i/>
        </w:rPr>
        <w:t>s</w:t>
      </w:r>
      <w:r>
        <w:rPr>
          <w:i/>
        </w:rPr>
        <w:t>.</w:t>
      </w:r>
    </w:p>
    <w:p w:rsidR="00B2201D" w:rsidRDefault="00B2201D" w:rsidP="00B2201D">
      <w:pPr>
        <w:pStyle w:val="Paragraphedeliste"/>
        <w:numPr>
          <w:ilvl w:val="0"/>
          <w:numId w:val="2"/>
        </w:numPr>
        <w:tabs>
          <w:tab w:val="left" w:pos="567"/>
        </w:tabs>
        <w:rPr>
          <w:i/>
        </w:rPr>
      </w:pPr>
      <w:r>
        <w:rPr>
          <w:i/>
        </w:rPr>
        <w:t>Vérification du mode de fonctionnement (semi-permanent, …).</w:t>
      </w:r>
    </w:p>
    <w:p w:rsidR="00B2201D" w:rsidRDefault="00B2201D" w:rsidP="00B2201D">
      <w:pPr>
        <w:pStyle w:val="Paragraphedeliste"/>
        <w:numPr>
          <w:ilvl w:val="0"/>
          <w:numId w:val="2"/>
        </w:numPr>
        <w:tabs>
          <w:tab w:val="left" w:pos="567"/>
        </w:tabs>
      </w:pPr>
      <w:r>
        <w:t xml:space="preserve">Envoi à Direct </w:t>
      </w:r>
      <w:proofErr w:type="spellStart"/>
      <w:r>
        <w:t>ePI</w:t>
      </w:r>
      <w:proofErr w:type="spellEnd"/>
      <w:r>
        <w:t xml:space="preserve"> d’une demande précisant la puissance du </w:t>
      </w:r>
      <w:proofErr w:type="spellStart"/>
      <w:r>
        <w:t>Varilum</w:t>
      </w:r>
      <w:proofErr w:type="spellEnd"/>
      <w:r>
        <w:t xml:space="preserve"> (livré nu, en coffret + socle, en coffret seulement pour installation sur Poteau), l’adresse de livraison, coordonnées de l’interlocuteur (Chargé d’Affaires, électricien) en charge du Projet, Nom de la Commune (antériorité), fonctionnement du Réseau de l’EP (demi-nuit sur tout ou partie de l’armoire). </w:t>
      </w:r>
    </w:p>
    <w:p w:rsidR="000A0231" w:rsidRDefault="00B2201D" w:rsidP="000A0231">
      <w:pPr>
        <w:pStyle w:val="Paragraphedeliste"/>
        <w:numPr>
          <w:ilvl w:val="0"/>
          <w:numId w:val="2"/>
        </w:numPr>
        <w:tabs>
          <w:tab w:val="left" w:pos="567"/>
        </w:tabs>
      </w:pPr>
      <w:r>
        <w:t>Réception du matériel par l’Installateur.</w:t>
      </w:r>
    </w:p>
    <w:p w:rsidR="000A0231" w:rsidRDefault="000A0231" w:rsidP="00B2201D">
      <w:pPr>
        <w:pStyle w:val="Paragraphedeliste"/>
        <w:tabs>
          <w:tab w:val="left" w:pos="567"/>
        </w:tabs>
        <w:ind w:left="1080"/>
        <w:rPr>
          <w:noProof/>
          <w:lang w:eastAsia="fr-FR"/>
        </w:rPr>
      </w:pPr>
    </w:p>
    <w:p w:rsidR="000A0231" w:rsidRDefault="000A0231" w:rsidP="00B2201D">
      <w:pPr>
        <w:pStyle w:val="Paragraphedeliste"/>
        <w:tabs>
          <w:tab w:val="left" w:pos="567"/>
        </w:tabs>
        <w:ind w:left="1080"/>
        <w:rPr>
          <w:noProof/>
          <w:lang w:eastAsia="fr-FR"/>
        </w:rPr>
      </w:pPr>
    </w:p>
    <w:p w:rsidR="000A0231" w:rsidRDefault="000A0231" w:rsidP="000A0231">
      <w:pPr>
        <w:pStyle w:val="Paragraphedeliste"/>
        <w:tabs>
          <w:tab w:val="left" w:pos="567"/>
        </w:tabs>
        <w:ind w:left="0"/>
      </w:pPr>
      <w:r>
        <w:rPr>
          <w:noProof/>
          <w:lang w:eastAsia="fr-FR"/>
        </w:rPr>
        <w:drawing>
          <wp:inline distT="0" distB="0" distL="0" distR="0" wp14:anchorId="6882DC1D" wp14:editId="7F433633">
            <wp:extent cx="1111250" cy="576306"/>
            <wp:effectExtent l="0" t="0" r="0" b="0"/>
            <wp:docPr id="2" name="Picture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" name="Picture 12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847" cy="57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2201D" w:rsidRDefault="00B2201D" w:rsidP="00B2201D">
      <w:pPr>
        <w:tabs>
          <w:tab w:val="left" w:pos="567"/>
        </w:tabs>
      </w:pPr>
      <w:r>
        <w:t xml:space="preserve">C) Installation du système dans la commune </w:t>
      </w:r>
      <w:r w:rsidR="00D473C9">
        <w:t>(feuille à transmettre au poseur).</w:t>
      </w:r>
    </w:p>
    <w:p w:rsidR="00B2201D" w:rsidRPr="00B2201D" w:rsidRDefault="00B2201D" w:rsidP="00B2201D">
      <w:pPr>
        <w:pStyle w:val="Paragraphedeliste"/>
        <w:numPr>
          <w:ilvl w:val="0"/>
          <w:numId w:val="2"/>
        </w:numPr>
        <w:tabs>
          <w:tab w:val="left" w:pos="567"/>
        </w:tabs>
      </w:pPr>
      <w:r w:rsidRPr="00B2201D">
        <w:t xml:space="preserve">L’installation qui peut être « provisoire » </w:t>
      </w:r>
      <w:r>
        <w:t>(</w:t>
      </w:r>
      <w:r w:rsidR="00AB4E1E">
        <w:t xml:space="preserve">avec </w:t>
      </w:r>
      <w:r w:rsidRPr="00B2201D">
        <w:t>gestion éventuelle d’une partie seulement des départs ou des phases</w:t>
      </w:r>
      <w:r>
        <w:t>)</w:t>
      </w:r>
      <w:r w:rsidRPr="00B2201D">
        <w:t>.</w:t>
      </w:r>
    </w:p>
    <w:p w:rsidR="00B2201D" w:rsidRPr="00B2201D" w:rsidRDefault="00D473C9" w:rsidP="00B2201D">
      <w:pPr>
        <w:pStyle w:val="Paragraphedeliste"/>
        <w:numPr>
          <w:ilvl w:val="0"/>
          <w:numId w:val="2"/>
        </w:numPr>
        <w:tabs>
          <w:tab w:val="left" w:pos="567"/>
        </w:tabs>
      </w:pPr>
      <w:r>
        <w:t>Lors de l’i</w:t>
      </w:r>
      <w:r w:rsidR="00B2201D" w:rsidRPr="00B2201D">
        <w:t xml:space="preserve">nstallation : mesurer l’ensemble des I et des U pour toutes les positions du commutateur (ces données permettront de remplir </w:t>
      </w:r>
      <w:r>
        <w:t>le</w:t>
      </w:r>
      <w:r w:rsidR="00B2201D" w:rsidRPr="00B2201D">
        <w:t xml:space="preserve"> tableau </w:t>
      </w:r>
      <w:r>
        <w:t>ci-dessous</w:t>
      </w:r>
      <w:r w:rsidR="00AB4E1E">
        <w:t>)</w:t>
      </w:r>
      <w:r>
        <w:t>.</w:t>
      </w:r>
    </w:p>
    <w:p w:rsidR="00B2201D" w:rsidRPr="00B2201D" w:rsidRDefault="00D473C9" w:rsidP="00B2201D">
      <w:pPr>
        <w:pStyle w:val="Paragraphedeliste"/>
        <w:numPr>
          <w:ilvl w:val="0"/>
          <w:numId w:val="2"/>
        </w:numPr>
        <w:tabs>
          <w:tab w:val="left" w:pos="567"/>
        </w:tabs>
      </w:pPr>
      <w:r>
        <w:t>Vérifier (compter</w:t>
      </w:r>
      <w:r w:rsidR="00B2201D" w:rsidRPr="00B2201D">
        <w:t>) pour chaque position du comm</w:t>
      </w:r>
      <w:r>
        <w:t>utateur les lampe</w:t>
      </w:r>
      <w:r w:rsidR="002F7832">
        <w:t xml:space="preserve">s qui décrochent en mesurant </w:t>
      </w:r>
      <w:r w:rsidR="00A317E4">
        <w:t xml:space="preserve">les tensions et intensités </w:t>
      </w:r>
      <w:r w:rsidR="002F7832" w:rsidRPr="002F7832">
        <w:rPr>
          <w:u w:val="single"/>
        </w:rPr>
        <w:t xml:space="preserve">à partir de – 45 V et </w:t>
      </w:r>
      <w:r w:rsidR="002F7832">
        <w:rPr>
          <w:u w:val="single"/>
        </w:rPr>
        <w:t xml:space="preserve">en remontant </w:t>
      </w:r>
      <w:r w:rsidR="002F7832" w:rsidRPr="002F7832">
        <w:rPr>
          <w:u w:val="single"/>
        </w:rPr>
        <w:t xml:space="preserve"> jusqu’au by-pass.</w:t>
      </w:r>
    </w:p>
    <w:p w:rsidR="00B2201D" w:rsidRDefault="00B2201D" w:rsidP="00B2201D">
      <w:pPr>
        <w:pStyle w:val="Paragraphedeliste"/>
        <w:numPr>
          <w:ilvl w:val="0"/>
          <w:numId w:val="2"/>
        </w:numPr>
        <w:tabs>
          <w:tab w:val="left" w:pos="567"/>
        </w:tabs>
      </w:pPr>
      <w:r w:rsidRPr="00B2201D">
        <w:t xml:space="preserve">Laisser le </w:t>
      </w:r>
      <w:proofErr w:type="spellStart"/>
      <w:r w:rsidRPr="00B2201D">
        <w:t>Varilum</w:t>
      </w:r>
      <w:proofErr w:type="spellEnd"/>
      <w:r w:rsidRPr="00B2201D">
        <w:t xml:space="preserve"> fonctionner quelques jours à la position d’abaissement la plus basse possible (avant décrochage de certaines lampes).</w:t>
      </w:r>
    </w:p>
    <w:p w:rsidR="00161AE0" w:rsidRDefault="00E43AA5" w:rsidP="00E4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jc w:val="center"/>
        <w:rPr>
          <w:sz w:val="32"/>
          <w:szCs w:val="32"/>
        </w:rPr>
      </w:pPr>
      <w:r>
        <w:rPr>
          <w:sz w:val="32"/>
          <w:szCs w:val="32"/>
        </w:rPr>
        <w:t>Attention !</w:t>
      </w:r>
      <w:r>
        <w:rPr>
          <w:sz w:val="32"/>
          <w:szCs w:val="32"/>
        </w:rPr>
        <w:tab/>
      </w:r>
      <w:r w:rsidR="00A317E4" w:rsidRPr="00A317E4">
        <w:rPr>
          <w:sz w:val="32"/>
          <w:szCs w:val="32"/>
        </w:rPr>
        <w:t>Bien laisser les inten</w:t>
      </w:r>
      <w:bookmarkStart w:id="0" w:name="_GoBack"/>
      <w:bookmarkEnd w:id="0"/>
      <w:r w:rsidR="00A317E4" w:rsidRPr="00A317E4">
        <w:rPr>
          <w:sz w:val="32"/>
          <w:szCs w:val="32"/>
        </w:rPr>
        <w:t>sités se stabiliser pour chaque mesure</w:t>
      </w:r>
    </w:p>
    <w:p w:rsidR="00E43AA5" w:rsidRPr="00A317E4" w:rsidRDefault="00E43AA5" w:rsidP="00E43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jc w:val="center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Relancer l’allumage (starter) entre deux mesures</w:t>
      </w:r>
    </w:p>
    <w:p w:rsidR="00D473C9" w:rsidRPr="00161AE0" w:rsidRDefault="00D473C9" w:rsidP="00161AE0">
      <w:pPr>
        <w:tabs>
          <w:tab w:val="left" w:pos="567"/>
        </w:tabs>
        <w:jc w:val="center"/>
        <w:rPr>
          <w:sz w:val="28"/>
          <w:szCs w:val="28"/>
          <w:u w:val="single"/>
        </w:rPr>
      </w:pPr>
      <w:r w:rsidRPr="00D473C9">
        <w:rPr>
          <w:sz w:val="28"/>
          <w:szCs w:val="28"/>
          <w:u w:val="single"/>
        </w:rPr>
        <w:t xml:space="preserve">Tableau Pilote </w:t>
      </w:r>
      <w:proofErr w:type="spellStart"/>
      <w:r w:rsidRPr="00D473C9">
        <w:rPr>
          <w:sz w:val="28"/>
          <w:szCs w:val="28"/>
          <w:u w:val="single"/>
        </w:rPr>
        <w:t>Varilum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5"/>
        <w:gridCol w:w="2515"/>
        <w:gridCol w:w="2516"/>
        <w:gridCol w:w="2516"/>
      </w:tblGrid>
      <w:tr w:rsidR="00D473C9" w:rsidTr="00D473C9">
        <w:tc>
          <w:tcPr>
            <w:tcW w:w="2515" w:type="dxa"/>
          </w:tcPr>
          <w:p w:rsidR="00D473C9" w:rsidRDefault="00D473C9" w:rsidP="00D473C9">
            <w:pPr>
              <w:tabs>
                <w:tab w:val="left" w:pos="567"/>
              </w:tabs>
              <w:jc w:val="center"/>
            </w:pPr>
            <w:r>
              <w:t>Position Commutateur</w:t>
            </w:r>
          </w:p>
          <w:p w:rsidR="00D473C9" w:rsidRDefault="00D473C9" w:rsidP="00D473C9">
            <w:pPr>
              <w:tabs>
                <w:tab w:val="left" w:pos="567"/>
              </w:tabs>
              <w:jc w:val="center"/>
            </w:pPr>
          </w:p>
        </w:tc>
        <w:tc>
          <w:tcPr>
            <w:tcW w:w="2515" w:type="dxa"/>
          </w:tcPr>
          <w:p w:rsidR="00D473C9" w:rsidRDefault="00D473C9" w:rsidP="00D473C9">
            <w:pPr>
              <w:tabs>
                <w:tab w:val="left" w:pos="567"/>
              </w:tabs>
              <w:jc w:val="center"/>
            </w:pPr>
            <w:r>
              <w:t>U (Volts)</w:t>
            </w:r>
          </w:p>
        </w:tc>
        <w:tc>
          <w:tcPr>
            <w:tcW w:w="2516" w:type="dxa"/>
          </w:tcPr>
          <w:p w:rsidR="00D473C9" w:rsidRDefault="00D473C9" w:rsidP="00D473C9">
            <w:pPr>
              <w:tabs>
                <w:tab w:val="left" w:pos="567"/>
              </w:tabs>
              <w:jc w:val="center"/>
            </w:pPr>
            <w:r>
              <w:t>I (Ampères)</w:t>
            </w:r>
          </w:p>
        </w:tc>
        <w:tc>
          <w:tcPr>
            <w:tcW w:w="2516" w:type="dxa"/>
          </w:tcPr>
          <w:p w:rsidR="00D473C9" w:rsidRDefault="00D473C9" w:rsidP="00D473C9">
            <w:pPr>
              <w:tabs>
                <w:tab w:val="left" w:pos="567"/>
              </w:tabs>
              <w:jc w:val="center"/>
            </w:pPr>
            <w:r>
              <w:t>Nb de lampes qui ne fonctionnent pas</w:t>
            </w:r>
          </w:p>
        </w:tc>
      </w:tr>
      <w:tr w:rsidR="00D473C9" w:rsidTr="00D473C9">
        <w:tc>
          <w:tcPr>
            <w:tcW w:w="2515" w:type="dxa"/>
          </w:tcPr>
          <w:p w:rsidR="002F7832" w:rsidRDefault="002F7832" w:rsidP="00D473C9">
            <w:pPr>
              <w:tabs>
                <w:tab w:val="left" w:pos="567"/>
              </w:tabs>
              <w:jc w:val="center"/>
            </w:pPr>
          </w:p>
          <w:p w:rsidR="00D473C9" w:rsidRDefault="002F7832" w:rsidP="00D473C9">
            <w:pPr>
              <w:tabs>
                <w:tab w:val="left" w:pos="567"/>
              </w:tabs>
              <w:jc w:val="center"/>
            </w:pPr>
            <w:r>
              <w:t>- 45 V</w:t>
            </w:r>
          </w:p>
          <w:p w:rsidR="00D473C9" w:rsidRDefault="00D473C9" w:rsidP="002F7832">
            <w:pPr>
              <w:tabs>
                <w:tab w:val="left" w:pos="567"/>
              </w:tabs>
              <w:jc w:val="center"/>
            </w:pPr>
          </w:p>
        </w:tc>
        <w:tc>
          <w:tcPr>
            <w:tcW w:w="2515" w:type="dxa"/>
          </w:tcPr>
          <w:p w:rsidR="00D473C9" w:rsidRDefault="00D473C9" w:rsidP="00D473C9">
            <w:pPr>
              <w:tabs>
                <w:tab w:val="left" w:pos="567"/>
              </w:tabs>
              <w:jc w:val="center"/>
            </w:pPr>
          </w:p>
        </w:tc>
        <w:tc>
          <w:tcPr>
            <w:tcW w:w="2516" w:type="dxa"/>
          </w:tcPr>
          <w:p w:rsidR="00D473C9" w:rsidRDefault="00D473C9" w:rsidP="00D473C9">
            <w:pPr>
              <w:tabs>
                <w:tab w:val="left" w:pos="567"/>
              </w:tabs>
              <w:jc w:val="center"/>
            </w:pPr>
          </w:p>
        </w:tc>
        <w:tc>
          <w:tcPr>
            <w:tcW w:w="2516" w:type="dxa"/>
          </w:tcPr>
          <w:p w:rsidR="00D473C9" w:rsidRDefault="00D473C9" w:rsidP="00D473C9">
            <w:pPr>
              <w:tabs>
                <w:tab w:val="left" w:pos="567"/>
              </w:tabs>
              <w:jc w:val="center"/>
            </w:pPr>
          </w:p>
        </w:tc>
      </w:tr>
      <w:tr w:rsidR="00D473C9" w:rsidTr="00D473C9">
        <w:tc>
          <w:tcPr>
            <w:tcW w:w="2515" w:type="dxa"/>
          </w:tcPr>
          <w:p w:rsidR="00D473C9" w:rsidRDefault="00D473C9" w:rsidP="00D473C9">
            <w:pPr>
              <w:tabs>
                <w:tab w:val="left" w:pos="567"/>
              </w:tabs>
              <w:jc w:val="center"/>
            </w:pPr>
          </w:p>
          <w:p w:rsidR="002F7832" w:rsidRDefault="002F7832" w:rsidP="002F7832">
            <w:pPr>
              <w:tabs>
                <w:tab w:val="left" w:pos="567"/>
              </w:tabs>
              <w:jc w:val="center"/>
            </w:pPr>
            <w:r>
              <w:t>- 35 V</w:t>
            </w:r>
          </w:p>
          <w:p w:rsidR="00D473C9" w:rsidRDefault="00D473C9" w:rsidP="002F7832">
            <w:pPr>
              <w:tabs>
                <w:tab w:val="left" w:pos="567"/>
              </w:tabs>
            </w:pPr>
          </w:p>
        </w:tc>
        <w:tc>
          <w:tcPr>
            <w:tcW w:w="2515" w:type="dxa"/>
          </w:tcPr>
          <w:p w:rsidR="00D473C9" w:rsidRDefault="00D473C9" w:rsidP="00D473C9">
            <w:pPr>
              <w:tabs>
                <w:tab w:val="left" w:pos="567"/>
              </w:tabs>
              <w:jc w:val="center"/>
            </w:pPr>
          </w:p>
        </w:tc>
        <w:tc>
          <w:tcPr>
            <w:tcW w:w="2516" w:type="dxa"/>
          </w:tcPr>
          <w:p w:rsidR="00D473C9" w:rsidRDefault="00D473C9" w:rsidP="00D473C9">
            <w:pPr>
              <w:tabs>
                <w:tab w:val="left" w:pos="567"/>
              </w:tabs>
              <w:jc w:val="center"/>
            </w:pPr>
          </w:p>
        </w:tc>
        <w:tc>
          <w:tcPr>
            <w:tcW w:w="2516" w:type="dxa"/>
          </w:tcPr>
          <w:p w:rsidR="00D473C9" w:rsidRDefault="00D473C9" w:rsidP="00D473C9">
            <w:pPr>
              <w:tabs>
                <w:tab w:val="left" w:pos="567"/>
              </w:tabs>
              <w:jc w:val="center"/>
            </w:pPr>
          </w:p>
        </w:tc>
      </w:tr>
      <w:tr w:rsidR="00D473C9" w:rsidTr="00D473C9">
        <w:tc>
          <w:tcPr>
            <w:tcW w:w="2515" w:type="dxa"/>
          </w:tcPr>
          <w:p w:rsidR="00D473C9" w:rsidRDefault="00D473C9" w:rsidP="00D473C9">
            <w:pPr>
              <w:tabs>
                <w:tab w:val="left" w:pos="567"/>
              </w:tabs>
              <w:jc w:val="center"/>
            </w:pPr>
          </w:p>
          <w:p w:rsidR="00D473C9" w:rsidRDefault="00D473C9" w:rsidP="00D473C9">
            <w:pPr>
              <w:tabs>
                <w:tab w:val="left" w:pos="567"/>
              </w:tabs>
              <w:jc w:val="center"/>
            </w:pPr>
            <w:r>
              <w:t>- 25 V</w:t>
            </w:r>
          </w:p>
          <w:p w:rsidR="00D473C9" w:rsidRDefault="00D473C9" w:rsidP="00D473C9">
            <w:pPr>
              <w:tabs>
                <w:tab w:val="left" w:pos="567"/>
              </w:tabs>
              <w:jc w:val="center"/>
            </w:pPr>
          </w:p>
        </w:tc>
        <w:tc>
          <w:tcPr>
            <w:tcW w:w="2515" w:type="dxa"/>
          </w:tcPr>
          <w:p w:rsidR="00D473C9" w:rsidRDefault="00D473C9" w:rsidP="00D473C9">
            <w:pPr>
              <w:tabs>
                <w:tab w:val="left" w:pos="567"/>
              </w:tabs>
              <w:jc w:val="center"/>
            </w:pPr>
          </w:p>
        </w:tc>
        <w:tc>
          <w:tcPr>
            <w:tcW w:w="2516" w:type="dxa"/>
          </w:tcPr>
          <w:p w:rsidR="00D473C9" w:rsidRDefault="00D473C9" w:rsidP="00D473C9">
            <w:pPr>
              <w:tabs>
                <w:tab w:val="left" w:pos="567"/>
              </w:tabs>
              <w:jc w:val="center"/>
            </w:pPr>
          </w:p>
        </w:tc>
        <w:tc>
          <w:tcPr>
            <w:tcW w:w="2516" w:type="dxa"/>
          </w:tcPr>
          <w:p w:rsidR="00D473C9" w:rsidRDefault="00D473C9" w:rsidP="00D473C9">
            <w:pPr>
              <w:tabs>
                <w:tab w:val="left" w:pos="567"/>
              </w:tabs>
              <w:jc w:val="center"/>
            </w:pPr>
          </w:p>
        </w:tc>
      </w:tr>
      <w:tr w:rsidR="00D473C9" w:rsidTr="00D473C9">
        <w:tc>
          <w:tcPr>
            <w:tcW w:w="2515" w:type="dxa"/>
          </w:tcPr>
          <w:p w:rsidR="00D473C9" w:rsidRDefault="00D473C9" w:rsidP="00D473C9">
            <w:pPr>
              <w:tabs>
                <w:tab w:val="left" w:pos="567"/>
              </w:tabs>
              <w:jc w:val="center"/>
            </w:pPr>
          </w:p>
          <w:p w:rsidR="00D473C9" w:rsidRDefault="002F7832" w:rsidP="002F7832">
            <w:pPr>
              <w:tabs>
                <w:tab w:val="left" w:pos="567"/>
              </w:tabs>
              <w:jc w:val="center"/>
            </w:pPr>
            <w:r>
              <w:t>- 20 V</w:t>
            </w:r>
          </w:p>
          <w:p w:rsidR="002F7832" w:rsidRDefault="002F7832" w:rsidP="002F7832">
            <w:pPr>
              <w:tabs>
                <w:tab w:val="left" w:pos="567"/>
              </w:tabs>
              <w:jc w:val="center"/>
            </w:pPr>
          </w:p>
        </w:tc>
        <w:tc>
          <w:tcPr>
            <w:tcW w:w="2515" w:type="dxa"/>
          </w:tcPr>
          <w:p w:rsidR="00D473C9" w:rsidRDefault="00D473C9" w:rsidP="00D473C9">
            <w:pPr>
              <w:tabs>
                <w:tab w:val="left" w:pos="567"/>
              </w:tabs>
              <w:jc w:val="center"/>
            </w:pPr>
          </w:p>
        </w:tc>
        <w:tc>
          <w:tcPr>
            <w:tcW w:w="2516" w:type="dxa"/>
          </w:tcPr>
          <w:p w:rsidR="00D473C9" w:rsidRDefault="00D473C9" w:rsidP="00D473C9">
            <w:pPr>
              <w:tabs>
                <w:tab w:val="left" w:pos="567"/>
              </w:tabs>
              <w:jc w:val="center"/>
            </w:pPr>
          </w:p>
        </w:tc>
        <w:tc>
          <w:tcPr>
            <w:tcW w:w="2516" w:type="dxa"/>
          </w:tcPr>
          <w:p w:rsidR="00D473C9" w:rsidRDefault="00D473C9" w:rsidP="00D473C9">
            <w:pPr>
              <w:tabs>
                <w:tab w:val="left" w:pos="567"/>
              </w:tabs>
              <w:jc w:val="center"/>
            </w:pPr>
          </w:p>
        </w:tc>
      </w:tr>
      <w:tr w:rsidR="00D473C9" w:rsidTr="00D473C9">
        <w:tc>
          <w:tcPr>
            <w:tcW w:w="2515" w:type="dxa"/>
          </w:tcPr>
          <w:p w:rsidR="00D473C9" w:rsidRDefault="00D473C9" w:rsidP="00D473C9">
            <w:pPr>
              <w:tabs>
                <w:tab w:val="left" w:pos="567"/>
              </w:tabs>
              <w:jc w:val="center"/>
            </w:pPr>
          </w:p>
          <w:p w:rsidR="002F7832" w:rsidRDefault="002F7832" w:rsidP="002F7832">
            <w:pPr>
              <w:tabs>
                <w:tab w:val="left" w:pos="567"/>
              </w:tabs>
              <w:jc w:val="center"/>
            </w:pPr>
            <w:r>
              <w:t xml:space="preserve">By </w:t>
            </w:r>
            <w:proofErr w:type="spellStart"/>
            <w:r>
              <w:t>pass</w:t>
            </w:r>
            <w:proofErr w:type="spellEnd"/>
          </w:p>
          <w:p w:rsidR="00D473C9" w:rsidRDefault="00D473C9" w:rsidP="002F7832">
            <w:pPr>
              <w:tabs>
                <w:tab w:val="left" w:pos="567"/>
              </w:tabs>
            </w:pPr>
          </w:p>
        </w:tc>
        <w:tc>
          <w:tcPr>
            <w:tcW w:w="2515" w:type="dxa"/>
          </w:tcPr>
          <w:p w:rsidR="00D473C9" w:rsidRDefault="00D473C9" w:rsidP="00D473C9">
            <w:pPr>
              <w:tabs>
                <w:tab w:val="left" w:pos="567"/>
              </w:tabs>
              <w:jc w:val="center"/>
            </w:pPr>
          </w:p>
        </w:tc>
        <w:tc>
          <w:tcPr>
            <w:tcW w:w="2516" w:type="dxa"/>
          </w:tcPr>
          <w:p w:rsidR="00D473C9" w:rsidRDefault="00D473C9" w:rsidP="00D473C9">
            <w:pPr>
              <w:tabs>
                <w:tab w:val="left" w:pos="567"/>
              </w:tabs>
              <w:jc w:val="center"/>
            </w:pPr>
          </w:p>
        </w:tc>
        <w:tc>
          <w:tcPr>
            <w:tcW w:w="2516" w:type="dxa"/>
          </w:tcPr>
          <w:p w:rsidR="00D473C9" w:rsidRDefault="00D473C9" w:rsidP="00D473C9">
            <w:pPr>
              <w:tabs>
                <w:tab w:val="left" w:pos="567"/>
              </w:tabs>
              <w:jc w:val="center"/>
            </w:pPr>
          </w:p>
        </w:tc>
      </w:tr>
    </w:tbl>
    <w:p w:rsidR="00D473C9" w:rsidRDefault="00D473C9" w:rsidP="00D473C9">
      <w:pPr>
        <w:tabs>
          <w:tab w:val="left" w:pos="567"/>
        </w:tabs>
        <w:jc w:val="center"/>
      </w:pPr>
    </w:p>
    <w:p w:rsidR="00D473C9" w:rsidRDefault="00695766" w:rsidP="00D473C9">
      <w:pPr>
        <w:tabs>
          <w:tab w:val="left" w:pos="567"/>
        </w:tabs>
      </w:pPr>
      <w:r>
        <w:t>Indiquer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94"/>
        <w:gridCol w:w="1236"/>
        <w:gridCol w:w="2166"/>
        <w:gridCol w:w="2410"/>
      </w:tblGrid>
      <w:tr w:rsidR="00A317E4" w:rsidTr="00A317E4">
        <w:tc>
          <w:tcPr>
            <w:tcW w:w="3794" w:type="dxa"/>
          </w:tcPr>
          <w:p w:rsidR="00A317E4" w:rsidRDefault="00A317E4" w:rsidP="003C12D6">
            <w:pPr>
              <w:tabs>
                <w:tab w:val="left" w:pos="567"/>
              </w:tabs>
              <w:jc w:val="center"/>
            </w:pPr>
          </w:p>
          <w:p w:rsidR="00A317E4" w:rsidRDefault="00A317E4" w:rsidP="003C12D6">
            <w:pPr>
              <w:tabs>
                <w:tab w:val="left" w:pos="567"/>
              </w:tabs>
              <w:jc w:val="center"/>
            </w:pPr>
            <w:r>
              <w:t>Position du Commutateur</w:t>
            </w:r>
          </w:p>
          <w:p w:rsidR="00A317E4" w:rsidRDefault="00A317E4" w:rsidP="003C12D6">
            <w:pPr>
              <w:tabs>
                <w:tab w:val="left" w:pos="567"/>
              </w:tabs>
              <w:jc w:val="center"/>
            </w:pPr>
            <w:r>
              <w:t>(laissé en fonctionnement)</w:t>
            </w:r>
          </w:p>
          <w:p w:rsidR="00A317E4" w:rsidRDefault="00A317E4" w:rsidP="003C12D6">
            <w:pPr>
              <w:tabs>
                <w:tab w:val="left" w:pos="567"/>
              </w:tabs>
              <w:jc w:val="center"/>
            </w:pPr>
          </w:p>
        </w:tc>
        <w:tc>
          <w:tcPr>
            <w:tcW w:w="1236" w:type="dxa"/>
          </w:tcPr>
          <w:p w:rsidR="00A317E4" w:rsidRDefault="00A317E4" w:rsidP="003C12D6">
            <w:pPr>
              <w:tabs>
                <w:tab w:val="left" w:pos="567"/>
              </w:tabs>
              <w:jc w:val="center"/>
            </w:pPr>
          </w:p>
        </w:tc>
        <w:tc>
          <w:tcPr>
            <w:tcW w:w="2166" w:type="dxa"/>
          </w:tcPr>
          <w:p w:rsidR="00A317E4" w:rsidRDefault="00A317E4" w:rsidP="00B538CF">
            <w:pPr>
              <w:tabs>
                <w:tab w:val="left" w:pos="567"/>
              </w:tabs>
              <w:jc w:val="center"/>
            </w:pPr>
          </w:p>
          <w:p w:rsidR="00A317E4" w:rsidRDefault="00A317E4" w:rsidP="00B538CF">
            <w:pPr>
              <w:tabs>
                <w:tab w:val="left" w:pos="567"/>
              </w:tabs>
              <w:jc w:val="center"/>
            </w:pPr>
            <w:r>
              <w:t>Nombre lampes</w:t>
            </w:r>
          </w:p>
          <w:p w:rsidR="00A317E4" w:rsidRDefault="00A317E4" w:rsidP="00B538CF">
            <w:pPr>
              <w:tabs>
                <w:tab w:val="left" w:pos="567"/>
              </w:tabs>
              <w:jc w:val="center"/>
            </w:pPr>
          </w:p>
        </w:tc>
        <w:tc>
          <w:tcPr>
            <w:tcW w:w="2410" w:type="dxa"/>
          </w:tcPr>
          <w:p w:rsidR="00A317E4" w:rsidRDefault="00A317E4" w:rsidP="00B538CF">
            <w:pPr>
              <w:tabs>
                <w:tab w:val="left" w:pos="567"/>
              </w:tabs>
              <w:jc w:val="center"/>
            </w:pPr>
          </w:p>
        </w:tc>
      </w:tr>
    </w:tbl>
    <w:p w:rsidR="00D473C9" w:rsidRDefault="00A317E4" w:rsidP="00D473C9">
      <w:pPr>
        <w:tabs>
          <w:tab w:val="left" w:pos="567"/>
        </w:tabs>
      </w:pPr>
      <w:r>
        <w:t xml:space="preserve"> </w:t>
      </w:r>
    </w:p>
    <w:p w:rsidR="006B33C6" w:rsidRDefault="00522279" w:rsidP="00522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jc w:val="center"/>
      </w:pPr>
      <w:r>
        <w:t xml:space="preserve">IL EST </w:t>
      </w:r>
      <w:r w:rsidR="00E24ECE">
        <w:t>CONSEILLÉ</w:t>
      </w:r>
      <w:r>
        <w:t xml:space="preserve"> DE FAIRE UNE RELEVE D’INDEX (une nuit) POUR CHAQUE POSITION DU COMMUTATEUR</w:t>
      </w:r>
    </w:p>
    <w:sectPr w:rsidR="006B33C6" w:rsidSect="00B2201D">
      <w:footerReference w:type="default" r:id="rId9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F96" w:rsidRDefault="00680F96" w:rsidP="00B2201D">
      <w:pPr>
        <w:spacing w:after="0" w:line="240" w:lineRule="auto"/>
      </w:pPr>
      <w:r>
        <w:separator/>
      </w:r>
    </w:p>
  </w:endnote>
  <w:endnote w:type="continuationSeparator" w:id="0">
    <w:p w:rsidR="00680F96" w:rsidRDefault="00680F96" w:rsidP="00B22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01D" w:rsidRPr="00B2201D" w:rsidRDefault="00B2201D">
    <w:pPr>
      <w:pStyle w:val="Pieddepage"/>
      <w:rPr>
        <w:lang w:val="en-US"/>
      </w:rPr>
    </w:pPr>
    <w:r w:rsidRPr="00B2201D">
      <w:rPr>
        <w:lang w:val="en-US"/>
      </w:rPr>
      <w:t xml:space="preserve">Direct </w:t>
    </w:r>
    <w:proofErr w:type="spellStart"/>
    <w:r w:rsidRPr="00B2201D">
      <w:rPr>
        <w:lang w:val="en-US"/>
      </w:rPr>
      <w:t>ePI</w:t>
    </w:r>
    <w:proofErr w:type="spellEnd"/>
    <w:r w:rsidRPr="00B2201D">
      <w:rPr>
        <w:lang w:val="en-US"/>
      </w:rPr>
      <w:t xml:space="preserve"> Frank </w:t>
    </w:r>
    <w:proofErr w:type="spellStart"/>
    <w:r w:rsidRPr="00B2201D">
      <w:rPr>
        <w:lang w:val="en-US"/>
      </w:rPr>
      <w:t>Bettcher</w:t>
    </w:r>
    <w:proofErr w:type="spellEnd"/>
    <w:r w:rsidRPr="00B2201D">
      <w:rPr>
        <w:lang w:val="en-US"/>
      </w:rPr>
      <w:t xml:space="preserve"> 06 21 30 23 61 frank.bettcher@gmail.com</w:t>
    </w:r>
  </w:p>
  <w:p w:rsidR="00B2201D" w:rsidRPr="00B2201D" w:rsidRDefault="00B2201D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F96" w:rsidRDefault="00680F96" w:rsidP="00B2201D">
      <w:pPr>
        <w:spacing w:after="0" w:line="240" w:lineRule="auto"/>
      </w:pPr>
      <w:r>
        <w:separator/>
      </w:r>
    </w:p>
  </w:footnote>
  <w:footnote w:type="continuationSeparator" w:id="0">
    <w:p w:rsidR="00680F96" w:rsidRDefault="00680F96" w:rsidP="00B22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75D7F"/>
    <w:multiLevelType w:val="hybridMultilevel"/>
    <w:tmpl w:val="DDDCFFA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97E30"/>
    <w:multiLevelType w:val="hybridMultilevel"/>
    <w:tmpl w:val="7F80F7BE"/>
    <w:lvl w:ilvl="0" w:tplc="B94E7B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FB0D83"/>
    <w:multiLevelType w:val="hybridMultilevel"/>
    <w:tmpl w:val="9036FEC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AE4"/>
    <w:rsid w:val="000A0231"/>
    <w:rsid w:val="00121AE4"/>
    <w:rsid w:val="00161AE0"/>
    <w:rsid w:val="001630E6"/>
    <w:rsid w:val="00236D13"/>
    <w:rsid w:val="002F7832"/>
    <w:rsid w:val="00522279"/>
    <w:rsid w:val="00680F96"/>
    <w:rsid w:val="00695766"/>
    <w:rsid w:val="006B33C6"/>
    <w:rsid w:val="00743D0A"/>
    <w:rsid w:val="0078427B"/>
    <w:rsid w:val="00974D99"/>
    <w:rsid w:val="00A317E4"/>
    <w:rsid w:val="00A51FB8"/>
    <w:rsid w:val="00AB4E1E"/>
    <w:rsid w:val="00B2201D"/>
    <w:rsid w:val="00BC24FF"/>
    <w:rsid w:val="00CA73F8"/>
    <w:rsid w:val="00D473C9"/>
    <w:rsid w:val="00E24ECE"/>
    <w:rsid w:val="00E43AA5"/>
    <w:rsid w:val="00ED35CD"/>
    <w:rsid w:val="00FD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0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201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22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201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220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201D"/>
  </w:style>
  <w:style w:type="paragraph" w:styleId="Pieddepage">
    <w:name w:val="footer"/>
    <w:basedOn w:val="Normal"/>
    <w:link w:val="PieddepageCar"/>
    <w:uiPriority w:val="99"/>
    <w:unhideWhenUsed/>
    <w:rsid w:val="00B220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201D"/>
  </w:style>
  <w:style w:type="table" w:styleId="Grilledutableau">
    <w:name w:val="Table Grid"/>
    <w:basedOn w:val="TableauNormal"/>
    <w:uiPriority w:val="59"/>
    <w:rsid w:val="00D473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0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201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22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201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220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201D"/>
  </w:style>
  <w:style w:type="paragraph" w:styleId="Pieddepage">
    <w:name w:val="footer"/>
    <w:basedOn w:val="Normal"/>
    <w:link w:val="PieddepageCar"/>
    <w:uiPriority w:val="99"/>
    <w:unhideWhenUsed/>
    <w:rsid w:val="00B220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201D"/>
  </w:style>
  <w:style w:type="table" w:styleId="Grilledutableau">
    <w:name w:val="Table Grid"/>
    <w:basedOn w:val="TableauNormal"/>
    <w:uiPriority w:val="59"/>
    <w:rsid w:val="00D473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524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FRB</Company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FRB</dc:creator>
  <cp:keywords/>
  <dc:description/>
  <cp:lastModifiedBy>FRB</cp:lastModifiedBy>
  <cp:revision>21</cp:revision>
  <dcterms:created xsi:type="dcterms:W3CDTF">2013-07-12T13:41:00Z</dcterms:created>
  <dcterms:modified xsi:type="dcterms:W3CDTF">2014-04-18T08:55:00Z</dcterms:modified>
</cp:coreProperties>
</file>