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Web Scraping Methodology &amp; Governance Process</w:t>
      </w:r>
    </w:p>
    <w:p>
      <w:pPr>
        <w:spacing w:after="300"/>
        <w:jc w:val="center"/>
      </w:pPr>
      <w:r>
        <w:rPr>
          <w:i/>
          <w:iCs/>
          <w:color w:val="555555"/>
          <w:sz w:val="22"/>
          <w:szCs w:val="22"/>
        </w:rPr>
        <w:t xml:space="preserve">Techniques, Compliance Workflow, and Environment Setup</w:t>
      </w:r>
    </w:p>
    <w:p>
      <w:pPr>
        <w:pStyle w:val="Heading1"/>
        <w:pBdr>
          <w:bottom w:val="single" w:color="1F4E79" w:sz="8" w:space="4"/>
        </w:pBdr>
        <w:spacing w:after="160" w:before="320"/>
      </w:pPr>
      <w:r>
        <w:rPr>
          <w:b/>
          <w:bCs/>
          <w:color w:val="1F4E79"/>
          <w:sz w:val="28"/>
          <w:szCs w:val="28"/>
        </w:rPr>
        <w:t xml:space="preserve">1. Overview</w:t>
      </w:r>
    </w:p>
    <w:p>
      <w:pPr>
        <w:spacing w:after="120"/>
      </w:pPr>
      <w:r>
        <w:rPr>
          <w:sz w:val="22"/>
          <w:szCs w:val="22"/>
        </w:rPr>
        <w:t xml:space="preserve">This document outlines the end-to-end methodology followed for web scraping activities, covering the legal compliance workflow, data extraction techniques, tools/libraries used, and environment setup. The process ensures that scraping is performed only after appropriate legal verification, and that data extraction is systematic, targeted, and auditable.</w:t>
      </w:r>
    </w:p>
    <w:p>
      <w:pPr>
        <w:pStyle w:val="Heading1"/>
        <w:pBdr>
          <w:bottom w:val="single" w:color="1F4E79" w:sz="8" w:space="4"/>
        </w:pBdr>
        <w:spacing w:after="160" w:before="320"/>
      </w:pPr>
      <w:r>
        <w:rPr>
          <w:b/>
          <w:bCs/>
          <w:color w:val="1F4E79"/>
          <w:sz w:val="28"/>
          <w:szCs w:val="28"/>
        </w:rPr>
        <w:t xml:space="preserve">2. Techniques Used</w:t>
      </w:r>
    </w:p>
    <w:p>
      <w:pPr>
        <w:spacing w:after="120"/>
      </w:pPr>
      <w:r>
        <w:rPr>
          <w:sz w:val="22"/>
          <w:szCs w:val="22"/>
        </w:rPr>
        <w:t xml:space="preserve">The following core techniques and tools are used for web scraping, depending on the nature of the target website:</w:t>
      </w:r>
    </w:p>
    <w:p>
      <w:pPr>
        <w:pStyle w:val="ListParagraph"/>
        <w:numPr>
          <w:ilvl w:val="0"/>
          <w:numId w:val="2"/>
        </w:numPr>
        <w:spacing w:after="80"/>
      </w:pPr>
      <w:r>
        <w:rPr>
          <w:sz w:val="22"/>
          <w:szCs w:val="22"/>
        </w:rPr>
        <w:t xml:space="preserve">Selenium – used for automating browser interaction, particularly for dynamic, JavaScript-rendered pages that require navigation, clicking, scrolling, or form/date-filter interaction.</w:t>
      </w:r>
    </w:p>
    <w:p>
      <w:pPr>
        <w:pStyle w:val="ListParagraph"/>
        <w:numPr>
          <w:ilvl w:val="0"/>
          <w:numId w:val="2"/>
        </w:numPr>
        <w:spacing w:after="80"/>
      </w:pPr>
      <w:r>
        <w:rPr>
          <w:sz w:val="22"/>
          <w:szCs w:val="22"/>
        </w:rPr>
        <w:t xml:space="preserve">BeautifulSoup – used for parsing static HTML content and extracting structured data once the required page content is available.</w:t>
      </w:r>
    </w:p>
    <w:p>
      <w:pPr>
        <w:pStyle w:val="ListParagraph"/>
        <w:numPr>
          <w:ilvl w:val="0"/>
          <w:numId w:val="2"/>
        </w:numPr>
        <w:spacing w:after="80"/>
      </w:pPr>
      <w:r>
        <w:rPr>
          <w:sz w:val="22"/>
          <w:szCs w:val="22"/>
        </w:rPr>
        <w:t xml:space="preserve">Fallback approach: Selenium is used as the primary method to render and navigate dynamic pages; if BeautifulSoup alone is unable to extract the required content (e.g., due to JavaScript-rendered elements), Selenium is used to fetch the rendered page source, which is then passed to BeautifulSoup for parsing.</w:t>
      </w:r>
    </w:p>
    <w:p>
      <w:pPr>
        <w:pStyle w:val="Heading1"/>
        <w:pBdr>
          <w:bottom w:val="single" w:color="1F4E79" w:sz="8" w:space="4"/>
        </w:pBdr>
        <w:spacing w:after="160" w:before="320"/>
      </w:pPr>
      <w:r>
        <w:rPr>
          <w:b/>
          <w:bCs/>
          <w:color w:val="1F4E79"/>
          <w:sz w:val="28"/>
          <w:szCs w:val="28"/>
        </w:rPr>
        <w:t xml:space="preserve">3. Process Workflow</w:t>
      </w:r>
    </w:p>
    <w:p>
      <w:pPr>
        <w:pStyle w:val="Heading2"/>
        <w:spacing w:after="120" w:before="240"/>
      </w:pPr>
      <w:r>
        <w:rPr>
          <w:b/>
          <w:bCs/>
          <w:color w:val="1F4E79"/>
          <w:sz w:val="24"/>
          <w:szCs w:val="24"/>
        </w:rPr>
        <w:t xml:space="preserve">3.1 Legal &amp; Compliance Check</w:t>
      </w:r>
    </w:p>
    <w:p>
      <w:pPr>
        <w:pStyle w:val="ListParagraph"/>
        <w:numPr>
          <w:ilvl w:val="0"/>
          <w:numId w:val="3"/>
        </w:numPr>
        <w:spacing w:after="80"/>
      </w:pPr>
      <w:r>
        <w:rPr>
          <w:sz w:val="22"/>
          <w:szCs w:val="22"/>
        </w:rPr>
        <w:t xml:space="preserve">Perform an initial analysis of the target website by navigating to its Legal, Terms of Use, or Copyright section.</w:t>
      </w:r>
    </w:p>
    <w:p>
      <w:pPr>
        <w:pStyle w:val="ListParagraph"/>
        <w:numPr>
          <w:ilvl w:val="0"/>
          <w:numId w:val="3"/>
        </w:numPr>
        <w:spacing w:after="80"/>
      </w:pPr>
      <w:r>
        <w:rPr>
          <w:sz w:val="22"/>
          <w:szCs w:val="22"/>
        </w:rPr>
        <w:t xml:space="preserve">Check whether the website explicitly permits data extraction/scraping.</w:t>
      </w:r>
    </w:p>
    <w:p>
      <w:pPr>
        <w:pStyle w:val="ListParagraph"/>
        <w:numPr>
          <w:ilvl w:val="0"/>
          <w:numId w:val="3"/>
        </w:numPr>
        <w:spacing w:after="80"/>
      </w:pPr>
      <w:r>
        <w:rPr>
          <w:sz w:val="22"/>
          <w:szCs w:val="22"/>
        </w:rPr>
        <w:t xml:space="preserve">If permission is granted, document the relevant clause/section as evidence.</w:t>
      </w:r>
    </w:p>
    <w:p>
      <w:pPr>
        <w:pStyle w:val="ListParagraph"/>
        <w:numPr>
          <w:ilvl w:val="0"/>
          <w:numId w:val="3"/>
        </w:numPr>
        <w:spacing w:after="80"/>
      </w:pPr>
      <w:r>
        <w:rPr>
          <w:sz w:val="22"/>
          <w:szCs w:val="22"/>
        </w:rPr>
        <w:t xml:space="preserve">Route the finding to the Genpact Legal team for formal verification before proceeding with any scraping activity.</w:t>
      </w:r>
    </w:p>
    <w:p>
      <w:pPr>
        <w:pStyle w:val="ListParagraph"/>
        <w:numPr>
          <w:ilvl w:val="0"/>
          <w:numId w:val="3"/>
        </w:numPr>
        <w:spacing w:after="80"/>
      </w:pPr>
      <w:r>
        <w:rPr>
          <w:sz w:val="22"/>
          <w:szCs w:val="22"/>
        </w:rPr>
        <w:t xml:space="preserve">Proceed with technical extraction only after Legal team verification/approval is received.</w:t>
      </w:r>
    </w:p>
    <w:p>
      <w:pPr>
        <w:pStyle w:val="Heading2"/>
        <w:spacing w:after="120" w:before="240"/>
      </w:pPr>
      <w:r>
        <w:rPr>
          <w:b/>
          <w:bCs/>
          <w:color w:val="1F4E79"/>
          <w:sz w:val="24"/>
          <w:szCs w:val="24"/>
        </w:rPr>
        <w:t xml:space="preserve">3.2 Identifying the Target Data Section</w:t>
      </w:r>
    </w:p>
    <w:p>
      <w:pPr>
        <w:pStyle w:val="ListParagraph"/>
        <w:numPr>
          <w:ilvl w:val="0"/>
          <w:numId w:val="3"/>
        </w:numPr>
        <w:spacing w:after="80"/>
      </w:pPr>
      <w:r>
        <w:rPr>
          <w:sz w:val="22"/>
          <w:szCs w:val="22"/>
        </w:rPr>
        <w:t xml:space="preserve">Once approved, drill down into the specific section of the website where the desired data/results are located.</w:t>
      </w:r>
    </w:p>
    <w:p>
      <w:pPr>
        <w:pStyle w:val="ListParagraph"/>
        <w:numPr>
          <w:ilvl w:val="0"/>
          <w:numId w:val="3"/>
        </w:numPr>
        <w:spacing w:after="80"/>
      </w:pPr>
      <w:r>
        <w:rPr>
          <w:sz w:val="22"/>
          <w:szCs w:val="22"/>
        </w:rPr>
        <w:t xml:space="preserve">Identify the most efficient extraction path — for example, using the website's dynamic search window, or applying date-range filters to scope the data to the required period.</w:t>
      </w:r>
    </w:p>
    <w:p>
      <w:pPr>
        <w:pStyle w:val="Heading2"/>
        <w:spacing w:after="120" w:before="240"/>
      </w:pPr>
      <w:r>
        <w:rPr>
          <w:b/>
          <w:bCs/>
          <w:color w:val="1F4E79"/>
          <w:sz w:val="24"/>
          <w:szCs w:val="24"/>
        </w:rPr>
        <w:t xml:space="preserve">3.3 Dynamic Navigation &amp; Extraction</w:t>
      </w:r>
    </w:p>
    <w:p>
      <w:pPr>
        <w:pStyle w:val="ListParagraph"/>
        <w:numPr>
          <w:ilvl w:val="0"/>
          <w:numId w:val="3"/>
        </w:numPr>
        <w:spacing w:after="80"/>
      </w:pPr>
      <w:r>
        <w:rPr>
          <w:sz w:val="22"/>
          <w:szCs w:val="22"/>
        </w:rPr>
        <w:t xml:space="preserve">Build dynamic automation code (using Selenium) to auto-navigate across pages/pagination until the required date range or record set is fully covered.</w:t>
      </w:r>
    </w:p>
    <w:p>
      <w:pPr>
        <w:pStyle w:val="ListParagraph"/>
        <w:numPr>
          <w:ilvl w:val="0"/>
          <w:numId w:val="3"/>
        </w:numPr>
        <w:spacing w:after="80"/>
      </w:pPr>
      <w:r>
        <w:rPr>
          <w:sz w:val="22"/>
          <w:szCs w:val="22"/>
        </w:rPr>
        <w:t xml:space="preserve">Capture the extracted information into a structured format — typically a Pandas DataFrame when using Python.</w:t>
      </w:r>
    </w:p>
    <w:p>
      <w:pPr>
        <w:pStyle w:val="Heading2"/>
        <w:spacing w:after="120" w:before="240"/>
      </w:pPr>
      <w:r>
        <w:rPr>
          <w:b/>
          <w:bCs/>
          <w:color w:val="1F4E79"/>
          <w:sz w:val="24"/>
          <w:szCs w:val="24"/>
        </w:rPr>
        <w:t xml:space="preserve">3.4 Data Cleaning &amp; Filtering</w:t>
      </w:r>
    </w:p>
    <w:p>
      <w:pPr>
        <w:pStyle w:val="ListParagraph"/>
        <w:numPr>
          <w:ilvl w:val="0"/>
          <w:numId w:val="3"/>
        </w:numPr>
        <w:spacing w:after="80"/>
      </w:pPr>
      <w:r>
        <w:rPr>
          <w:sz w:val="22"/>
          <w:szCs w:val="22"/>
        </w:rPr>
        <w:t xml:space="preserve">Clean the extracted data (remove duplicates, handle nulls, normalize formatting, strip unwanted HTML artifacts).</w:t>
      </w:r>
    </w:p>
    <w:p>
      <w:pPr>
        <w:pStyle w:val="ListParagraph"/>
        <w:numPr>
          <w:ilvl w:val="0"/>
          <w:numId w:val="3"/>
        </w:numPr>
        <w:spacing w:after="80"/>
      </w:pPr>
      <w:r>
        <w:rPr>
          <w:sz w:val="22"/>
          <w:szCs w:val="22"/>
        </w:rPr>
        <w:t xml:space="preserve">Apply regex-based keyword filtering across the dataset to isolate records relevant to the specific requirement.</w:t>
      </w:r>
    </w:p>
    <w:p>
      <w:pPr>
        <w:pStyle w:val="Heading1"/>
        <w:pBdr>
          <w:bottom w:val="single" w:color="1F4E79" w:sz="8" w:space="4"/>
        </w:pBdr>
        <w:spacing w:after="160" w:before="320"/>
      </w:pPr>
      <w:r>
        <w:rPr>
          <w:b/>
          <w:bCs/>
          <w:color w:val="1F4E79"/>
          <w:sz w:val="28"/>
          <w:szCs w:val="28"/>
        </w:rPr>
        <w:t xml:space="preserve">4. Libraries and Environment Setup</w:t>
      </w:r>
    </w:p>
    <w:p>
      <w:pPr>
        <w:spacing w:after="120"/>
      </w:pPr>
      <w:r>
        <w:rPr>
          <w:sz w:val="22"/>
          <w:szCs w:val="22"/>
        </w:rPr>
        <w:t xml:space="preserve">The table below lists the libraries, tools, and environment components typically required for this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1F4E79" w:val="clear"/>
            <w:tcMar>
              <w:top w:type="dxa" w:w="100"/>
              <w:left w:type="dxa" w:w="120"/>
              <w:bottom w:type="dxa" w:w="100"/>
              <w:right w:type="dxa" w:w="120"/>
            </w:tcMar>
          </w:tcPr>
          <w:p>
            <w:r>
              <w:rPr>
                <w:b/>
                <w:bCs/>
                <w:color w:val="FFFFFF"/>
                <w:sz w:val="21"/>
                <w:szCs w:val="21"/>
              </w:rPr>
              <w:t xml:space="preserve">Library / Tool</w:t>
            </w:r>
          </w:p>
        </w:tc>
        <w:tc>
          <w:tcPr>
            <w:tcW w:type="dxa" w:w="4560"/>
            <w:shd w:fill="1F4E79" w:val="clear"/>
            <w:tcMar>
              <w:top w:type="dxa" w:w="100"/>
              <w:left w:type="dxa" w:w="120"/>
              <w:bottom w:type="dxa" w:w="100"/>
              <w:right w:type="dxa" w:w="120"/>
            </w:tcMar>
          </w:tcPr>
          <w:p>
            <w:r>
              <w:rPr>
                <w:b/>
                <w:bCs/>
                <w:color w:val="FFFFFF"/>
                <w:sz w:val="21"/>
                <w:szCs w:val="21"/>
              </w:rPr>
              <w:t xml:space="preserve">Purpose</w:t>
            </w:r>
          </w:p>
        </w:tc>
        <w:tc>
          <w:tcPr>
            <w:tcW w:type="dxa" w:w="2400"/>
            <w:shd w:fill="1F4E79" w:val="clear"/>
            <w:tcMar>
              <w:top w:type="dxa" w:w="100"/>
              <w:left w:type="dxa" w:w="120"/>
              <w:bottom w:type="dxa" w:w="100"/>
              <w:right w:type="dxa" w:w="120"/>
            </w:tcMar>
          </w:tcPr>
          <w:p>
            <w:r>
              <w:rPr>
                <w:b/>
                <w:bCs/>
                <w:color w:val="FFFFFF"/>
                <w:sz w:val="21"/>
                <w:szCs w:val="21"/>
              </w:rPr>
              <w:t xml:space="preserve">Setup Notes</w:t>
            </w:r>
          </w:p>
        </w:tc>
      </w:tr>
      <w:tr>
        <w:tc>
          <w:tcPr>
            <w:tcW w:type="dxa" w:w="2400"/>
            <w:tcMar>
              <w:top w:type="dxa" w:w="100"/>
              <w:left w:type="dxa" w:w="120"/>
              <w:bottom w:type="dxa" w:w="100"/>
              <w:right w:type="dxa" w:w="120"/>
            </w:tcMar>
          </w:tcPr>
          <w:p>
            <w:r>
              <w:rPr>
                <w:b w:val="false"/>
                <w:bCs w:val="false"/>
                <w:color w:val="000000"/>
                <w:sz w:val="21"/>
                <w:szCs w:val="21"/>
              </w:rPr>
              <w:t xml:space="preserve">selenium</w:t>
            </w:r>
          </w:p>
        </w:tc>
        <w:tc>
          <w:tcPr>
            <w:tcW w:type="dxa" w:w="4560"/>
            <w:tcMar>
              <w:top w:type="dxa" w:w="100"/>
              <w:left w:type="dxa" w:w="120"/>
              <w:bottom w:type="dxa" w:w="100"/>
              <w:right w:type="dxa" w:w="120"/>
            </w:tcMar>
          </w:tcPr>
          <w:p>
            <w:r>
              <w:rPr>
                <w:b w:val="false"/>
                <w:bCs w:val="false"/>
                <w:color w:val="000000"/>
                <w:sz w:val="21"/>
                <w:szCs w:val="21"/>
              </w:rPr>
              <w:t xml:space="preserve">Browser automation for dynamic pages, navigation, clicks, and date-filter interaction</w:t>
            </w:r>
          </w:p>
        </w:tc>
        <w:tc>
          <w:tcPr>
            <w:tcW w:type="dxa" w:w="2400"/>
            <w:tcMar>
              <w:top w:type="dxa" w:w="100"/>
              <w:left w:type="dxa" w:w="120"/>
              <w:bottom w:type="dxa" w:w="100"/>
              <w:right w:type="dxa" w:w="120"/>
            </w:tcMar>
          </w:tcPr>
          <w:p>
            <w:r>
              <w:rPr>
                <w:b w:val="false"/>
                <w:bCs w:val="false"/>
                <w:color w:val="000000"/>
                <w:sz w:val="21"/>
                <w:szCs w:val="21"/>
              </w:rPr>
              <w:t xml:space="preserve">pip install selenium</w:t>
            </w:r>
          </w:p>
        </w:tc>
      </w:tr>
      <w:tr>
        <w:tc>
          <w:tcPr>
            <w:tcW w:type="dxa" w:w="2400"/>
            <w:tcMar>
              <w:top w:type="dxa" w:w="100"/>
              <w:left w:type="dxa" w:w="120"/>
              <w:bottom w:type="dxa" w:w="100"/>
              <w:right w:type="dxa" w:w="120"/>
            </w:tcMar>
          </w:tcPr>
          <w:p>
            <w:r>
              <w:rPr>
                <w:b w:val="false"/>
                <w:bCs w:val="false"/>
                <w:color w:val="000000"/>
                <w:sz w:val="21"/>
                <w:szCs w:val="21"/>
              </w:rPr>
              <w:t xml:space="preserve">webdriver-manager</w:t>
            </w:r>
          </w:p>
        </w:tc>
        <w:tc>
          <w:tcPr>
            <w:tcW w:type="dxa" w:w="4560"/>
            <w:tcMar>
              <w:top w:type="dxa" w:w="100"/>
              <w:left w:type="dxa" w:w="120"/>
              <w:bottom w:type="dxa" w:w="100"/>
              <w:right w:type="dxa" w:w="120"/>
            </w:tcMar>
          </w:tcPr>
          <w:p>
            <w:r>
              <w:rPr>
                <w:b w:val="false"/>
                <w:bCs w:val="false"/>
                <w:color w:val="000000"/>
                <w:sz w:val="21"/>
                <w:szCs w:val="21"/>
              </w:rPr>
              <w:t xml:space="preserve">Automatically downloads and manages the correct ChromeDriver version</w:t>
            </w:r>
          </w:p>
        </w:tc>
        <w:tc>
          <w:tcPr>
            <w:tcW w:type="dxa" w:w="2400"/>
            <w:tcMar>
              <w:top w:type="dxa" w:w="100"/>
              <w:left w:type="dxa" w:w="120"/>
              <w:bottom w:type="dxa" w:w="100"/>
              <w:right w:type="dxa" w:w="120"/>
            </w:tcMar>
          </w:tcPr>
          <w:p>
            <w:r>
              <w:rPr>
                <w:b w:val="false"/>
                <w:bCs w:val="false"/>
                <w:color w:val="000000"/>
                <w:sz w:val="21"/>
                <w:szCs w:val="21"/>
              </w:rPr>
              <w:t xml:space="preserve">pip install webdriver-manager (recommended)</w:t>
            </w:r>
          </w:p>
        </w:tc>
      </w:tr>
      <w:tr>
        <w:tc>
          <w:tcPr>
            <w:tcW w:type="dxa" w:w="2400"/>
            <w:tcMar>
              <w:top w:type="dxa" w:w="100"/>
              <w:left w:type="dxa" w:w="120"/>
              <w:bottom w:type="dxa" w:w="100"/>
              <w:right w:type="dxa" w:w="120"/>
            </w:tcMar>
          </w:tcPr>
          <w:p>
            <w:r>
              <w:rPr>
                <w:b w:val="false"/>
                <w:bCs w:val="false"/>
                <w:color w:val="000000"/>
                <w:sz w:val="21"/>
                <w:szCs w:val="21"/>
              </w:rPr>
              <w:t xml:space="preserve">ChromeDriver</w:t>
            </w:r>
          </w:p>
        </w:tc>
        <w:tc>
          <w:tcPr>
            <w:tcW w:type="dxa" w:w="4560"/>
            <w:tcMar>
              <w:top w:type="dxa" w:w="100"/>
              <w:left w:type="dxa" w:w="120"/>
              <w:bottom w:type="dxa" w:w="100"/>
              <w:right w:type="dxa" w:w="120"/>
            </w:tcMar>
          </w:tcPr>
          <w:p>
            <w:r>
              <w:rPr>
                <w:b w:val="false"/>
                <w:bCs w:val="false"/>
                <w:color w:val="000000"/>
                <w:sz w:val="21"/>
                <w:szCs w:val="21"/>
              </w:rPr>
              <w:t xml:space="preserve">Required if using Chrome with Selenium; must match installed Chrome browser version</w:t>
            </w:r>
          </w:p>
        </w:tc>
        <w:tc>
          <w:tcPr>
            <w:tcW w:type="dxa" w:w="2400"/>
            <w:tcMar>
              <w:top w:type="dxa" w:w="100"/>
              <w:left w:type="dxa" w:w="120"/>
              <w:bottom w:type="dxa" w:w="100"/>
              <w:right w:type="dxa" w:w="120"/>
            </w:tcMar>
          </w:tcPr>
          <w:p>
            <w:r>
              <w:rPr>
                <w:b w:val="false"/>
                <w:bCs w:val="false"/>
                <w:color w:val="000000"/>
                <w:sz w:val="21"/>
                <w:szCs w:val="21"/>
              </w:rPr>
              <w:t xml:space="preserve">Needed only for Selenium; auto-managed via webdriver-manager</w:t>
            </w:r>
          </w:p>
        </w:tc>
      </w:tr>
      <w:tr>
        <w:tc>
          <w:tcPr>
            <w:tcW w:type="dxa" w:w="2400"/>
            <w:tcMar>
              <w:top w:type="dxa" w:w="100"/>
              <w:left w:type="dxa" w:w="120"/>
              <w:bottom w:type="dxa" w:w="100"/>
              <w:right w:type="dxa" w:w="120"/>
            </w:tcMar>
          </w:tcPr>
          <w:p>
            <w:r>
              <w:rPr>
                <w:b w:val="false"/>
                <w:bCs w:val="false"/>
                <w:color w:val="000000"/>
                <w:sz w:val="21"/>
                <w:szCs w:val="21"/>
              </w:rPr>
              <w:t xml:space="preserve">beautifulsoup4 (bs4)</w:t>
            </w:r>
          </w:p>
        </w:tc>
        <w:tc>
          <w:tcPr>
            <w:tcW w:type="dxa" w:w="4560"/>
            <w:tcMar>
              <w:top w:type="dxa" w:w="100"/>
              <w:left w:type="dxa" w:w="120"/>
              <w:bottom w:type="dxa" w:w="100"/>
              <w:right w:type="dxa" w:w="120"/>
            </w:tcMar>
          </w:tcPr>
          <w:p>
            <w:r>
              <w:rPr>
                <w:b w:val="false"/>
                <w:bCs w:val="false"/>
                <w:color w:val="000000"/>
                <w:sz w:val="21"/>
                <w:szCs w:val="21"/>
              </w:rPr>
              <w:t xml:space="preserve">Parses HTML/XML and extracts structured elements from page source</w:t>
            </w:r>
          </w:p>
        </w:tc>
        <w:tc>
          <w:tcPr>
            <w:tcW w:type="dxa" w:w="2400"/>
            <w:tcMar>
              <w:top w:type="dxa" w:w="100"/>
              <w:left w:type="dxa" w:w="120"/>
              <w:bottom w:type="dxa" w:w="100"/>
              <w:right w:type="dxa" w:w="120"/>
            </w:tcMar>
          </w:tcPr>
          <w:p>
            <w:r>
              <w:rPr>
                <w:b w:val="false"/>
                <w:bCs w:val="false"/>
                <w:color w:val="000000"/>
                <w:sz w:val="21"/>
                <w:szCs w:val="21"/>
              </w:rPr>
              <w:t xml:space="preserve">pip install beautifulsoup4</w:t>
            </w:r>
          </w:p>
        </w:tc>
      </w:tr>
      <w:tr>
        <w:tc>
          <w:tcPr>
            <w:tcW w:type="dxa" w:w="2400"/>
            <w:tcMar>
              <w:top w:type="dxa" w:w="100"/>
              <w:left w:type="dxa" w:w="120"/>
              <w:bottom w:type="dxa" w:w="100"/>
              <w:right w:type="dxa" w:w="120"/>
            </w:tcMar>
          </w:tcPr>
          <w:p>
            <w:r>
              <w:rPr>
                <w:b w:val="false"/>
                <w:bCs w:val="false"/>
                <w:color w:val="000000"/>
                <w:sz w:val="21"/>
                <w:szCs w:val="21"/>
              </w:rPr>
              <w:t xml:space="preserve">lxml</w:t>
            </w:r>
          </w:p>
        </w:tc>
        <w:tc>
          <w:tcPr>
            <w:tcW w:type="dxa" w:w="4560"/>
            <w:tcMar>
              <w:top w:type="dxa" w:w="100"/>
              <w:left w:type="dxa" w:w="120"/>
              <w:bottom w:type="dxa" w:w="100"/>
              <w:right w:type="dxa" w:w="120"/>
            </w:tcMar>
          </w:tcPr>
          <w:p>
            <w:r>
              <w:rPr>
                <w:b w:val="false"/>
                <w:bCs w:val="false"/>
                <w:color w:val="000000"/>
                <w:sz w:val="21"/>
                <w:szCs w:val="21"/>
              </w:rPr>
              <w:t xml:space="preserve">Fast HTML/XML parser used as backend for BeautifulSoup</w:t>
            </w:r>
          </w:p>
        </w:tc>
        <w:tc>
          <w:tcPr>
            <w:tcW w:type="dxa" w:w="2400"/>
            <w:tcMar>
              <w:top w:type="dxa" w:w="100"/>
              <w:left w:type="dxa" w:w="120"/>
              <w:bottom w:type="dxa" w:w="100"/>
              <w:right w:type="dxa" w:w="120"/>
            </w:tcMar>
          </w:tcPr>
          <w:p>
            <w:r>
              <w:rPr>
                <w:b w:val="false"/>
                <w:bCs w:val="false"/>
                <w:color w:val="000000"/>
                <w:sz w:val="21"/>
                <w:szCs w:val="21"/>
              </w:rPr>
              <w:t xml:space="preserve">pip install lxml</w:t>
            </w:r>
          </w:p>
        </w:tc>
      </w:tr>
      <w:tr>
        <w:tc>
          <w:tcPr>
            <w:tcW w:type="dxa" w:w="2400"/>
            <w:tcMar>
              <w:top w:type="dxa" w:w="100"/>
              <w:left w:type="dxa" w:w="120"/>
              <w:bottom w:type="dxa" w:w="100"/>
              <w:right w:type="dxa" w:w="120"/>
            </w:tcMar>
          </w:tcPr>
          <w:p>
            <w:r>
              <w:rPr>
                <w:b w:val="false"/>
                <w:bCs w:val="false"/>
                <w:color w:val="000000"/>
                <w:sz w:val="21"/>
                <w:szCs w:val="21"/>
              </w:rPr>
              <w:t xml:space="preserve">requests</w:t>
            </w:r>
          </w:p>
        </w:tc>
        <w:tc>
          <w:tcPr>
            <w:tcW w:type="dxa" w:w="4560"/>
            <w:tcMar>
              <w:top w:type="dxa" w:w="100"/>
              <w:left w:type="dxa" w:w="120"/>
              <w:bottom w:type="dxa" w:w="100"/>
              <w:right w:type="dxa" w:w="120"/>
            </w:tcMar>
          </w:tcPr>
          <w:p>
            <w:r>
              <w:rPr>
                <w:b w:val="false"/>
                <w:bCs w:val="false"/>
                <w:color w:val="000000"/>
                <w:sz w:val="21"/>
                <w:szCs w:val="21"/>
              </w:rPr>
              <w:t xml:space="preserve">Fetches static page content directly via HTTP when Selenium is not required</w:t>
            </w:r>
          </w:p>
        </w:tc>
        <w:tc>
          <w:tcPr>
            <w:tcW w:type="dxa" w:w="2400"/>
            <w:tcMar>
              <w:top w:type="dxa" w:w="100"/>
              <w:left w:type="dxa" w:w="120"/>
              <w:bottom w:type="dxa" w:w="100"/>
              <w:right w:type="dxa" w:w="120"/>
            </w:tcMar>
          </w:tcPr>
          <w:p>
            <w:r>
              <w:rPr>
                <w:b w:val="false"/>
                <w:bCs w:val="false"/>
                <w:color w:val="000000"/>
                <w:sz w:val="21"/>
                <w:szCs w:val="21"/>
              </w:rPr>
              <w:t xml:space="preserve">pip install requests</w:t>
            </w:r>
          </w:p>
        </w:tc>
      </w:tr>
      <w:tr>
        <w:tc>
          <w:tcPr>
            <w:tcW w:type="dxa" w:w="2400"/>
            <w:tcMar>
              <w:top w:type="dxa" w:w="100"/>
              <w:left w:type="dxa" w:w="120"/>
              <w:bottom w:type="dxa" w:w="100"/>
              <w:right w:type="dxa" w:w="120"/>
            </w:tcMar>
          </w:tcPr>
          <w:p>
            <w:r>
              <w:rPr>
                <w:b w:val="false"/>
                <w:bCs w:val="false"/>
                <w:color w:val="000000"/>
                <w:sz w:val="21"/>
                <w:szCs w:val="21"/>
              </w:rPr>
              <w:t xml:space="preserve">pandas</w:t>
            </w:r>
          </w:p>
        </w:tc>
        <w:tc>
          <w:tcPr>
            <w:tcW w:type="dxa" w:w="4560"/>
            <w:tcMar>
              <w:top w:type="dxa" w:w="100"/>
              <w:left w:type="dxa" w:w="120"/>
              <w:bottom w:type="dxa" w:w="100"/>
              <w:right w:type="dxa" w:w="120"/>
            </w:tcMar>
          </w:tcPr>
          <w:p>
            <w:r>
              <w:rPr>
                <w:b w:val="false"/>
                <w:bCs w:val="false"/>
                <w:color w:val="000000"/>
                <w:sz w:val="21"/>
                <w:szCs w:val="21"/>
              </w:rPr>
              <w:t xml:space="preserve">Stores extracted data in DataFrames; supports cleaning and export</w:t>
            </w:r>
          </w:p>
        </w:tc>
        <w:tc>
          <w:tcPr>
            <w:tcW w:type="dxa" w:w="2400"/>
            <w:tcMar>
              <w:top w:type="dxa" w:w="100"/>
              <w:left w:type="dxa" w:w="120"/>
              <w:bottom w:type="dxa" w:w="100"/>
              <w:right w:type="dxa" w:w="120"/>
            </w:tcMar>
          </w:tcPr>
          <w:p>
            <w:r>
              <w:rPr>
                <w:b w:val="false"/>
                <w:bCs w:val="false"/>
                <w:color w:val="000000"/>
                <w:sz w:val="21"/>
                <w:szCs w:val="21"/>
              </w:rPr>
              <w:t xml:space="preserve">pip install pandas</w:t>
            </w:r>
          </w:p>
        </w:tc>
      </w:tr>
      <w:tr>
        <w:tc>
          <w:tcPr>
            <w:tcW w:type="dxa" w:w="2400"/>
            <w:tcMar>
              <w:top w:type="dxa" w:w="100"/>
              <w:left w:type="dxa" w:w="120"/>
              <w:bottom w:type="dxa" w:w="100"/>
              <w:right w:type="dxa" w:w="120"/>
            </w:tcMar>
          </w:tcPr>
          <w:p>
            <w:r>
              <w:rPr>
                <w:b w:val="false"/>
                <w:bCs w:val="false"/>
                <w:color w:val="000000"/>
                <w:sz w:val="21"/>
                <w:szCs w:val="21"/>
              </w:rPr>
              <w:t xml:space="preserve">re (built-in)</w:t>
            </w:r>
          </w:p>
        </w:tc>
        <w:tc>
          <w:tcPr>
            <w:tcW w:type="dxa" w:w="4560"/>
            <w:tcMar>
              <w:top w:type="dxa" w:w="100"/>
              <w:left w:type="dxa" w:w="120"/>
              <w:bottom w:type="dxa" w:w="100"/>
              <w:right w:type="dxa" w:w="120"/>
            </w:tcMar>
          </w:tcPr>
          <w:p>
            <w:r>
              <w:rPr>
                <w:b w:val="false"/>
                <w:bCs w:val="false"/>
                <w:color w:val="000000"/>
                <w:sz w:val="21"/>
                <w:szCs w:val="21"/>
              </w:rPr>
              <w:t xml:space="preserve">Regex-based keyword filtering on extracted text/data</w:t>
            </w:r>
          </w:p>
        </w:tc>
        <w:tc>
          <w:tcPr>
            <w:tcW w:type="dxa" w:w="2400"/>
            <w:tcMar>
              <w:top w:type="dxa" w:w="100"/>
              <w:left w:type="dxa" w:w="120"/>
              <w:bottom w:type="dxa" w:w="100"/>
              <w:right w:type="dxa" w:w="120"/>
            </w:tcMar>
          </w:tcPr>
          <w:p>
            <w:r>
              <w:rPr>
                <w:b w:val="false"/>
                <w:bCs w:val="false"/>
                <w:color w:val="000000"/>
                <w:sz w:val="21"/>
                <w:szCs w:val="21"/>
              </w:rPr>
              <w:t xml:space="preserve">Part of Python standard library</w:t>
            </w:r>
          </w:p>
        </w:tc>
      </w:tr>
      <w:tr>
        <w:tc>
          <w:tcPr>
            <w:tcW w:type="dxa" w:w="2400"/>
            <w:tcMar>
              <w:top w:type="dxa" w:w="100"/>
              <w:left w:type="dxa" w:w="120"/>
              <w:bottom w:type="dxa" w:w="100"/>
              <w:right w:type="dxa" w:w="120"/>
            </w:tcMar>
          </w:tcPr>
          <w:p>
            <w:r>
              <w:rPr>
                <w:b w:val="false"/>
                <w:bCs w:val="false"/>
                <w:color w:val="000000"/>
                <w:sz w:val="21"/>
                <w:szCs w:val="21"/>
              </w:rPr>
              <w:t xml:space="preserve">time / datetime</w:t>
            </w:r>
          </w:p>
        </w:tc>
        <w:tc>
          <w:tcPr>
            <w:tcW w:type="dxa" w:w="4560"/>
            <w:tcMar>
              <w:top w:type="dxa" w:w="100"/>
              <w:left w:type="dxa" w:w="120"/>
              <w:bottom w:type="dxa" w:w="100"/>
              <w:right w:type="dxa" w:w="120"/>
            </w:tcMar>
          </w:tcPr>
          <w:p>
            <w:r>
              <w:rPr>
                <w:b w:val="false"/>
                <w:bCs w:val="false"/>
                <w:color w:val="000000"/>
                <w:sz w:val="21"/>
                <w:szCs w:val="21"/>
              </w:rPr>
              <w:t xml:space="preserve">Managing wait times, delays between requests, and date-range logic</w:t>
            </w:r>
          </w:p>
        </w:tc>
        <w:tc>
          <w:tcPr>
            <w:tcW w:type="dxa" w:w="2400"/>
            <w:tcMar>
              <w:top w:type="dxa" w:w="100"/>
              <w:left w:type="dxa" w:w="120"/>
              <w:bottom w:type="dxa" w:w="100"/>
              <w:right w:type="dxa" w:w="120"/>
            </w:tcMar>
          </w:tcPr>
          <w:p>
            <w:r>
              <w:rPr>
                <w:b w:val="false"/>
                <w:bCs w:val="false"/>
                <w:color w:val="000000"/>
                <w:sz w:val="21"/>
                <w:szCs w:val="21"/>
              </w:rPr>
              <w:t xml:space="preserve">Part of Python standard library</w:t>
            </w:r>
          </w:p>
        </w:tc>
      </w:tr>
    </w:tbl>
    <w:p>
      <w:pPr>
        <w:spacing w:after="100" w:before="200"/>
      </w:pPr>
      <w:r>
        <w:t xml:space="preserve"/>
      </w:r>
    </w:p>
    <w:p>
      <w:pPr>
        <w:pStyle w:val="Heading2"/>
        <w:spacing w:after="120" w:before="240"/>
      </w:pPr>
      <w:r>
        <w:rPr>
          <w:b/>
          <w:bCs/>
          <w:color w:val="1F4E79"/>
          <w:sz w:val="24"/>
          <w:szCs w:val="24"/>
        </w:rPr>
        <w:t xml:space="preserve">4.1 Environment Setup Checklist</w:t>
      </w:r>
    </w:p>
    <w:p>
      <w:pPr>
        <w:pStyle w:val="ListParagraph"/>
        <w:numPr>
          <w:ilvl w:val="0"/>
          <w:numId w:val="2"/>
        </w:numPr>
        <w:spacing w:after="80"/>
      </w:pPr>
      <w:r>
        <w:rPr>
          <w:sz w:val="22"/>
          <w:szCs w:val="22"/>
        </w:rPr>
        <w:t xml:space="preserve">Install Python (3.9+ recommended) and set up a virtual environment.</w:t>
      </w:r>
    </w:p>
    <w:p>
      <w:pPr>
        <w:pStyle w:val="ListParagraph"/>
        <w:numPr>
          <w:ilvl w:val="0"/>
          <w:numId w:val="2"/>
        </w:numPr>
        <w:spacing w:after="80"/>
      </w:pPr>
      <w:r>
        <w:rPr>
          <w:sz w:val="22"/>
          <w:szCs w:val="22"/>
        </w:rPr>
        <w:t xml:space="preserve">Install required libraries: selenium, beautifulsoup4, lxml, requests, pandas.</w:t>
      </w:r>
    </w:p>
    <w:p>
      <w:pPr>
        <w:pStyle w:val="ListParagraph"/>
        <w:numPr>
          <w:ilvl w:val="0"/>
          <w:numId w:val="2"/>
        </w:numPr>
        <w:spacing w:after="80"/>
      </w:pPr>
      <w:r>
        <w:rPr>
          <w:sz w:val="22"/>
          <w:szCs w:val="22"/>
        </w:rPr>
        <w:t xml:space="preserve">Install Google Chrome (or the target browser) on the machine running the scraper.</w:t>
      </w:r>
    </w:p>
    <w:p>
      <w:pPr>
        <w:pStyle w:val="ListParagraph"/>
        <w:numPr>
          <w:ilvl w:val="0"/>
          <w:numId w:val="2"/>
        </w:numPr>
        <w:spacing w:after="80"/>
      </w:pPr>
      <w:r>
        <w:rPr>
          <w:sz w:val="22"/>
          <w:szCs w:val="22"/>
        </w:rPr>
        <w:t xml:space="preserve">ChromeDriver is required only when Selenium is used; use webdriver-manager to auto-match the driver version to the installed Chrome browser, avoiding manual driver downloads.</w:t>
      </w:r>
    </w:p>
    <w:p>
      <w:pPr>
        <w:pStyle w:val="ListParagraph"/>
        <w:numPr>
          <w:ilvl w:val="0"/>
          <w:numId w:val="2"/>
        </w:numPr>
        <w:spacing w:after="80"/>
      </w:pPr>
      <w:r>
        <w:rPr>
          <w:sz w:val="22"/>
          <w:szCs w:val="22"/>
        </w:rPr>
        <w:t xml:space="preserve">Configure Selenium options as needed (headless mode, download preferences, implicit/explicit waits) for stable automated navigation.</w:t>
      </w:r>
    </w:p>
    <w:p>
      <w:pPr>
        <w:pStyle w:val="Heading1"/>
        <w:pBdr>
          <w:bottom w:val="single" w:color="1F4E79" w:sz="8" w:space="4"/>
        </w:pBdr>
        <w:spacing w:after="160" w:before="320"/>
      </w:pPr>
      <w:r>
        <w:rPr>
          <w:b/>
          <w:bCs/>
          <w:color w:val="1F4E79"/>
          <w:sz w:val="28"/>
          <w:szCs w:val="28"/>
        </w:rPr>
        <w:t xml:space="preserve">5. Additional Techniques (Supplementary)</w:t>
      </w:r>
    </w:p>
    <w:p>
      <w:pPr>
        <w:spacing w:after="120"/>
      </w:pPr>
      <w:r>
        <w:rPr>
          <w:sz w:val="22"/>
          <w:szCs w:val="22"/>
        </w:rPr>
        <w:t xml:space="preserve">The following supplementary techniques may be applied depending on site complexity and requirements:</w:t>
      </w:r>
    </w:p>
    <w:p>
      <w:pPr>
        <w:pStyle w:val="ListParagraph"/>
        <w:numPr>
          <w:ilvl w:val="0"/>
          <w:numId w:val="2"/>
        </w:numPr>
        <w:spacing w:after="80"/>
      </w:pPr>
      <w:r>
        <w:rPr>
          <w:sz w:val="22"/>
          <w:szCs w:val="22"/>
        </w:rPr>
        <w:t xml:space="preserve">Explicit/Implicit Waits (Selenium WebDriverWait) – to handle asynchronous page loads and avoid missing dynamically rendered elements.</w:t>
      </w:r>
    </w:p>
    <w:p>
      <w:pPr>
        <w:pStyle w:val="ListParagraph"/>
        <w:numPr>
          <w:ilvl w:val="0"/>
          <w:numId w:val="2"/>
        </w:numPr>
        <w:spacing w:after="80"/>
      </w:pPr>
      <w:r>
        <w:rPr>
          <w:sz w:val="22"/>
          <w:szCs w:val="22"/>
        </w:rPr>
        <w:t xml:space="preserve">Headless Browser Execution – running Selenium in headless mode for faster, resource-efficient scraping on servers.</w:t>
      </w:r>
    </w:p>
    <w:p>
      <w:pPr>
        <w:pStyle w:val="ListParagraph"/>
        <w:numPr>
          <w:ilvl w:val="0"/>
          <w:numId w:val="2"/>
        </w:numPr>
        <w:spacing w:after="80"/>
      </w:pPr>
      <w:r>
        <w:rPr>
          <w:sz w:val="22"/>
          <w:szCs w:val="22"/>
        </w:rPr>
        <w:t xml:space="preserve">XPath / CSS Selectors – precise element targeting for complex or nested HTML structures.</w:t>
      </w:r>
    </w:p>
    <w:p>
      <w:pPr>
        <w:pStyle w:val="ListParagraph"/>
        <w:numPr>
          <w:ilvl w:val="0"/>
          <w:numId w:val="2"/>
        </w:numPr>
        <w:spacing w:after="80"/>
      </w:pPr>
      <w:r>
        <w:rPr>
          <w:sz w:val="22"/>
          <w:szCs w:val="22"/>
        </w:rPr>
        <w:t xml:space="preserve">Pagination Handling Logic – detecting 'next page' controls or infinite scroll to iterate until the required date threshold is reached.</w:t>
      </w:r>
    </w:p>
    <w:p>
      <w:pPr>
        <w:pStyle w:val="ListParagraph"/>
        <w:numPr>
          <w:ilvl w:val="0"/>
          <w:numId w:val="2"/>
        </w:numPr>
        <w:spacing w:after="80"/>
      </w:pPr>
      <w:r>
        <w:rPr>
          <w:sz w:val="22"/>
          <w:szCs w:val="22"/>
        </w:rPr>
        <w:t xml:space="preserve">Try/Except Error Handling &amp; Retry Logic – to manage timeouts, stale elements, or intermittent site failures gracefully.</w:t>
      </w:r>
    </w:p>
    <w:p>
      <w:pPr>
        <w:pStyle w:val="ListParagraph"/>
        <w:numPr>
          <w:ilvl w:val="0"/>
          <w:numId w:val="2"/>
        </w:numPr>
        <w:spacing w:after="80"/>
      </w:pPr>
      <w:r>
        <w:rPr>
          <w:sz w:val="22"/>
          <w:szCs w:val="22"/>
        </w:rPr>
        <w:t xml:space="preserve">Rate Limiting / Throttling – adding controlled delays between requests to avoid overloading the target server and to stay within acceptable usage patterns.</w:t>
      </w:r>
    </w:p>
    <w:p>
      <w:pPr>
        <w:pStyle w:val="ListParagraph"/>
        <w:numPr>
          <w:ilvl w:val="0"/>
          <w:numId w:val="2"/>
        </w:numPr>
        <w:spacing w:after="80"/>
      </w:pPr>
      <w:r>
        <w:rPr>
          <w:sz w:val="22"/>
          <w:szCs w:val="22"/>
        </w:rPr>
        <w:t xml:space="preserve">Data Export – exporting cleaned, filtered DataFrames to Excel/CSV for downstream reporting or handoff.</w:t>
      </w:r>
    </w:p>
    <w:p>
      <w:pPr>
        <w:pStyle w:val="ListParagraph"/>
        <w:numPr>
          <w:ilvl w:val="0"/>
          <w:numId w:val="2"/>
        </w:numPr>
        <w:spacing w:after="80"/>
      </w:pPr>
      <w:r>
        <w:rPr>
          <w:sz w:val="22"/>
          <w:szCs w:val="22"/>
        </w:rPr>
        <w:t xml:space="preserve">Logging – capturing execution logs for audit trail and troubleshooting of the scraping run.</w:t>
      </w:r>
    </w:p>
    <w:p>
      <w:pPr>
        <w:pStyle w:val="Heading1"/>
        <w:pBdr>
          <w:bottom w:val="single" w:color="1F4E79" w:sz="8" w:space="4"/>
        </w:pBdr>
        <w:spacing w:after="160" w:before="320"/>
      </w:pPr>
      <w:r>
        <w:rPr>
          <w:b/>
          <w:bCs/>
          <w:color w:val="1F4E79"/>
          <w:sz w:val="28"/>
          <w:szCs w:val="28"/>
        </w:rPr>
        <w:t xml:space="preserve">6. Governance Note</w:t>
      </w:r>
    </w:p>
    <w:p>
      <w:pPr>
        <w:spacing w:after="120"/>
      </w:pPr>
      <w:r>
        <w:rPr>
          <w:b/>
          <w:bCs/>
          <w:sz w:val="22"/>
          <w:szCs w:val="22"/>
        </w:rPr>
        <w:t xml:space="preserve">Scraping activity must not be initiated on any website until: (a) the Legal/Terms/Copyright section has been reviewed, and (b) the Genpact Legal team has formally verified permission. This ensures all data extraction activity remains compliant with the source website's usage policy and internal governance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2026-08-05T09:13:46.445Z</dcterms:created>
  <dcterms:modified xsi:type="dcterms:W3CDTF">2026-08-05T09:13:46.464Z</dcterms:modified>
</cp:coreProperties>
</file>

<file path=docProps/custom.xml><?xml version="1.0" encoding="utf-8"?>
<Properties xmlns="http://schemas.openxmlformats.org/officeDocument/2006/custom-properties" xmlns:vt="http://schemas.openxmlformats.org/officeDocument/2006/docPropsVTypes"/>
</file>