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91" w:rsidRDefault="00965391" w:rsidP="009653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Set up Alarm at 80% of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cpu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utilization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Prerequisites</w:t>
      </w:r>
    </w:p>
    <w:p w:rsidR="00965391" w:rsidRPr="00965391" w:rsidRDefault="00DC554C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</w:t>
      </w:r>
      <w:r w:rsidR="00965391"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ake sure you have the following software and services installed and configured:</w:t>
      </w:r>
    </w:p>
    <w:p w:rsidR="00DC554C" w:rsidRPr="00DC554C" w:rsidRDefault="00DC554C" w:rsidP="00DC5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C554C">
        <w:rPr>
          <w:rFonts w:ascii="Times New Roman" w:eastAsia="Times New Roman" w:hAnsi="Times New Roman" w:cs="Times New Roman"/>
          <w:sz w:val="27"/>
          <w:szCs w:val="27"/>
          <w:lang w:eastAsia="en-IN"/>
        </w:rPr>
        <w:t>Terraform</w:t>
      </w:r>
    </w:p>
    <w:p w:rsidR="00DC554C" w:rsidRPr="00DC554C" w:rsidRDefault="00DC554C" w:rsidP="00DC5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C554C">
        <w:rPr>
          <w:rFonts w:ascii="Times New Roman" w:eastAsia="Times New Roman" w:hAnsi="Times New Roman" w:cs="Times New Roman"/>
          <w:sz w:val="27"/>
          <w:szCs w:val="27"/>
          <w:lang w:eastAsia="en-IN"/>
        </w:rPr>
        <w:t>AWS CLI</w:t>
      </w:r>
    </w:p>
    <w:p w:rsidR="00965391" w:rsidRPr="00965391" w:rsidRDefault="00DC554C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</w:t>
      </w:r>
      <w:bookmarkStart w:id="0" w:name="_GoBack"/>
      <w:bookmarkEnd w:id="0"/>
      <w:r w:rsidR="00965391"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ake sure you have a public and private key created at the following paths (</w:t>
      </w:r>
      <w:proofErr w:type="gramStart"/>
      <w:r w:rsidR="00965391"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="00965391"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 these to SSH to our instances):</w:t>
      </w:r>
    </w:p>
    <w:p w:rsidR="00965391" w:rsidRPr="00965391" w:rsidRDefault="00965391" w:rsidP="00965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Private key: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~/.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id_rsa</w:t>
      </w:r>
      <w:proofErr w:type="spellEnd"/>
    </w:p>
    <w:p w:rsidR="00965391" w:rsidRPr="00965391" w:rsidRDefault="00965391" w:rsidP="00965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Public key: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~/.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/id_rsa.pub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lastly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all of the commands in this blog post assume you’re using a Mac or Linux. These commands will probably work on Windows, but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they’ll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probably require some modifications.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Step 1: Set up Terraform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need to setup Terraform before we can create anything. By default, it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doesn’t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know anything about our AWS account, and it stores state locally.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fix that.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First,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initialize a new Terraform project: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cloudwatch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-demo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cloudwatch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-demo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a bucket to store Terraform state.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name it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-bucket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for this tutorial, but you’ll have to pick something unique, since AWS requires globally unique names for buckets.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s3api create-bucket --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acl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private --bucket terraform-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-bucket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Terraform recommends enabling bucket versioning, so that in case of a failure we can recover.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 that as well: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s3api put-bucket-versioning --bucket terraform-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-bucket --versioning-configuration Status=Enabled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Great. Now we can use the bucket for storing Terraform 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artifacts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Create a file named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in the root of your project, and write the following in it: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backend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"s3"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"terraform-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-bucket"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cloudwatch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-demo/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terraform.tfstate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"us-east-1"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Now run the following command to initialize the backend: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 should create a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.terraform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folder in the root of your project.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 that we have a backend configured,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configure our project to use our AWS user. Add the following to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provider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var.access_key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var.secret_key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"${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var.region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This tells Terraform to use the access key and secret key from our local project variables.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have to define those, since they don’t exist yet.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file named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variables.tf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following contents: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"region"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"us-east-1"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alarms_email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Tell Terraform what values to use by creating a file named 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terraform.tfvars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following contents: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"your-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-access-key-here"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secret_key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"your-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-secret-key-here"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alarms_email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your@email.here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have to tell Terraform to initialize the 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provider by running the following command: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Lastly, just in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case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you’re storing this project in Git (you should be!), let’s tell Git to ignore our sensitive Terraform files by creating a file named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gitignore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following contents: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**/.terraform/*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tfstate</w:t>
      </w:r>
      <w:proofErr w:type="spellEnd"/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tfstate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crash.log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tfvars</w:t>
      </w:r>
      <w:proofErr w:type="spellEnd"/>
    </w:p>
    <w:p w:rsidR="00965391" w:rsidRPr="00965391" w:rsidRDefault="00965391" w:rsidP="009653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Make sure you do not check any API keys into your repository! For simplicity,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we’ve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stored sensitive keys in a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tfvars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file. Terraform recommends storing them in environment variables.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Step 2: Create an application server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Monitoring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isn’t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very useful without a real server to monitor, so let’s use Terraform to create one. I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won’t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go detail about how this works, since it’s not the point of this post. Create a file named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following contents: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aws_key_pair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= "default"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file(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"~/.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/id_rsa.pub")}"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aws_security_group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"web"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= "webserver"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"Public HTTP + SSH"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ingress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= 22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22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protocol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tcp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cidr_blocks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["0.0.0.0/0"]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ingress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= 80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80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protocol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tcp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cidr_blocks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["0.0.0.0/0"]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egress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= 0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to_port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= 65535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protocol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tcp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cidr_blocks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["0.0.0.0/0"]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aws_instance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"web"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= "ami-2757f631"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instance_type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= "t2.micro"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= "${aws_key_pair.ssh.id}"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vpc_security_group_ids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"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${aws_security_group.web.id}" 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provisioner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"remote-exec"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connection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ubuntu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private_key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file(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"~/.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id_rsa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timeout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"5m"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inline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apt-get update -y &amp;&amp; apt-get upgrade -y",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apt-get install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-y"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web_public_dns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aws_instance.web.public_dns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the instance by running the following command: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apply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Lastly, test that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working: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"http://$(terraform output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web_public_dns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browser should open to your new server running a default Nginx service.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Step 3: Set up </w:t>
      </w:r>
      <w:proofErr w:type="spellStart"/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CloudWatch</w:t>
      </w:r>
      <w:proofErr w:type="spellEnd"/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alarms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 that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we’ve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set everything up, we can actually setup some alarms.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 this by setting up a topic and a subscription within Amazon Simple Notification Service (SNS), and then tying a 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CloudWatch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alarm to that topic.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SNS is essentially an event system within Amazon. Topics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are used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listening to events within the Amazon ecosystem, and subscriptions tie topics to actual endpoints – an email, a web server, etc.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create a topic for the alarms to fire, and then we’ll create a subscription to send you an email.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new file named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alarms.tf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following contents: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aws_sns_topic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"alarm"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"alarms-topic"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delivery_policy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&lt;&lt;EOF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defaultHealthyRetryPolicy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minDelayTarget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20,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maxDelayTarget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20,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numRetries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3,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numMaxDelayRetries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0,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numNoDelayRetries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0,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numMinDelayRetries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0,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backoffFunction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"linear"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disableSubscriptionOverrides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false,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defaultThrottlePolicy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maxReceivesPerSecond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1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EOF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provisioner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"local-exec"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command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subscribe --topic-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self.arn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--protocol email --notification-endpoint 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var.alarms_email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Terraform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doesn’t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allow creating email subscriptions, so we have to use a 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provisioner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instead. This code runs on your local machine, and uses your local AWS CLI to create the email subscription. Once you run this,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have to open your email and confirm the subscription creation.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 that we have the subscription working, we can setup some alarms.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start with two basic alarms:</w:t>
      </w:r>
    </w:p>
    <w:p w:rsidR="00965391" w:rsidRPr="00965391" w:rsidRDefault="00965391" w:rsidP="00965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CPU usage</w:t>
      </w:r>
    </w:p>
    <w:p w:rsidR="00965391" w:rsidRPr="00965391" w:rsidRDefault="00965391" w:rsidP="00965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Health check failures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the following to </w:t>
      </w: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alarms.tf</w:t>
      </w: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aws_cloudwatch_metric_alarm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cpu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= "web-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cpu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-alarm"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comparison_operator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GreaterThanOrEqualToThreshold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evaluation_periods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= "2"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CPUUtilization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namespace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"AWS/EC2"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period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= "120"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"Average"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"80"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alarm_description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= "This metric monitors ec2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cpu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utilization"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alarm_actions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=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"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aws_sns_topic.alarm.arn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 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dimensions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InstanceId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"${aws_instance.web.id}"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aws_cloudwatch_metric_alarm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"health"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= "web-health-alarm"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comparison_operator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GreaterThanOrEqualToThreshold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evaluation_periods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= "1"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metric_name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= "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StatusCheckFailed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namespace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"AWS/EC2"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period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= "120"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"Average"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= "1"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alarm_description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= "This metric monitors ec2 health status"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alarm_actions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=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"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${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aws_sns_topic.alarm.arn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}" ]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dimensions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InstanceId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"${aws_instance.web.id}"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Run: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apply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that’s it!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Step 4: Testing it out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Let’s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make sure this works. SSH into your instance: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ubuntu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@$(terraform output </w:t>
      </w:r>
      <w:proofErr w:type="spell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web_public_dns</w:t>
      </w:r>
      <w:proofErr w:type="spell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 </w:t>
      </w:r>
      <w:proofErr w:type="gram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we’ll</w:t>
      </w:r>
      <w:proofErr w:type="gram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force the CPU to spike: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/dev/null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 that run for ten minutes. You should receive an email that looks something like this:</w:t>
      </w:r>
    </w:p>
    <w:p w:rsidR="00965391" w:rsidRPr="00965391" w:rsidRDefault="00965391" w:rsidP="009653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You are receiving this email because your Amazon 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CloudWatch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Alarm “web-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cpu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-alarm” in the US East (N. Virginia) region has entered the ALARM state, because “Threshold Crossed: 1 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datapoint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[99.8064516129032 (01/07/18 03:56:00)] was greater than or equal to the threshold (80.0).”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Press “</w:t>
      </w:r>
      <w:proofErr w:type="spellStart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Control+C</w:t>
      </w:r>
      <w:proofErr w:type="spellEnd"/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” to stop destroying your instance.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Well done: you have alarms!</w:t>
      </w:r>
    </w:p>
    <w:p w:rsidR="00965391" w:rsidRPr="00965391" w:rsidRDefault="00965391" w:rsidP="00965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5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Step 5: Clean up</w:t>
      </w:r>
    </w:p>
    <w:p w:rsidR="00965391" w:rsidRPr="00965391" w:rsidRDefault="00965391" w:rsidP="0096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539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 of the instances and resources we created cost money. Make sure to destroy all of them by running the following command:</w:t>
      </w:r>
    </w:p>
    <w:p w:rsidR="00965391" w:rsidRPr="00965391" w:rsidRDefault="00965391" w:rsidP="0096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terraform</w:t>
      </w:r>
      <w:proofErr w:type="gramEnd"/>
      <w:r w:rsidRPr="0096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destroy</w:t>
      </w:r>
    </w:p>
    <w:p w:rsidR="008462DE" w:rsidRPr="00BB3E58" w:rsidRDefault="008462DE" w:rsidP="00BB3E58">
      <w:pPr>
        <w:rPr>
          <w:b/>
        </w:rPr>
      </w:pPr>
    </w:p>
    <w:sectPr w:rsidR="008462DE" w:rsidRPr="00BB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7311"/>
    <w:multiLevelType w:val="hybridMultilevel"/>
    <w:tmpl w:val="69EE698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5C69F9"/>
    <w:multiLevelType w:val="multilevel"/>
    <w:tmpl w:val="80B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32835"/>
    <w:multiLevelType w:val="multilevel"/>
    <w:tmpl w:val="582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476A0"/>
    <w:multiLevelType w:val="multilevel"/>
    <w:tmpl w:val="5BB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C5"/>
    <w:rsid w:val="000D37C5"/>
    <w:rsid w:val="00263502"/>
    <w:rsid w:val="00512C95"/>
    <w:rsid w:val="0082312B"/>
    <w:rsid w:val="008462DE"/>
    <w:rsid w:val="00965391"/>
    <w:rsid w:val="00BB3E58"/>
    <w:rsid w:val="00D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7FA4"/>
  <w15:chartTrackingRefBased/>
  <w15:docId w15:val="{B8640A51-897F-4E9D-84A9-47D366B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5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E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3E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53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5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Dirgh Jani</dc:creator>
  <cp:keywords/>
  <dc:description/>
  <cp:lastModifiedBy>Dirgh Jani</cp:lastModifiedBy>
  <cp:revision>5</cp:revision>
  <dcterms:created xsi:type="dcterms:W3CDTF">2020-05-07T13:01:00Z</dcterms:created>
  <dcterms:modified xsi:type="dcterms:W3CDTF">2020-05-07T13:31:00Z</dcterms:modified>
</cp:coreProperties>
</file>