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63FC" w14:textId="6E1F691D" w:rsidR="005A2CB3" w:rsidRPr="00C03F66" w:rsidRDefault="0086569F" w:rsidP="0086569F">
      <w:pPr>
        <w:jc w:val="center"/>
        <w:rPr>
          <w:b/>
          <w:bCs/>
          <w:lang w:val="es-ES"/>
        </w:rPr>
      </w:pPr>
      <w:r w:rsidRPr="00C03F66">
        <w:rPr>
          <w:b/>
          <w:bCs/>
          <w:lang w:val="es-ES"/>
        </w:rPr>
        <w:t>Sprint 18 Proyecto final</w:t>
      </w:r>
      <w:r w:rsidR="003D7712">
        <w:rPr>
          <w:b/>
          <w:bCs/>
          <w:lang w:val="es-ES"/>
        </w:rPr>
        <w:t xml:space="preserve"> instrucciones</w:t>
      </w:r>
    </w:p>
    <w:p w14:paraId="26242F5A" w14:textId="77777777" w:rsidR="0086569F" w:rsidRPr="00C03F66" w:rsidRDefault="0086569F" w:rsidP="0086569F">
      <w:pPr>
        <w:rPr>
          <w:b/>
          <w:bCs/>
          <w:lang w:val="es-ES"/>
        </w:rPr>
      </w:pPr>
    </w:p>
    <w:p w14:paraId="4EAC612B" w14:textId="77777777" w:rsidR="0086569F" w:rsidRPr="0086569F" w:rsidRDefault="0086569F" w:rsidP="0086569F">
      <w:pPr>
        <w:rPr>
          <w:b/>
          <w:bCs/>
          <w:lang w:val="es-ES"/>
        </w:rPr>
      </w:pPr>
      <w:r w:rsidRPr="0086569F">
        <w:rPr>
          <w:b/>
          <w:bCs/>
          <w:lang w:val="es-ES"/>
        </w:rPr>
        <w:t>Condiciones de la asignación principal</w:t>
      </w:r>
    </w:p>
    <w:p w14:paraId="4618829E" w14:textId="0D925620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Al operador de telecomunicaciones Interconnect le gustaría poder pronosticar su tasa de cancelación de clientes</w:t>
      </w:r>
      <w:r w:rsidR="00C10C27">
        <w:rPr>
          <w:lang w:val="es-ES"/>
        </w:rPr>
        <w:t xml:space="preserve"> (el churn)</w:t>
      </w:r>
      <w:r w:rsidRPr="0086569F">
        <w:rPr>
          <w:lang w:val="es-ES"/>
        </w:rPr>
        <w:t>. Si se descubre que un usuario o usuaria planea irse, se le ofrecerán códigos promocionales y opciones de planes especiales. El equipo de marketing de Interconnect ha recopilado algunos de los datos personales de sus clientes, incluyendo información sobre sus planes y contratos.</w:t>
      </w:r>
    </w:p>
    <w:p w14:paraId="3557B2A1" w14:textId="77777777" w:rsidR="0086569F" w:rsidRPr="0086569F" w:rsidRDefault="0086569F" w:rsidP="0086569F">
      <w:pPr>
        <w:rPr>
          <w:b/>
          <w:bCs/>
          <w:lang w:val="pt-BR"/>
        </w:rPr>
      </w:pPr>
      <w:r w:rsidRPr="0086569F">
        <w:rPr>
          <w:b/>
          <w:bCs/>
          <w:lang w:val="pt-BR"/>
        </w:rPr>
        <w:t>Servicios de Interconnect</w:t>
      </w:r>
    </w:p>
    <w:p w14:paraId="006C8C0E" w14:textId="77777777" w:rsidR="0086569F" w:rsidRPr="0086569F" w:rsidRDefault="0086569F" w:rsidP="0086569F">
      <w:pPr>
        <w:rPr>
          <w:lang w:val="pt-BR"/>
        </w:rPr>
      </w:pPr>
      <w:r w:rsidRPr="0086569F">
        <w:rPr>
          <w:lang w:val="pt-BR"/>
        </w:rPr>
        <w:t>Interconnect proporciona principalmente dos tipos de servicios:</w:t>
      </w:r>
    </w:p>
    <w:p w14:paraId="5F45A616" w14:textId="77777777" w:rsidR="0086569F" w:rsidRPr="0086569F" w:rsidRDefault="0086569F" w:rsidP="0086569F">
      <w:pPr>
        <w:numPr>
          <w:ilvl w:val="0"/>
          <w:numId w:val="7"/>
        </w:numPr>
        <w:rPr>
          <w:lang w:val="es-ES"/>
        </w:rPr>
      </w:pPr>
      <w:r w:rsidRPr="0086569F">
        <w:rPr>
          <w:lang w:val="es-ES"/>
        </w:rPr>
        <w:t>Comunicación por teléfono fijo. El teléfono se puede conectar a varias líneas de manera simultánea.</w:t>
      </w:r>
    </w:p>
    <w:p w14:paraId="0E019242" w14:textId="77777777" w:rsidR="0086569F" w:rsidRPr="0086569F" w:rsidRDefault="0086569F" w:rsidP="0086569F">
      <w:pPr>
        <w:numPr>
          <w:ilvl w:val="0"/>
          <w:numId w:val="7"/>
        </w:numPr>
        <w:rPr>
          <w:lang w:val="es-ES"/>
        </w:rPr>
      </w:pPr>
      <w:r w:rsidRPr="0086569F">
        <w:rPr>
          <w:lang w:val="es-ES"/>
        </w:rPr>
        <w:t xml:space="preserve">Internet. La red se puede configurar a través de una línea telefónica (DSL, </w:t>
      </w:r>
      <w:r w:rsidRPr="0086569F">
        <w:rPr>
          <w:i/>
          <w:iCs/>
          <w:lang w:val="es-ES"/>
        </w:rPr>
        <w:t>línea de abonado digital</w:t>
      </w:r>
      <w:r w:rsidRPr="0086569F">
        <w:rPr>
          <w:lang w:val="es-ES"/>
        </w:rPr>
        <w:t>) o a través de un cable de fibra óptica.</w:t>
      </w:r>
    </w:p>
    <w:p w14:paraId="6D549B02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Algunos otros servicios que ofrece la empresa incluyen:</w:t>
      </w:r>
    </w:p>
    <w:p w14:paraId="61CB7BEF" w14:textId="77777777" w:rsidR="0086569F" w:rsidRPr="0086569F" w:rsidRDefault="0086569F" w:rsidP="0086569F">
      <w:pPr>
        <w:numPr>
          <w:ilvl w:val="0"/>
          <w:numId w:val="8"/>
        </w:numPr>
        <w:rPr>
          <w:lang w:val="es-ES"/>
        </w:rPr>
      </w:pPr>
      <w:r w:rsidRPr="0086569F">
        <w:rPr>
          <w:lang w:val="es-ES"/>
        </w:rPr>
        <w:t>Seguridad en Internet: software antivirus (</w:t>
      </w:r>
      <w:r w:rsidRPr="0086569F">
        <w:rPr>
          <w:i/>
          <w:iCs/>
          <w:lang w:val="es-ES"/>
        </w:rPr>
        <w:t>ProtecciónDeDispositivo</w:t>
      </w:r>
      <w:r w:rsidRPr="0086569F">
        <w:rPr>
          <w:lang w:val="es-ES"/>
        </w:rPr>
        <w:t>) y un bloqueador de sitios web maliciosos (</w:t>
      </w:r>
      <w:r w:rsidRPr="0086569F">
        <w:rPr>
          <w:i/>
          <w:iCs/>
          <w:lang w:val="es-ES"/>
        </w:rPr>
        <w:t>SeguridadEnLínea</w:t>
      </w:r>
      <w:r w:rsidRPr="0086569F">
        <w:rPr>
          <w:lang w:val="es-ES"/>
        </w:rPr>
        <w:t>).</w:t>
      </w:r>
    </w:p>
    <w:p w14:paraId="565E625B" w14:textId="77777777" w:rsidR="0086569F" w:rsidRPr="0086569F" w:rsidRDefault="0086569F" w:rsidP="0086569F">
      <w:pPr>
        <w:numPr>
          <w:ilvl w:val="0"/>
          <w:numId w:val="8"/>
        </w:numPr>
        <w:rPr>
          <w:lang w:val="es-ES"/>
        </w:rPr>
      </w:pPr>
      <w:r w:rsidRPr="0086569F">
        <w:rPr>
          <w:lang w:val="es-ES"/>
        </w:rPr>
        <w:t>Una línea de soporte técnico (</w:t>
      </w:r>
      <w:r w:rsidRPr="0086569F">
        <w:rPr>
          <w:i/>
          <w:iCs/>
          <w:lang w:val="es-ES"/>
        </w:rPr>
        <w:t>SoporteTécnico</w:t>
      </w:r>
      <w:r w:rsidRPr="0086569F">
        <w:rPr>
          <w:lang w:val="es-ES"/>
        </w:rPr>
        <w:t>).</w:t>
      </w:r>
    </w:p>
    <w:p w14:paraId="7DF0116D" w14:textId="77777777" w:rsidR="0086569F" w:rsidRPr="0086569F" w:rsidRDefault="0086569F" w:rsidP="0086569F">
      <w:pPr>
        <w:numPr>
          <w:ilvl w:val="0"/>
          <w:numId w:val="8"/>
        </w:numPr>
        <w:rPr>
          <w:lang w:val="es-ES"/>
        </w:rPr>
      </w:pPr>
      <w:r w:rsidRPr="0086569F">
        <w:rPr>
          <w:lang w:val="es-ES"/>
        </w:rPr>
        <w:t>Almacenamiento de archivos en la nube y backup de datos (</w:t>
      </w:r>
      <w:r w:rsidRPr="0086569F">
        <w:rPr>
          <w:i/>
          <w:iCs/>
          <w:lang w:val="es-ES"/>
        </w:rPr>
        <w:t>BackupOnline</w:t>
      </w:r>
      <w:r w:rsidRPr="0086569F">
        <w:rPr>
          <w:lang w:val="es-ES"/>
        </w:rPr>
        <w:t>).</w:t>
      </w:r>
    </w:p>
    <w:p w14:paraId="7DD970AA" w14:textId="77777777" w:rsidR="0086569F" w:rsidRPr="0086569F" w:rsidRDefault="0086569F" w:rsidP="0086569F">
      <w:pPr>
        <w:numPr>
          <w:ilvl w:val="0"/>
          <w:numId w:val="8"/>
        </w:numPr>
        <w:rPr>
          <w:lang w:val="es-ES"/>
        </w:rPr>
      </w:pPr>
      <w:r w:rsidRPr="0086569F">
        <w:rPr>
          <w:lang w:val="es-ES"/>
        </w:rPr>
        <w:t>Streaming de TV (</w:t>
      </w:r>
      <w:r w:rsidRPr="0086569F">
        <w:rPr>
          <w:i/>
          <w:iCs/>
          <w:lang w:val="es-ES"/>
        </w:rPr>
        <w:t>StreamingTV</w:t>
      </w:r>
      <w:r w:rsidRPr="0086569F">
        <w:rPr>
          <w:lang w:val="es-ES"/>
        </w:rPr>
        <w:t>) y directorio de películas (</w:t>
      </w:r>
      <w:r w:rsidRPr="0086569F">
        <w:rPr>
          <w:i/>
          <w:iCs/>
          <w:lang w:val="es-ES"/>
        </w:rPr>
        <w:t>StreamingPelículas</w:t>
      </w:r>
      <w:r w:rsidRPr="0086569F">
        <w:rPr>
          <w:lang w:val="es-ES"/>
        </w:rPr>
        <w:t>)</w:t>
      </w:r>
    </w:p>
    <w:p w14:paraId="19C42385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La clientela puede elegir entre un pago mensual o firmar un contrato de 1 o 2 años. Puede utilizar varios métodos de pago y recibir una factura electrónica después de una transacción.</w:t>
      </w:r>
    </w:p>
    <w:p w14:paraId="14935F3D" w14:textId="77777777" w:rsidR="0086569F" w:rsidRPr="0086569F" w:rsidRDefault="0086569F" w:rsidP="0086569F">
      <w:pPr>
        <w:rPr>
          <w:b/>
          <w:bCs/>
          <w:lang w:val="es-ES"/>
        </w:rPr>
      </w:pPr>
      <w:r w:rsidRPr="0086569F">
        <w:rPr>
          <w:b/>
          <w:bCs/>
          <w:lang w:val="es-ES"/>
        </w:rPr>
        <w:t>Descripción de los datos</w:t>
      </w:r>
    </w:p>
    <w:p w14:paraId="74B96A4B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Los datos consisten en archivos obtenidos de diferentes fuentes:</w:t>
      </w:r>
    </w:p>
    <w:p w14:paraId="082FB5DC" w14:textId="77777777" w:rsidR="0086569F" w:rsidRPr="0086569F" w:rsidRDefault="0086569F" w:rsidP="0086569F">
      <w:pPr>
        <w:numPr>
          <w:ilvl w:val="0"/>
          <w:numId w:val="9"/>
        </w:numPr>
        <w:rPr>
          <w:lang w:val="es-ES"/>
        </w:rPr>
      </w:pPr>
      <w:r w:rsidRPr="0086569F">
        <w:rPr>
          <w:lang w:val="es-ES"/>
        </w:rPr>
        <w:t>contract.csv — información del contrato;</w:t>
      </w:r>
    </w:p>
    <w:p w14:paraId="29608114" w14:textId="77777777" w:rsidR="0086569F" w:rsidRPr="0086569F" w:rsidRDefault="0086569F" w:rsidP="0086569F">
      <w:pPr>
        <w:numPr>
          <w:ilvl w:val="0"/>
          <w:numId w:val="9"/>
        </w:numPr>
        <w:rPr>
          <w:lang w:val="es-ES"/>
        </w:rPr>
      </w:pPr>
      <w:r w:rsidRPr="0086569F">
        <w:rPr>
          <w:lang w:val="es-ES"/>
        </w:rPr>
        <w:t>personal.csv — datos personales del cliente;</w:t>
      </w:r>
    </w:p>
    <w:p w14:paraId="7644B308" w14:textId="77777777" w:rsidR="0086569F" w:rsidRPr="0086569F" w:rsidRDefault="0086569F" w:rsidP="0086569F">
      <w:pPr>
        <w:numPr>
          <w:ilvl w:val="0"/>
          <w:numId w:val="9"/>
        </w:numPr>
        <w:rPr>
          <w:lang w:val="es-ES"/>
        </w:rPr>
      </w:pPr>
      <w:r w:rsidRPr="0086569F">
        <w:rPr>
          <w:lang w:val="es-ES"/>
        </w:rPr>
        <w:t>internet.csv — información sobre los servicios de Internet;</w:t>
      </w:r>
    </w:p>
    <w:p w14:paraId="449520C8" w14:textId="77777777" w:rsidR="0086569F" w:rsidRPr="0086569F" w:rsidRDefault="0086569F" w:rsidP="0086569F">
      <w:pPr>
        <w:numPr>
          <w:ilvl w:val="0"/>
          <w:numId w:val="9"/>
        </w:numPr>
        <w:rPr>
          <w:lang w:val="es-ES"/>
        </w:rPr>
      </w:pPr>
      <w:r w:rsidRPr="0086569F">
        <w:rPr>
          <w:lang w:val="es-ES"/>
        </w:rPr>
        <w:t>phone.csv — información sobre los servicios telefónicos.</w:t>
      </w:r>
    </w:p>
    <w:p w14:paraId="281781A2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lastRenderedPageBreak/>
        <w:t>En cada archivo, la columna customerID (ID de cliente) contiene un código único asignado a cada cliente. La información del contrato es válida a partir del 1 de febrero de 2020.</w:t>
      </w:r>
    </w:p>
    <w:p w14:paraId="3F3CAE22" w14:textId="2AFA53E5" w:rsidR="0086569F" w:rsidRPr="0086569F" w:rsidRDefault="0086569F" w:rsidP="0086569F">
      <w:pPr>
        <w:rPr>
          <w:lang w:val="es-ES"/>
        </w:rPr>
      </w:pPr>
      <w:r>
        <w:rPr>
          <w:noProof/>
        </w:rPr>
        <w:drawing>
          <wp:inline distT="0" distB="0" distL="0" distR="0" wp14:anchorId="60715134" wp14:editId="0368C950">
            <wp:extent cx="5400040" cy="828675"/>
            <wp:effectExtent l="0" t="0" r="0" b="9525"/>
            <wp:docPr id="10166041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4137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CAFB" w14:textId="77777777" w:rsidR="0086569F" w:rsidRPr="0086569F" w:rsidRDefault="0086569F">
      <w:pPr>
        <w:rPr>
          <w:lang w:val="es-ES"/>
        </w:rPr>
      </w:pPr>
    </w:p>
    <w:p w14:paraId="4E9426D3" w14:textId="77777777" w:rsidR="0086569F" w:rsidRPr="0086569F" w:rsidRDefault="0086569F" w:rsidP="0086569F">
      <w:pPr>
        <w:rPr>
          <w:b/>
          <w:bCs/>
          <w:lang w:val="es-ES"/>
        </w:rPr>
      </w:pPr>
      <w:r w:rsidRPr="0086569F">
        <w:rPr>
          <w:b/>
          <w:bCs/>
          <w:lang w:val="es-ES"/>
        </w:rPr>
        <w:t>Aclaración: Resumen</w:t>
      </w:r>
    </w:p>
    <w:p w14:paraId="24A24418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Característica objetivo: la columna 'EndDate' es igual a 'No'.</w:t>
      </w:r>
    </w:p>
    <w:p w14:paraId="001B2597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Métrica principal: AUC-ROC.</w:t>
      </w:r>
    </w:p>
    <w:p w14:paraId="2C7DAF4E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Métrica adicional: exactitud.</w:t>
      </w:r>
    </w:p>
    <w:p w14:paraId="6CBB0592" w14:textId="77777777" w:rsidR="0086569F" w:rsidRPr="0086569F" w:rsidRDefault="0086569F" w:rsidP="0086569F">
      <w:pPr>
        <w:rPr>
          <w:lang w:val="es-ES"/>
        </w:rPr>
      </w:pPr>
      <w:r w:rsidRPr="0086569F">
        <w:rPr>
          <w:lang w:val="es-ES"/>
        </w:rPr>
        <w:t>Criterios de evaluación:</w:t>
      </w:r>
    </w:p>
    <w:p w14:paraId="5DD1B024" w14:textId="77777777" w:rsidR="0086569F" w:rsidRPr="0086569F" w:rsidRDefault="0086569F" w:rsidP="0086569F">
      <w:pPr>
        <w:numPr>
          <w:ilvl w:val="0"/>
          <w:numId w:val="6"/>
        </w:numPr>
        <w:rPr>
          <w:lang w:val="pt-BR"/>
        </w:rPr>
      </w:pPr>
      <w:r w:rsidRPr="0086569F">
        <w:rPr>
          <w:lang w:val="pt-BR"/>
        </w:rPr>
        <w:t>AUC-ROC &lt; 0.75 — 0 SP</w:t>
      </w:r>
    </w:p>
    <w:p w14:paraId="505F49E4" w14:textId="77777777" w:rsidR="0086569F" w:rsidRPr="0086569F" w:rsidRDefault="0086569F" w:rsidP="0086569F">
      <w:pPr>
        <w:numPr>
          <w:ilvl w:val="0"/>
          <w:numId w:val="6"/>
        </w:numPr>
        <w:rPr>
          <w:lang w:val="pt-BR"/>
        </w:rPr>
      </w:pPr>
      <w:r w:rsidRPr="0086569F">
        <w:rPr>
          <w:lang w:val="pt-BR"/>
        </w:rPr>
        <w:t>0.75 ≤ AUC-ROC &lt; 0.81 — 4 SP</w:t>
      </w:r>
    </w:p>
    <w:p w14:paraId="72A2907C" w14:textId="77777777" w:rsidR="0086569F" w:rsidRPr="0086569F" w:rsidRDefault="0086569F" w:rsidP="0086569F">
      <w:pPr>
        <w:numPr>
          <w:ilvl w:val="0"/>
          <w:numId w:val="6"/>
        </w:numPr>
        <w:rPr>
          <w:lang w:val="pt-BR"/>
        </w:rPr>
      </w:pPr>
      <w:r w:rsidRPr="0086569F">
        <w:rPr>
          <w:lang w:val="pt-BR"/>
        </w:rPr>
        <w:t>0.81 ≤ AUC-ROC &lt; 0.85 — 4.5 SP</w:t>
      </w:r>
    </w:p>
    <w:p w14:paraId="618DCB06" w14:textId="77777777" w:rsidR="0086569F" w:rsidRPr="0086569F" w:rsidRDefault="0086569F" w:rsidP="0086569F">
      <w:pPr>
        <w:numPr>
          <w:ilvl w:val="0"/>
          <w:numId w:val="6"/>
        </w:numPr>
        <w:rPr>
          <w:lang w:val="pt-BR"/>
        </w:rPr>
      </w:pPr>
      <w:r w:rsidRPr="0086569F">
        <w:rPr>
          <w:lang w:val="pt-BR"/>
        </w:rPr>
        <w:t>0.85 ≤ AUC-ROC &lt; 0.87 — 5 SP</w:t>
      </w:r>
    </w:p>
    <w:p w14:paraId="17B28743" w14:textId="77777777" w:rsidR="0086569F" w:rsidRPr="0086569F" w:rsidRDefault="0086569F" w:rsidP="0086569F">
      <w:pPr>
        <w:numPr>
          <w:ilvl w:val="0"/>
          <w:numId w:val="6"/>
        </w:numPr>
        <w:rPr>
          <w:lang w:val="pt-BR"/>
        </w:rPr>
      </w:pPr>
      <w:r w:rsidRPr="0086569F">
        <w:rPr>
          <w:lang w:val="pt-BR"/>
        </w:rPr>
        <w:t>0.87 ≤ AUC-ROC &lt; 0.88 — 5.5 SP</w:t>
      </w:r>
    </w:p>
    <w:p w14:paraId="36FBE643" w14:textId="77777777" w:rsidR="0086569F" w:rsidRPr="0086569F" w:rsidRDefault="0086569F" w:rsidP="0086569F">
      <w:pPr>
        <w:numPr>
          <w:ilvl w:val="0"/>
          <w:numId w:val="6"/>
        </w:numPr>
        <w:rPr>
          <w:lang w:val="pt-BR"/>
        </w:rPr>
      </w:pPr>
      <w:r w:rsidRPr="0086569F">
        <w:rPr>
          <w:lang w:val="pt-BR"/>
        </w:rPr>
        <w:t>AUC-ROC ≥ 0.88 — 6 SP</w:t>
      </w:r>
    </w:p>
    <w:p w14:paraId="589EF489" w14:textId="77777777" w:rsidR="0086569F" w:rsidRDefault="0086569F">
      <w:pPr>
        <w:rPr>
          <w:lang w:val="pt-BR"/>
        </w:rPr>
      </w:pPr>
    </w:p>
    <w:p w14:paraId="4FCA0302" w14:textId="77777777" w:rsidR="001E2B6A" w:rsidRDefault="001E2B6A" w:rsidP="001E2B6A">
      <w:pPr>
        <w:rPr>
          <w:lang w:val="es-ES"/>
        </w:rPr>
      </w:pPr>
    </w:p>
    <w:p w14:paraId="752F3ED3" w14:textId="77777777" w:rsidR="001E2B6A" w:rsidRPr="001E2B6A" w:rsidRDefault="001E2B6A" w:rsidP="001E2B6A">
      <w:pPr>
        <w:rPr>
          <w:lang w:val="es-ES"/>
        </w:rPr>
      </w:pPr>
    </w:p>
    <w:p w14:paraId="232F93E4" w14:textId="77777777" w:rsidR="0086569F" w:rsidRPr="0086569F" w:rsidRDefault="0086569F">
      <w:pPr>
        <w:rPr>
          <w:lang w:val="es-ES"/>
        </w:rPr>
      </w:pPr>
    </w:p>
    <w:p w14:paraId="61E55A1A" w14:textId="77777777" w:rsidR="0086569F" w:rsidRPr="0086569F" w:rsidRDefault="0086569F">
      <w:pPr>
        <w:rPr>
          <w:lang w:val="es-ES"/>
        </w:rPr>
      </w:pPr>
    </w:p>
    <w:p w14:paraId="473A1F15" w14:textId="77777777" w:rsidR="0086569F" w:rsidRPr="0086569F" w:rsidRDefault="0086569F">
      <w:pPr>
        <w:rPr>
          <w:lang w:val="es-ES"/>
        </w:rPr>
      </w:pPr>
    </w:p>
    <w:p w14:paraId="2413AAC9" w14:textId="77777777" w:rsidR="0086569F" w:rsidRPr="0086569F" w:rsidRDefault="0086569F">
      <w:pPr>
        <w:rPr>
          <w:lang w:val="es-ES"/>
        </w:rPr>
      </w:pPr>
    </w:p>
    <w:sectPr w:rsidR="0086569F" w:rsidRPr="00865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BC9"/>
    <w:multiLevelType w:val="multilevel"/>
    <w:tmpl w:val="547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11D"/>
    <w:multiLevelType w:val="multilevel"/>
    <w:tmpl w:val="9F3E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0569"/>
    <w:multiLevelType w:val="hybridMultilevel"/>
    <w:tmpl w:val="8B5A7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4178"/>
    <w:multiLevelType w:val="multilevel"/>
    <w:tmpl w:val="C7A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C43D9"/>
    <w:multiLevelType w:val="multilevel"/>
    <w:tmpl w:val="421E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D14DA"/>
    <w:multiLevelType w:val="multilevel"/>
    <w:tmpl w:val="34A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544CC"/>
    <w:multiLevelType w:val="multilevel"/>
    <w:tmpl w:val="0FF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A1BAF"/>
    <w:multiLevelType w:val="multilevel"/>
    <w:tmpl w:val="5AA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70920"/>
    <w:multiLevelType w:val="hybridMultilevel"/>
    <w:tmpl w:val="9F527A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96A11"/>
    <w:multiLevelType w:val="multilevel"/>
    <w:tmpl w:val="A9466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66A99"/>
    <w:multiLevelType w:val="multilevel"/>
    <w:tmpl w:val="787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75705">
    <w:abstractNumId w:val="0"/>
  </w:num>
  <w:num w:numId="2" w16cid:durableId="290795545">
    <w:abstractNumId w:val="10"/>
  </w:num>
  <w:num w:numId="3" w16cid:durableId="1478382262">
    <w:abstractNumId w:val="6"/>
  </w:num>
  <w:num w:numId="4" w16cid:durableId="1956520908">
    <w:abstractNumId w:val="5"/>
  </w:num>
  <w:num w:numId="5" w16cid:durableId="1886063456">
    <w:abstractNumId w:val="1"/>
  </w:num>
  <w:num w:numId="6" w16cid:durableId="920215004">
    <w:abstractNumId w:val="7"/>
  </w:num>
  <w:num w:numId="7" w16cid:durableId="955284412">
    <w:abstractNumId w:val="9"/>
  </w:num>
  <w:num w:numId="8" w16cid:durableId="1316764168">
    <w:abstractNumId w:val="4"/>
  </w:num>
  <w:num w:numId="9" w16cid:durableId="14767250">
    <w:abstractNumId w:val="3"/>
  </w:num>
  <w:num w:numId="10" w16cid:durableId="1052772609">
    <w:abstractNumId w:val="2"/>
  </w:num>
  <w:num w:numId="11" w16cid:durableId="1486429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9F"/>
    <w:rsid w:val="001E2B6A"/>
    <w:rsid w:val="00285C96"/>
    <w:rsid w:val="003D7712"/>
    <w:rsid w:val="0048332F"/>
    <w:rsid w:val="005A2CB3"/>
    <w:rsid w:val="00685ADA"/>
    <w:rsid w:val="007D4AFE"/>
    <w:rsid w:val="007E7CC8"/>
    <w:rsid w:val="0086569F"/>
    <w:rsid w:val="00C03F66"/>
    <w:rsid w:val="00C10C27"/>
    <w:rsid w:val="00D23FEF"/>
    <w:rsid w:val="00DB1407"/>
    <w:rsid w:val="00EF50FB"/>
    <w:rsid w:val="00FD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731E"/>
  <w15:chartTrackingRefBased/>
  <w15:docId w15:val="{6E9D37D6-674C-4E54-A240-79AF502D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har"/>
    <w:uiPriority w:val="9"/>
    <w:qFormat/>
    <w:rsid w:val="0086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56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56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569F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569F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569F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569F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569F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569F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569F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har"/>
    <w:uiPriority w:val="10"/>
    <w:qFormat/>
    <w:rsid w:val="0086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569F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569F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o">
    <w:name w:val="Quote"/>
    <w:basedOn w:val="Normal"/>
    <w:next w:val="Normal"/>
    <w:link w:val="CitaoChar"/>
    <w:uiPriority w:val="29"/>
    <w:qFormat/>
    <w:rsid w:val="0086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569F"/>
    <w:rPr>
      <w:i/>
      <w:iCs/>
      <w:color w:val="404040" w:themeColor="text1" w:themeTint="BF"/>
      <w:lang w:val="es-MX"/>
    </w:rPr>
  </w:style>
  <w:style w:type="paragraph" w:styleId="PargrafodaLista">
    <w:name w:val="List Paragraph"/>
    <w:basedOn w:val="Normal"/>
    <w:uiPriority w:val="34"/>
    <w:qFormat/>
    <w:rsid w:val="008656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56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569F"/>
    <w:rPr>
      <w:i/>
      <w:iCs/>
      <w:color w:val="0F4761" w:themeColor="accent1" w:themeShade="BF"/>
      <w:lang w:val="es-MX"/>
    </w:rPr>
  </w:style>
  <w:style w:type="character" w:styleId="RefernciaIntensa">
    <w:name w:val="Intense Reference"/>
    <w:basedOn w:val="Fontepargpadro"/>
    <w:uiPriority w:val="32"/>
    <w:qFormat/>
    <w:rsid w:val="0086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342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Ricardo Garcia Cabo</dc:creator>
  <cp:keywords/>
  <dc:description/>
  <cp:lastModifiedBy>Diego Ricardo Garcia Cabo</cp:lastModifiedBy>
  <cp:revision>7</cp:revision>
  <dcterms:created xsi:type="dcterms:W3CDTF">2025-12-17T15:34:00Z</dcterms:created>
  <dcterms:modified xsi:type="dcterms:W3CDTF">2026-01-05T21:55:00Z</dcterms:modified>
</cp:coreProperties>
</file>