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机器人产业技术与应用</w:t>
      </w:r>
    </w:p>
    <w:p>
      <w:pPr>
        <w:jc w:val="center"/>
      </w:pPr>
      <w:r>
        <w:t>2024年度机器人产业全景报告 | 涵盖工业机器人、服务机器人、人形机器人、核心零部件</w:t>
      </w:r>
    </w:p>
    <w:p>
      <w:pPr>
        <w:pStyle w:val="Heading1"/>
      </w:pPr>
      <w:r>
        <w:t>一、工业机器人</w:t>
      </w:r>
    </w:p>
    <w:p>
      <w:pPr>
        <w:pStyle w:val="Heading2"/>
      </w:pPr>
      <w:r>
        <w:t>1.1 发那科（FANUC）</w:t>
      </w:r>
    </w:p>
    <w:p>
      <w:r>
        <w:t>发那科总部位于日本山梨县，是全球最大的工业机器人制造商之一。发那科以黄色涂装的工业机器人闻名，产品广泛应用于汽车制造、电子组装和金属加工领域。发那科在全球安装了超过80万台工业机器人。发那科的 CNC 数控系统也占据全球市场主导地位。</w:t>
      </w:r>
    </w:p>
    <w:p>
      <w:pPr>
        <w:pStyle w:val="Heading2"/>
      </w:pPr>
      <w:r>
        <w:t>1.2 ABB 机器人</w:t>
      </w:r>
    </w:p>
    <w:p>
      <w:r>
        <w:t>ABB 是瑞士-瑞典联合集团，总部位于瑞士苏黎世。ABB 的工业机器人产品线覆盖从协作机器人到大型重载机器人。ABB 的 IRB 系列机器人在汽车焊装、喷涂和搬运领域应用广泛。ABB 还推出了 OmniCore 控制平台，支持 AI 驱动的机器人编程。</w:t>
      </w:r>
    </w:p>
    <w:p>
      <w:pPr>
        <w:pStyle w:val="Heading2"/>
      </w:pPr>
      <w:r>
        <w:t>1.3 库卡（KUKA）</w:t>
      </w:r>
    </w:p>
    <w:p>
      <w:r>
        <w:t>库卡总部位于德国奥格斯堡，2016年被中国美的集团收购。库卡是汽车制造领域最重要的机器人供应商之一，为宝马、奔驰等车企提供焊装和总装生产线。库卡的 LBR iiwa 协作机器人在精密装配领域表现出色。</w:t>
      </w:r>
    </w:p>
    <w:p>
      <w:pPr>
        <w:pStyle w:val="Heading2"/>
      </w:pPr>
      <w:r>
        <w:t>1.4 埃斯顿自动化</w:t>
      </w:r>
    </w:p>
    <w:p>
      <w:r>
        <w:t>埃斯顿总部位于中国南京，是中国最大的工业机器人企业之一。埃斯顿在伺服驱动和运动控制领域拥有核心技术。2024年埃斯顿收购了德国焊接机器人公司 Cloos，强化了在焊接自动化领域的竞争力。</w:t>
      </w:r>
    </w:p>
    <w:p>
      <w:pPr>
        <w:pStyle w:val="Heading1"/>
      </w:pPr>
      <w:r>
        <w:t>二、服务机器人</w:t>
      </w:r>
    </w:p>
    <w:p>
      <w:pPr>
        <w:pStyle w:val="Heading2"/>
      </w:pPr>
      <w:r>
        <w:t>2.1 波士顿动力（Boston Dynamics）</w:t>
      </w:r>
    </w:p>
    <w:p>
      <w:r>
        <w:t>波士顿动力总部位于美国马萨诸塞州沃尔瑟姆，现为现代汽车集团旗下公司。波士顿动力的 Spot 四足机器人已在建筑巡检、石油天然气和公共安全领域商用部署。Atlas 人形机器人展示了令人惊叹的动态运动能力，可以完成跑步、翻跟头和搬运物体等复杂动作。</w:t>
      </w:r>
    </w:p>
    <w:p>
      <w:pPr>
        <w:pStyle w:val="Heading2"/>
      </w:pPr>
      <w:r>
        <w:t>2.2 优必选（UBTECH）</w:t>
      </w:r>
    </w:p>
    <w:p>
      <w:r>
        <w:t>优必选总部位于中国深圳，是全球领先的人形机器人公司。优必选的 Walker 系列人形机器人已进入比亚迪和吉利汽车的工厂进行实训。2023年优必选在港交所上市，成为"人形机器人第一股"。优必选在机器人运动控制和 AI 视觉方面拥有深厚技术积累。</w:t>
      </w:r>
    </w:p>
    <w:p>
      <w:pPr>
        <w:pStyle w:val="Heading2"/>
      </w:pPr>
      <w:r>
        <w:t>2.3 大疆创新（DJI）</w:t>
      </w:r>
    </w:p>
    <w:p>
      <w:r>
        <w:t>大疆总部位于中国深圳，由汪滔于2006年创立。大疆是全球最大的消费级无人机制造商，占据全球超过70%的市场份额。大疆的产品线涵盖航拍无人机（Mavic、Phantom系列）、农业植保无人机和行业应用无人机。大疆在飞控系统、云台稳定和图传技术方面处于全球领先水平。</w:t>
      </w:r>
    </w:p>
    <w:p>
      <w:pPr>
        <w:pStyle w:val="Heading1"/>
      </w:pPr>
      <w:r>
        <w:t>三、人形机器人前沿</w:t>
      </w:r>
    </w:p>
    <w:p>
      <w:pPr>
        <w:pStyle w:val="Heading2"/>
      </w:pPr>
      <w:r>
        <w:t>3.1 特斯拉 Optimus</w:t>
      </w:r>
    </w:p>
    <w:p>
      <w:r>
        <w:t>特斯拉的 Optimus（擎天柱）人形机器人项目于2022年 AI Day 首次亮相。Optimus 身高1.72米，体重57公斤，设计目标是执行重复性体力劳动。马斯克表示 Optimus 最终产量可能超过特斯拉汽车。Optimus 复用了特斯拉在自动驾驶领域的视觉感知和 AI 训练技术。</w:t>
      </w:r>
    </w:p>
    <w:p>
      <w:pPr>
        <w:pStyle w:val="Heading2"/>
      </w:pPr>
      <w:r>
        <w:t>3.2 Figure AI</w:t>
      </w:r>
    </w:p>
    <w:p>
      <w:r>
        <w:t>Figure AI 总部位于美国加州桑尼维尔，由 Brett Adcock 于2022年创立。Figure AI 的 Figure 02 人形机器人与 OpenAI 合作，集成了大语言模型实现自然语言交互。Figure AI 获得了微软、英伟达、亚马逊创始人贝索斯等投资者超过7亿美元的融资。</w:t>
      </w:r>
    </w:p>
    <w:p>
      <w:pPr>
        <w:pStyle w:val="Heading2"/>
      </w:pPr>
      <w:r>
        <w:t>3.3 特斯达（1X Technologies）</w:t>
      </w:r>
    </w:p>
    <w:p>
      <w:r>
        <w:t>1X Technologies 总部位于挪威，是 OpenAI 投资的人形机器人公司。1X 的 NEO 机器人采用仿人设计，目标是在家庭和办公环境中提供通用服务。1X 是最早将大语言模型与人形机器人深度整合的公司之一。</w:t>
      </w:r>
    </w:p>
    <w:p>
      <w:pPr>
        <w:pStyle w:val="Heading1"/>
      </w:pPr>
      <w:r>
        <w:t>四、核心零部件</w:t>
      </w:r>
    </w:p>
    <w:p>
      <w:pPr>
        <w:pStyle w:val="Heading2"/>
      </w:pPr>
      <w:r>
        <w:t>4.1 绿的谐波</w:t>
      </w:r>
    </w:p>
    <w:p>
      <w:r>
        <w:t>绿的谐波总部位于中国苏州，是中国最大的谐波减速器制造商。谐波减速器是工业机器人的核心零部件之一，用于降低电机转速并增大扭矩。绿的谐波打破了日本哈默纳科（Harmonic Drive）在该领域的长期垄断。</w:t>
      </w:r>
    </w:p>
    <w:p>
      <w:pPr>
        <w:pStyle w:val="Heading2"/>
      </w:pPr>
      <w:r>
        <w:t>4.2 汇川技术</w:t>
      </w:r>
    </w:p>
    <w:p>
      <w:r>
        <w:t>汇川技术总部位于中国深圳，是中国最大的工业自动化公司之一。汇川技术的伺服电机和驱动器在国内市场份额持续增长。汇川技术还布局了工业机器人本体和 SCARA 机器人产品线。</w:t>
      </w:r>
    </w:p>
    <w:p>
      <w:pPr>
        <w:pStyle w:val="Heading2"/>
      </w:pPr>
      <w:r>
        <w:t>4.3 哈默纳科（Harmonic Drive）</w:t>
      </w:r>
    </w:p>
    <w:p>
      <w:r>
        <w:t>哈默纳科总部位于日本东京，是全球谐波减速器的发明者和市场领导者。哈默纳科的谐波减速器以高精度和高可靠性著称，被全球主流机器人制造商广泛采用。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