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B45869">
      <w:pPr>
        <w:jc w:val="center"/>
      </w:pPr>
      <w:r>
        <w:rPr>
          <w:rFonts w:hint="eastAsia"/>
        </w:rPr>
        <w:drawing>
          <wp:anchor distT="0" distB="0" distL="114300" distR="114300" simplePos="0" relativeHeight="251660288" behindDoc="0" locked="0" layoutInCell="1" allowOverlap="1">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8"/>
                    <a:srcRect/>
                    <a:stretch>
                      <a:fillRect/>
                    </a:stretch>
                  </pic:blipFill>
                  <pic:spPr>
                    <a:xfrm>
                      <a:off x="0" y="0"/>
                      <a:ext cx="2287905" cy="541655"/>
                    </a:xfrm>
                    <a:prstGeom prst="rect">
                      <a:avLst/>
                    </a:prstGeom>
                    <a:noFill/>
                    <a:ln w="9525">
                      <a:noFill/>
                      <a:miter lim="800000"/>
                      <a:headEnd/>
                      <a:tailEnd/>
                    </a:ln>
                  </pic:spPr>
                </pic:pic>
              </a:graphicData>
            </a:graphic>
          </wp:anchor>
        </w:drawing>
      </w:r>
    </w:p>
    <w:p w14:paraId="16B98FAD">
      <w:pPr>
        <w:pStyle w:val="2"/>
        <w:jc w:val="center"/>
        <w:rPr>
          <w:sz w:val="56"/>
          <w:szCs w:val="56"/>
        </w:rPr>
      </w:pPr>
      <w:bookmarkStart w:id="0" w:name="_Toc375302424"/>
      <w:r>
        <w:rPr>
          <w:rFonts w:hint="eastAsia"/>
          <w:sz w:val="56"/>
          <w:szCs w:val="56"/>
        </w:rPr>
        <w:t>大学生创新创业训练计划项目</w:t>
      </w:r>
    </w:p>
    <w:p w14:paraId="6DB07F12">
      <w:pPr>
        <w:pStyle w:val="2"/>
        <w:jc w:val="center"/>
        <w:rPr>
          <w:rFonts w:ascii="华文新魏" w:eastAsia="华文新魏"/>
          <w:caps/>
          <w:spacing w:val="52"/>
          <w:kern w:val="10"/>
          <w:sz w:val="84"/>
          <w:szCs w:val="84"/>
        </w:rPr>
      </w:pPr>
      <w:r>
        <w:rPr>
          <w:rFonts w:hint="eastAsia" w:ascii="华文新魏" w:eastAsia="华文新魏"/>
          <w:caps/>
          <w:spacing w:val="52"/>
          <w:kern w:val="10"/>
          <w:sz w:val="84"/>
          <w:szCs w:val="84"/>
        </w:rPr>
        <w:t>立项申请书</w:t>
      </w:r>
      <w:bookmarkEnd w:id="0"/>
    </w:p>
    <w:p w14:paraId="3B032A60">
      <w:pPr>
        <w:jc w:val="center"/>
        <w:rPr>
          <w:b/>
          <w:bCs/>
          <w:sz w:val="40"/>
          <w:szCs w:val="36"/>
        </w:rPr>
      </w:pPr>
      <w:r>
        <w:rPr>
          <w:rFonts w:hint="eastAsia"/>
          <w:b/>
          <w:bCs/>
          <w:sz w:val="40"/>
          <w:szCs w:val="36"/>
        </w:rPr>
        <w:t>（创新训练类）</w:t>
      </w:r>
    </w:p>
    <w:p w14:paraId="2707C7F5">
      <w:pPr>
        <w:ind w:firstLine="750" w:firstLineChars="250"/>
        <w:jc w:val="left"/>
        <w:rPr>
          <w:rFonts w:ascii="宋体" w:hAnsi="宋体"/>
          <w:sz w:val="30"/>
          <w:szCs w:val="30"/>
        </w:rPr>
      </w:pPr>
      <w:r>
        <w:rPr>
          <w:rFonts w:hint="eastAsia" w:ascii="宋体" w:hAnsi="宋体"/>
          <w:sz w:val="30"/>
          <w:szCs w:val="30"/>
        </w:rPr>
        <w:t>项目来源：导师科研类</w:t>
      </w:r>
      <w:r>
        <w:rPr>
          <w:rFonts w:hint="eastAsia" w:ascii="宋体" w:hAnsi="宋体"/>
          <w:sz w:val="30"/>
          <w:szCs w:val="30"/>
          <w:lang w:eastAsia="zh-CN"/>
        </w:rPr>
        <w:t>□</w:t>
      </w:r>
      <w:r>
        <w:rPr>
          <w:rFonts w:hint="eastAsia" w:ascii="宋体" w:hAnsi="宋体"/>
          <w:sz w:val="30"/>
          <w:szCs w:val="30"/>
        </w:rPr>
        <w:t xml:space="preserve">        自主探索类□    </w:t>
      </w:r>
    </w:p>
    <w:p w14:paraId="708EC390">
      <w:pPr>
        <w:ind w:firstLine="750" w:firstLineChars="250"/>
        <w:jc w:val="left"/>
        <w:rPr>
          <w:rFonts w:ascii="宋体" w:hAnsi="宋体"/>
          <w:sz w:val="30"/>
          <w:szCs w:val="30"/>
        </w:rPr>
      </w:pPr>
      <w:r>
        <w:rPr>
          <w:rFonts w:hint="eastAsia" w:ascii="宋体" w:hAnsi="宋体"/>
          <w:sz w:val="30"/>
          <w:szCs w:val="30"/>
        </w:rPr>
        <w:t xml:space="preserve">          滚动支持类□        科研院所合作类□</w:t>
      </w:r>
    </w:p>
    <w:p w14:paraId="2FF1690B">
      <w:pPr>
        <w:ind w:firstLine="750" w:firstLineChars="250"/>
        <w:jc w:val="left"/>
        <w:rPr>
          <w:rFonts w:ascii="宋体" w:hAnsi="宋体"/>
          <w:sz w:val="30"/>
          <w:szCs w:val="30"/>
        </w:rPr>
      </w:pPr>
      <w:r>
        <w:rPr>
          <w:rFonts w:hint="eastAsia" w:ascii="宋体" w:hAnsi="宋体"/>
          <w:sz w:val="30"/>
          <w:szCs w:val="30"/>
        </w:rPr>
        <w:t xml:space="preserve">          校企合作类□   </w:t>
      </w:r>
      <w:r>
        <w:rPr>
          <w:rFonts w:ascii="宋体" w:hAnsi="宋体"/>
          <w:sz w:val="30"/>
          <w:szCs w:val="30"/>
        </w:rPr>
        <w:t xml:space="preserve">    </w:t>
      </w:r>
      <w:r>
        <w:rPr>
          <w:rFonts w:hint="eastAsia" w:ascii="宋体" w:hAnsi="宋体"/>
          <w:sz w:val="30"/>
          <w:szCs w:val="30"/>
        </w:rPr>
        <w:t xml:space="preserve"> 雏雁</w:t>
      </w:r>
      <w:r>
        <w:rPr>
          <w:rFonts w:ascii="宋体" w:hAnsi="宋体"/>
          <w:sz w:val="30"/>
          <w:szCs w:val="30"/>
        </w:rPr>
        <w:t>获奖类</w:t>
      </w:r>
      <w:r>
        <w:rPr>
          <w:rFonts w:hint="eastAsia" w:ascii="宋体" w:hAnsi="宋体"/>
          <w:sz w:val="30"/>
          <w:szCs w:val="30"/>
        </w:rPr>
        <w:t>□</w:t>
      </w:r>
    </w:p>
    <w:p w14:paraId="5B579D0B">
      <w:pPr>
        <w:ind w:firstLine="750" w:firstLineChars="250"/>
        <w:jc w:val="left"/>
        <w:rPr>
          <w:rFonts w:ascii="宋体" w:hAnsi="宋体"/>
          <w:sz w:val="30"/>
          <w:szCs w:val="30"/>
        </w:rPr>
      </w:pPr>
      <w:r>
        <w:rPr>
          <w:rFonts w:hint="eastAsia" w:ascii="宋体" w:hAnsi="宋体"/>
          <w:sz w:val="30"/>
          <w:szCs w:val="30"/>
        </w:rPr>
        <w:t xml:space="preserve">          科创融合“大挑战”项目□ </w:t>
      </w:r>
    </w:p>
    <w:p w14:paraId="05F9D7E2">
      <w:pPr>
        <w:ind w:firstLine="2250" w:firstLineChars="750"/>
        <w:jc w:val="left"/>
        <w:rPr>
          <w:rFonts w:hint="eastAsia" w:ascii="宋体" w:hAnsi="宋体" w:eastAsia="宋体"/>
          <w:sz w:val="30"/>
          <w:szCs w:val="30"/>
          <w:lang w:eastAsia="zh-CN"/>
        </w:rPr>
      </w:pPr>
      <w:r>
        <w:rPr>
          <w:rFonts w:hint="eastAsia" w:ascii="宋体" w:hAnsi="宋体"/>
          <w:sz w:val="30"/>
          <w:szCs w:val="30"/>
        </w:rPr>
        <w:t>“探索课堂”项目</w:t>
      </w:r>
      <w:r>
        <w:rPr>
          <w:rFonts w:hint="eastAsia" w:ascii="宋体" w:hAnsi="宋体"/>
          <w:sz w:val="30"/>
          <w:szCs w:val="30"/>
          <w:lang w:eastAsia="zh-CN"/>
        </w:rPr>
        <w:t>☑</w:t>
      </w:r>
    </w:p>
    <w:p w14:paraId="4B3084DD">
      <w:pPr>
        <w:spacing w:line="360" w:lineRule="auto"/>
        <w:ind w:firstLine="750" w:firstLineChars="250"/>
        <w:jc w:val="both"/>
        <w:rPr>
          <w:rFonts w:ascii="宋体" w:hAnsi="宋体"/>
          <w:sz w:val="30"/>
          <w:szCs w:val="30"/>
          <w:u w:val="single"/>
        </w:rPr>
      </w:pPr>
      <w:r>
        <w:rPr>
          <w:rFonts w:hint="eastAsia" w:ascii="宋体" w:hAnsi="宋体"/>
          <w:sz w:val="30"/>
          <w:szCs w:val="30"/>
        </w:rPr>
        <w:t>项目名称:</w:t>
      </w:r>
      <w:r>
        <w:rPr>
          <w:rFonts w:hint="eastAsia" w:ascii="宋体" w:hAnsi="宋体"/>
          <w:sz w:val="30"/>
          <w:szCs w:val="30"/>
          <w:u w:val="single"/>
        </w:rPr>
        <w:t xml:space="preserve"> 月表多移动操作机器人协同装配系统                                     </w:t>
      </w:r>
    </w:p>
    <w:p w14:paraId="03C3650F">
      <w:pPr>
        <w:keepNext w:val="0"/>
        <w:keepLines w:val="0"/>
        <w:widowControl/>
        <w:suppressLineNumbers w:val="0"/>
        <w:ind w:left="896" w:leftChars="284" w:hanging="300" w:hangingChars="100"/>
        <w:jc w:val="left"/>
        <w:rPr>
          <w:rFonts w:hint="default" w:ascii="宋体" w:hAnsi="宋体"/>
          <w:sz w:val="30"/>
          <w:szCs w:val="30"/>
          <w:u w:val="single"/>
          <w:lang w:val="en-US" w:eastAsia="zh-CN"/>
        </w:rPr>
      </w:pPr>
      <w:r>
        <w:rPr>
          <w:rFonts w:hint="eastAsia" w:ascii="宋体" w:hAnsi="宋体"/>
          <w:sz w:val="30"/>
          <w:szCs w:val="30"/>
        </w:rPr>
        <w:t>项目名称（英文）：</w:t>
      </w:r>
      <w:r>
        <w:rPr>
          <w:rFonts w:hint="eastAsia" w:ascii="宋体" w:hAnsi="宋体"/>
          <w:sz w:val="30"/>
          <w:szCs w:val="30"/>
          <w:u w:val="single"/>
        </w:rPr>
        <w:t>Monthly Multi Mobile Robot Collaborative Assembly System</w:t>
      </w:r>
    </w:p>
    <w:p w14:paraId="250C0EB2">
      <w:pPr>
        <w:spacing w:line="360" w:lineRule="auto"/>
        <w:ind w:firstLine="750" w:firstLineChars="250"/>
        <w:jc w:val="left"/>
        <w:rPr>
          <w:rFonts w:hint="default" w:ascii="宋体" w:hAnsi="宋体" w:eastAsia="宋体"/>
          <w:sz w:val="30"/>
          <w:szCs w:val="30"/>
          <w:u w:val="single"/>
          <w:lang w:val="en-US" w:eastAsia="zh-CN"/>
        </w:rPr>
      </w:pPr>
      <w:r>
        <w:rPr>
          <w:rFonts w:hint="eastAsia" w:ascii="宋体" w:hAnsi="宋体"/>
          <w:sz w:val="30"/>
          <w:szCs w:val="30"/>
        </w:rPr>
        <w:t>项目依托学院：</w:t>
      </w:r>
      <w:r>
        <w:rPr>
          <w:rFonts w:hint="eastAsia" w:ascii="宋体" w:hAnsi="宋体"/>
          <w:sz w:val="30"/>
          <w:szCs w:val="30"/>
          <w:u w:val="single"/>
        </w:rPr>
        <w:t xml:space="preserve"> </w:t>
      </w:r>
      <w:r>
        <w:rPr>
          <w:rFonts w:hint="eastAsia" w:ascii="宋体" w:hAnsi="宋体"/>
          <w:sz w:val="30"/>
          <w:szCs w:val="30"/>
          <w:u w:val="single"/>
          <w:lang w:val="en-US" w:eastAsia="zh-CN"/>
        </w:rPr>
        <w:t>叶培大创新创业学院</w:t>
      </w:r>
      <w:bookmarkStart w:id="2" w:name="_GoBack"/>
      <w:bookmarkEnd w:id="2"/>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14:paraId="5A9C7D08">
      <w:pPr>
        <w:spacing w:line="360" w:lineRule="auto"/>
        <w:ind w:firstLine="750" w:firstLineChars="250"/>
        <w:jc w:val="left"/>
        <w:rPr>
          <w:rFonts w:hint="default" w:ascii="宋体" w:hAnsi="宋体" w:eastAsia="宋体"/>
          <w:sz w:val="30"/>
          <w:szCs w:val="30"/>
          <w:u w:val="single"/>
          <w:lang w:val="en-US" w:eastAsia="zh-CN"/>
        </w:rPr>
      </w:pPr>
      <w:r>
        <w:rPr>
          <w:rFonts w:hint="eastAsia" w:ascii="宋体" w:hAnsi="宋体"/>
          <w:sz w:val="30"/>
          <w:szCs w:val="30"/>
        </w:rPr>
        <w:t>项目负责人：</w:t>
      </w:r>
      <w:r>
        <w:rPr>
          <w:rFonts w:hint="eastAsia" w:ascii="宋体" w:hAnsi="宋体"/>
          <w:sz w:val="30"/>
          <w:szCs w:val="30"/>
          <w:u w:val="single"/>
        </w:rPr>
        <w:t xml:space="preserve">      </w:t>
      </w:r>
      <w:r>
        <w:rPr>
          <w:rFonts w:hint="eastAsia" w:ascii="宋体" w:hAnsi="宋体"/>
          <w:sz w:val="30"/>
          <w:szCs w:val="30"/>
          <w:u w:val="single"/>
          <w:lang w:val="en-US" w:eastAsia="zh-CN"/>
        </w:rPr>
        <w:t>刘崇</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14:paraId="407588DA">
      <w:pPr>
        <w:spacing w:line="360" w:lineRule="auto"/>
        <w:ind w:firstLine="750" w:firstLineChars="250"/>
        <w:jc w:val="left"/>
        <w:rPr>
          <w:rFonts w:hint="default" w:ascii="宋体" w:hAnsi="宋体" w:eastAsia="宋体"/>
          <w:sz w:val="30"/>
          <w:szCs w:val="30"/>
          <w:u w:val="single"/>
          <w:lang w:val="en-US" w:eastAsia="zh-CN"/>
        </w:rPr>
      </w:pPr>
      <w:r>
        <w:rPr>
          <w:rFonts w:hint="eastAsia" w:ascii="宋体" w:hAnsi="宋体"/>
          <w:sz w:val="30"/>
          <w:szCs w:val="30"/>
        </w:rPr>
        <w:t>联系电话：</w:t>
      </w:r>
      <w:r>
        <w:rPr>
          <w:rFonts w:hint="eastAsia" w:ascii="宋体" w:hAnsi="宋体"/>
          <w:sz w:val="30"/>
          <w:szCs w:val="30"/>
          <w:u w:val="single"/>
        </w:rPr>
        <w:t xml:space="preserve">  </w:t>
      </w:r>
      <w:r>
        <w:rPr>
          <w:rFonts w:hint="eastAsia" w:ascii="宋体" w:hAnsi="宋体"/>
          <w:sz w:val="30"/>
          <w:szCs w:val="30"/>
          <w:u w:val="single"/>
          <w:lang w:val="en-US" w:eastAsia="zh-CN"/>
        </w:rPr>
        <w:t xml:space="preserve">13135306630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14:paraId="780FF114">
      <w:pPr>
        <w:spacing w:line="360" w:lineRule="auto"/>
        <w:ind w:firstLine="750" w:firstLineChars="250"/>
        <w:jc w:val="left"/>
        <w:rPr>
          <w:rFonts w:ascii="宋体" w:hAnsi="宋体"/>
          <w:sz w:val="30"/>
          <w:szCs w:val="30"/>
          <w:u w:val="single"/>
        </w:rPr>
      </w:pPr>
      <w:r>
        <w:rPr>
          <w:rFonts w:hint="eastAsia" w:ascii="宋体" w:hAnsi="宋体"/>
          <w:sz w:val="30"/>
          <w:szCs w:val="30"/>
        </w:rPr>
        <w:t>E-mail：</w:t>
      </w:r>
      <w:r>
        <w:rPr>
          <w:rFonts w:hint="eastAsia" w:ascii="宋体" w:hAnsi="宋体"/>
          <w:sz w:val="30"/>
          <w:szCs w:val="30"/>
          <w:u w:val="single"/>
        </w:rPr>
        <w:t xml:space="preserve">   </w:t>
      </w:r>
      <w:r>
        <w:rPr>
          <w:rFonts w:hint="eastAsia" w:ascii="宋体" w:hAnsi="宋体"/>
          <w:sz w:val="30"/>
          <w:szCs w:val="30"/>
          <w:u w:val="single"/>
          <w:lang w:val="en-US" w:eastAsia="zh-CN"/>
        </w:rPr>
        <w:t xml:space="preserve">madmaliu@bupt.edu.cn  </w:t>
      </w:r>
      <w:r>
        <w:rPr>
          <w:rFonts w:hint="eastAsia" w:ascii="宋体" w:hAnsi="宋体"/>
          <w:sz w:val="30"/>
          <w:szCs w:val="30"/>
          <w:u w:val="single"/>
        </w:rPr>
        <w:t xml:space="preserve">                             </w:t>
      </w:r>
    </w:p>
    <w:p w14:paraId="16A07CF6">
      <w:pPr>
        <w:spacing w:line="360" w:lineRule="auto"/>
        <w:ind w:firstLine="750" w:firstLineChars="250"/>
        <w:jc w:val="left"/>
        <w:rPr>
          <w:rFonts w:ascii="宋体" w:hAnsi="宋体"/>
          <w:sz w:val="30"/>
          <w:szCs w:val="30"/>
          <w:u w:val="single"/>
        </w:rPr>
      </w:pPr>
      <w:r>
        <w:rPr>
          <w:rFonts w:hint="eastAsia" w:ascii="宋体" w:hAnsi="宋体"/>
          <w:sz w:val="30"/>
          <w:szCs w:val="30"/>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张时毓</w:t>
      </w:r>
      <w:r>
        <w:rPr>
          <w:rFonts w:hint="eastAsia" w:ascii="宋体" w:hAnsi="宋体"/>
          <w:sz w:val="30"/>
          <w:szCs w:val="30"/>
          <w:u w:val="single"/>
        </w:rPr>
        <w:t xml:space="preserve"> </w:t>
      </w:r>
      <w:r>
        <w:rPr>
          <w:rFonts w:hint="eastAsia" w:ascii="宋体" w:hAnsi="宋体"/>
          <w:sz w:val="30"/>
          <w:szCs w:val="30"/>
          <w:u w:val="single"/>
          <w:lang w:val="en-US" w:eastAsia="zh-CN"/>
        </w:rPr>
        <w:t xml:space="preserve">                   陈钢</w:t>
      </w:r>
      <w:r>
        <w:rPr>
          <w:rFonts w:hint="eastAsia" w:ascii="宋体" w:hAnsi="宋体"/>
          <w:sz w:val="30"/>
          <w:szCs w:val="30"/>
          <w:u w:val="single"/>
        </w:rPr>
        <w:t xml:space="preserve">                                  </w:t>
      </w:r>
    </w:p>
    <w:p w14:paraId="25E6A40A">
      <w:pPr>
        <w:spacing w:line="360" w:lineRule="auto"/>
        <w:ind w:firstLine="750" w:firstLineChars="250"/>
        <w:jc w:val="left"/>
        <w:rPr>
          <w:rFonts w:ascii="宋体" w:hAnsi="宋体"/>
          <w:sz w:val="30"/>
          <w:szCs w:val="30"/>
          <w:u w:val="single"/>
        </w:rPr>
      </w:pPr>
      <w:r>
        <w:rPr>
          <w:rFonts w:hint="eastAsia" w:ascii="宋体" w:hAnsi="宋体"/>
          <w:sz w:val="30"/>
          <w:szCs w:val="30"/>
        </w:rPr>
        <w:t>E-mail：</w:t>
      </w:r>
      <w:r>
        <w:rPr>
          <w:rFonts w:hint="eastAsia" w:ascii="宋体" w:hAnsi="宋体"/>
          <w:sz w:val="30"/>
          <w:szCs w:val="30"/>
          <w:u w:val="single"/>
        </w:rPr>
        <w:t xml:space="preserve"> </w:t>
      </w:r>
      <w:r>
        <w:rPr>
          <w:rFonts w:hint="eastAsia" w:ascii="宋体" w:hAnsi="宋体"/>
          <w:sz w:val="30"/>
          <w:szCs w:val="30"/>
          <w:u w:val="single"/>
          <w:lang w:val="en-US" w:eastAsia="zh-CN"/>
        </w:rPr>
        <w:t>shiyu.zhang@bupt.edu.cn</w:t>
      </w:r>
      <w:r>
        <w:rPr>
          <w:rFonts w:hint="eastAsia" w:ascii="宋体" w:hAnsi="宋体"/>
          <w:sz w:val="30"/>
          <w:szCs w:val="30"/>
          <w:u w:val="single"/>
        </w:rPr>
        <w:t xml:space="preserve">     </w:t>
      </w:r>
      <w:r>
        <w:rPr>
          <w:rFonts w:hint="eastAsia" w:ascii="宋体" w:hAnsi="宋体"/>
          <w:sz w:val="30"/>
          <w:szCs w:val="30"/>
          <w:u w:val="single"/>
          <w:lang w:val="en-US" w:eastAsia="zh-CN"/>
        </w:rPr>
        <w:t xml:space="preserve">buptcg@163.com </w:t>
      </w:r>
      <w:r>
        <w:rPr>
          <w:rFonts w:hint="eastAsia" w:ascii="宋体" w:hAnsi="宋体"/>
          <w:sz w:val="30"/>
          <w:szCs w:val="30"/>
          <w:u w:val="single"/>
        </w:rPr>
        <w:t xml:space="preserve">                            </w:t>
      </w:r>
    </w:p>
    <w:p w14:paraId="7140DFF8">
      <w:pPr>
        <w:spacing w:line="360" w:lineRule="auto"/>
        <w:ind w:firstLine="1888" w:firstLineChars="590"/>
        <w:rPr>
          <w:rFonts w:ascii="宋体" w:hAnsi="宋体"/>
          <w:sz w:val="32"/>
        </w:rPr>
      </w:pPr>
    </w:p>
    <w:p w14:paraId="60DD1F48">
      <w:pPr>
        <w:spacing w:line="360" w:lineRule="auto"/>
        <w:ind w:firstLine="1920" w:firstLineChars="600"/>
        <w:rPr>
          <w:rFonts w:ascii="宋体" w:hAnsi="宋体"/>
          <w:sz w:val="32"/>
        </w:rPr>
      </w:pPr>
      <w:r>
        <w:rPr>
          <w:rFonts w:hint="eastAsia" w:ascii="宋体" w:hAnsi="宋体"/>
          <w:sz w:val="32"/>
        </w:rPr>
        <w:t>填报时间：</w:t>
      </w:r>
      <w:r>
        <w:rPr>
          <w:rFonts w:hint="eastAsia" w:ascii="宋体" w:hAnsi="宋体"/>
          <w:sz w:val="32"/>
          <w:lang w:val="en-US" w:eastAsia="zh-CN"/>
        </w:rPr>
        <w:t xml:space="preserve"> 2025</w:t>
      </w:r>
      <w:r>
        <w:rPr>
          <w:rFonts w:hint="eastAsia" w:ascii="宋体" w:hAnsi="宋体"/>
          <w:sz w:val="32"/>
        </w:rPr>
        <w:t xml:space="preserve">  年  </w:t>
      </w:r>
      <w:r>
        <w:rPr>
          <w:rFonts w:hint="eastAsia" w:ascii="宋体" w:hAnsi="宋体"/>
          <w:sz w:val="32"/>
          <w:lang w:val="en-US" w:eastAsia="zh-CN"/>
        </w:rPr>
        <w:t>7</w:t>
      </w:r>
      <w:r>
        <w:rPr>
          <w:rFonts w:hint="eastAsia" w:ascii="宋体" w:hAnsi="宋体"/>
          <w:sz w:val="32"/>
        </w:rPr>
        <w:t xml:space="preserve">  月  </w:t>
      </w:r>
      <w:r>
        <w:rPr>
          <w:rFonts w:hint="eastAsia" w:ascii="宋体" w:hAnsi="宋体"/>
          <w:sz w:val="32"/>
          <w:lang w:val="en-US" w:eastAsia="zh-CN"/>
        </w:rPr>
        <w:t>8</w:t>
      </w:r>
      <w:r>
        <w:rPr>
          <w:rFonts w:hint="eastAsia" w:ascii="宋体" w:hAnsi="宋体"/>
          <w:sz w:val="32"/>
        </w:rPr>
        <w:t xml:space="preserve">  日</w:t>
      </w:r>
    </w:p>
    <w:p w14:paraId="1E060678">
      <w:pPr>
        <w:spacing w:line="360" w:lineRule="auto"/>
        <w:jc w:val="center"/>
        <w:rPr>
          <w:rFonts w:eastAsia="黑体"/>
          <w:b/>
          <w:sz w:val="32"/>
        </w:rPr>
      </w:pPr>
    </w:p>
    <w:p w14:paraId="6832DFFD">
      <w:pPr>
        <w:spacing w:line="360" w:lineRule="auto"/>
        <w:jc w:val="center"/>
        <w:rPr>
          <w:rFonts w:ascii="宋体" w:hAnsi="宋体"/>
          <w:sz w:val="32"/>
        </w:rPr>
      </w:pPr>
      <w:r>
        <w:rPr>
          <w:rFonts w:hint="eastAsia" w:eastAsia="黑体"/>
          <w:b/>
          <w:sz w:val="32"/>
        </w:rPr>
        <w:t>填写说明</w:t>
      </w:r>
    </w:p>
    <w:p w14:paraId="02C7E82C">
      <w:pPr>
        <w:numPr>
          <w:ilvl w:val="0"/>
          <w:numId w:val="1"/>
        </w:numPr>
        <w:spacing w:line="360" w:lineRule="auto"/>
        <w:jc w:val="left"/>
        <w:rPr>
          <w:rFonts w:eastAsia="黑体"/>
          <w:b/>
          <w:sz w:val="32"/>
        </w:rPr>
      </w:pPr>
      <w:r>
        <w:rPr>
          <w:rFonts w:hint="eastAsia" w:ascii="宋体" w:hAnsi="宋体"/>
          <w:sz w:val="28"/>
          <w:szCs w:val="28"/>
        </w:rPr>
        <w:t>本申请书所列各项内容均须实事求是，认真填写，表达明确严谨，简明扼要。</w:t>
      </w:r>
    </w:p>
    <w:p w14:paraId="4A228BBE">
      <w:pPr>
        <w:numPr>
          <w:ilvl w:val="0"/>
          <w:numId w:val="1"/>
        </w:numPr>
        <w:spacing w:line="360" w:lineRule="auto"/>
        <w:jc w:val="left"/>
        <w:rPr>
          <w:rFonts w:eastAsia="黑体"/>
          <w:b/>
          <w:sz w:val="32"/>
        </w:rPr>
      </w:pPr>
      <w:r>
        <w:rPr>
          <w:rFonts w:hint="eastAsia" w:ascii="宋体" w:hAnsi="宋体"/>
          <w:sz w:val="28"/>
          <w:szCs w:val="28"/>
        </w:rPr>
        <w:t>申请书为大16开本（A4），在网上下载后，根据填报项目类别可自行删减和加页，但须保持格式和内容与原件一致。</w:t>
      </w:r>
    </w:p>
    <w:p w14:paraId="2A57D4DD">
      <w:pPr>
        <w:numPr>
          <w:ilvl w:val="0"/>
          <w:numId w:val="1"/>
        </w:numPr>
        <w:spacing w:line="360" w:lineRule="auto"/>
        <w:jc w:val="left"/>
        <w:rPr>
          <w:rFonts w:eastAsia="黑体"/>
          <w:b/>
          <w:sz w:val="32"/>
        </w:rPr>
      </w:pPr>
      <w:r>
        <w:rPr>
          <w:rFonts w:hint="eastAsia" w:ascii="宋体" w:hAnsi="宋体"/>
          <w:sz w:val="28"/>
          <w:szCs w:val="28"/>
        </w:rPr>
        <w:t>第五部分“推荐、评价及审批意见”不用填写。</w:t>
      </w:r>
    </w:p>
    <w:p w14:paraId="068DEECA">
      <w:pPr>
        <w:spacing w:line="360" w:lineRule="auto"/>
        <w:ind w:firstLine="790" w:firstLineChars="246"/>
        <w:jc w:val="left"/>
        <w:rPr>
          <w:rFonts w:eastAsia="黑体"/>
          <w:b/>
          <w:sz w:val="32"/>
        </w:rPr>
      </w:pPr>
    </w:p>
    <w:p w14:paraId="0E0E8052">
      <w:pPr>
        <w:spacing w:line="360" w:lineRule="auto"/>
        <w:ind w:firstLine="790" w:firstLineChars="246"/>
        <w:jc w:val="left"/>
        <w:rPr>
          <w:rFonts w:eastAsia="黑体"/>
          <w:b/>
          <w:sz w:val="32"/>
        </w:rPr>
      </w:pPr>
      <w:r>
        <w:rPr>
          <w:rFonts w:hint="eastAsia" w:eastAsia="黑体"/>
          <w:b/>
          <w:sz w:val="32"/>
        </w:rPr>
        <w:br w:type="textWrapping"/>
      </w:r>
    </w:p>
    <w:p w14:paraId="5D5D8176">
      <w:pPr>
        <w:rPr>
          <w:rFonts w:eastAsia="黑体"/>
          <w:b/>
          <w:sz w:val="32"/>
        </w:rPr>
      </w:pPr>
      <w:r>
        <w:rPr>
          <w:rFonts w:hint="eastAsia" w:eastAsia="黑体"/>
          <w:b/>
          <w:sz w:val="32"/>
        </w:rPr>
        <w:br w:type="page"/>
      </w:r>
    </w:p>
    <w:p w14:paraId="673C6421">
      <w:pPr>
        <w:spacing w:line="360" w:lineRule="auto"/>
        <w:ind w:firstLine="790" w:firstLineChars="246"/>
        <w:jc w:val="left"/>
        <w:rPr>
          <w:rFonts w:eastAsia="黑体"/>
          <w:b/>
          <w:sz w:val="32"/>
        </w:rPr>
      </w:pPr>
      <w:r>
        <w:rPr>
          <w:rFonts w:hint="eastAsia" w:eastAsia="黑体"/>
          <w:b/>
          <w:sz w:val="32"/>
        </w:rPr>
        <w:t>一、基本情况</w:t>
      </w:r>
    </w:p>
    <w:tbl>
      <w:tblPr>
        <w:tblStyle w:val="22"/>
        <w:tblW w:w="10518" w:type="dxa"/>
        <w:tblInd w:w="-393"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953"/>
        <w:gridCol w:w="850"/>
        <w:gridCol w:w="142"/>
        <w:gridCol w:w="850"/>
        <w:gridCol w:w="1103"/>
        <w:gridCol w:w="1235"/>
        <w:gridCol w:w="1271"/>
        <w:gridCol w:w="1353"/>
        <w:gridCol w:w="1761"/>
      </w:tblGrid>
      <w:tr w14:paraId="14BD0BE1">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7" w:hRule="atLeast"/>
        </w:trPr>
        <w:tc>
          <w:tcPr>
            <w:tcW w:w="1953" w:type="dxa"/>
            <w:tcBorders>
              <w:bottom w:val="single" w:color="000000" w:sz="12" w:space="0"/>
            </w:tcBorders>
            <w:vAlign w:val="center"/>
          </w:tcPr>
          <w:p w14:paraId="12DA4525">
            <w:pPr>
              <w:spacing w:line="440" w:lineRule="exact"/>
              <w:jc w:val="left"/>
              <w:rPr>
                <w:rFonts w:ascii="黑体" w:hAnsi="黑体" w:eastAsia="黑体"/>
                <w:b/>
                <w:szCs w:val="21"/>
              </w:rPr>
            </w:pPr>
            <w:r>
              <w:rPr>
                <w:rFonts w:hint="eastAsia" w:ascii="黑体" w:hAnsi="黑体" w:eastAsia="黑体"/>
                <w:b/>
                <w:szCs w:val="21"/>
              </w:rPr>
              <w:t>项目名称</w:t>
            </w:r>
          </w:p>
        </w:tc>
        <w:tc>
          <w:tcPr>
            <w:tcW w:w="8565" w:type="dxa"/>
            <w:gridSpan w:val="8"/>
            <w:tcBorders>
              <w:bottom w:val="single" w:color="000000" w:sz="12" w:space="0"/>
            </w:tcBorders>
            <w:vAlign w:val="center"/>
          </w:tcPr>
          <w:p w14:paraId="5A9B5948">
            <w:pPr>
              <w:keepNext w:val="0"/>
              <w:keepLines w:val="0"/>
              <w:widowControl/>
              <w:suppressLineNumbers w:val="0"/>
              <w:jc w:val="left"/>
              <w:rPr>
                <w:rFonts w:hint="default" w:ascii="宋体" w:hAnsi="宋体" w:eastAsia="宋体" w:cs="宋体"/>
                <w:color w:val="auto"/>
                <w:sz w:val="21"/>
                <w:szCs w:val="21"/>
                <w:lang w:val="en-US" w:eastAsia="zh-CN"/>
              </w:rPr>
            </w:pPr>
            <w:r>
              <w:rPr>
                <w:rFonts w:hint="eastAsia" w:ascii="宋体" w:hAnsi="宋体" w:cs="宋体"/>
                <w:color w:val="auto"/>
                <w:sz w:val="21"/>
                <w:szCs w:val="21"/>
                <w:lang w:val="en-US" w:eastAsia="zh-CN"/>
              </w:rPr>
              <w:t>面向月面作业的多机械臂移动装配机器人系统</w:t>
            </w:r>
          </w:p>
        </w:tc>
      </w:tr>
      <w:tr w14:paraId="07CD98FF">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3" w:hRule="atLeast"/>
        </w:trPr>
        <w:tc>
          <w:tcPr>
            <w:tcW w:w="1953" w:type="dxa"/>
            <w:vMerge w:val="restart"/>
            <w:vAlign w:val="center"/>
          </w:tcPr>
          <w:p w14:paraId="337D7FB8">
            <w:pPr>
              <w:spacing w:line="440" w:lineRule="exact"/>
              <w:rPr>
                <w:rFonts w:ascii="黑体" w:hAnsi="黑体" w:eastAsia="黑体"/>
                <w:b/>
                <w:szCs w:val="21"/>
              </w:rPr>
            </w:pPr>
            <w:r>
              <w:rPr>
                <w:rFonts w:hint="eastAsia" w:ascii="黑体" w:hAnsi="黑体" w:eastAsia="黑体"/>
                <w:b/>
                <w:szCs w:val="21"/>
              </w:rPr>
              <w:t>项目负责人</w:t>
            </w:r>
          </w:p>
        </w:tc>
        <w:tc>
          <w:tcPr>
            <w:tcW w:w="992" w:type="dxa"/>
            <w:gridSpan w:val="2"/>
            <w:vMerge w:val="restart"/>
            <w:vAlign w:val="center"/>
          </w:tcPr>
          <w:p w14:paraId="70998C88">
            <w:pPr>
              <w:spacing w:line="440" w:lineRule="exact"/>
              <w:rPr>
                <w:rFonts w:hint="eastAsia" w:ascii="宋体" w:hAnsi="宋体" w:eastAsia="宋体"/>
                <w:szCs w:val="21"/>
                <w:lang w:val="en-US" w:eastAsia="zh-CN"/>
              </w:rPr>
            </w:pPr>
            <w:r>
              <w:rPr>
                <w:rFonts w:hint="eastAsia" w:ascii="宋体" w:hAnsi="宋体"/>
                <w:szCs w:val="21"/>
                <w:lang w:val="en-US" w:eastAsia="zh-CN"/>
              </w:rPr>
              <w:t>刘崇</w:t>
            </w:r>
          </w:p>
        </w:tc>
        <w:tc>
          <w:tcPr>
            <w:tcW w:w="850" w:type="dxa"/>
            <w:vAlign w:val="center"/>
          </w:tcPr>
          <w:p w14:paraId="4DB143AD">
            <w:pPr>
              <w:spacing w:line="440" w:lineRule="exact"/>
              <w:rPr>
                <w:rFonts w:ascii="黑体" w:hAnsi="黑体" w:eastAsia="黑体"/>
                <w:b/>
                <w:szCs w:val="21"/>
              </w:rPr>
            </w:pPr>
            <w:r>
              <w:rPr>
                <w:rFonts w:hint="eastAsia" w:ascii="黑体" w:hAnsi="黑体" w:eastAsia="黑体"/>
                <w:b/>
                <w:szCs w:val="21"/>
              </w:rPr>
              <w:t>学号</w:t>
            </w:r>
          </w:p>
        </w:tc>
        <w:tc>
          <w:tcPr>
            <w:tcW w:w="1103" w:type="dxa"/>
            <w:tcBorders>
              <w:right w:val="single" w:color="auto" w:sz="4" w:space="0"/>
            </w:tcBorders>
            <w:vAlign w:val="center"/>
          </w:tcPr>
          <w:p w14:paraId="247E30DF">
            <w:pPr>
              <w:spacing w:line="440" w:lineRule="exact"/>
              <w:rPr>
                <w:rFonts w:ascii="宋体" w:hAnsi="宋体"/>
                <w:szCs w:val="21"/>
              </w:rPr>
            </w:pPr>
            <w:r>
              <w:rPr>
                <w:rFonts w:hint="eastAsia" w:ascii="宋体" w:hAnsi="宋体"/>
                <w:szCs w:val="21"/>
              </w:rPr>
              <w:t xml:space="preserve">2023210532 </w:t>
            </w:r>
          </w:p>
        </w:tc>
        <w:tc>
          <w:tcPr>
            <w:tcW w:w="1235" w:type="dxa"/>
            <w:tcBorders>
              <w:left w:val="single" w:color="auto" w:sz="4" w:space="0"/>
              <w:bottom w:val="single" w:color="auto" w:sz="4" w:space="0"/>
              <w:right w:val="single" w:color="auto" w:sz="4" w:space="0"/>
            </w:tcBorders>
            <w:vAlign w:val="center"/>
          </w:tcPr>
          <w:p w14:paraId="18259981">
            <w:pPr>
              <w:spacing w:line="440" w:lineRule="exact"/>
              <w:rPr>
                <w:rFonts w:ascii="黑体" w:hAnsi="黑体" w:eastAsia="黑体"/>
                <w:b/>
                <w:bCs/>
                <w:szCs w:val="21"/>
              </w:rPr>
            </w:pPr>
            <w:r>
              <w:rPr>
                <w:rFonts w:hint="eastAsia" w:ascii="黑体" w:hAnsi="黑体" w:eastAsia="黑体"/>
                <w:b/>
                <w:szCs w:val="21"/>
              </w:rPr>
              <w:t>所在学院</w:t>
            </w:r>
          </w:p>
        </w:tc>
        <w:tc>
          <w:tcPr>
            <w:tcW w:w="1271" w:type="dxa"/>
            <w:tcBorders>
              <w:left w:val="single" w:color="auto" w:sz="4" w:space="0"/>
              <w:bottom w:val="single" w:color="auto" w:sz="4" w:space="0"/>
            </w:tcBorders>
            <w:vAlign w:val="center"/>
          </w:tcPr>
          <w:p w14:paraId="757EB011">
            <w:pPr>
              <w:spacing w:line="440" w:lineRule="exact"/>
              <w:rPr>
                <w:rFonts w:hint="default" w:ascii="宋体" w:hAnsi="宋体" w:eastAsia="宋体"/>
                <w:szCs w:val="21"/>
                <w:lang w:val="en-US" w:eastAsia="zh-CN"/>
              </w:rPr>
            </w:pPr>
            <w:r>
              <w:rPr>
                <w:rFonts w:hint="eastAsia" w:ascii="宋体" w:hAnsi="宋体"/>
                <w:szCs w:val="21"/>
                <w:lang w:val="en-US" w:eastAsia="zh-CN"/>
              </w:rPr>
              <w:t>电子工程学院</w:t>
            </w:r>
          </w:p>
        </w:tc>
        <w:tc>
          <w:tcPr>
            <w:tcW w:w="1353" w:type="dxa"/>
            <w:tcBorders>
              <w:left w:val="single" w:color="auto" w:sz="4" w:space="0"/>
            </w:tcBorders>
            <w:vAlign w:val="center"/>
          </w:tcPr>
          <w:p w14:paraId="183583F3">
            <w:pPr>
              <w:spacing w:line="440" w:lineRule="exact"/>
              <w:rPr>
                <w:rFonts w:ascii="黑体" w:hAnsi="黑体" w:eastAsia="黑体"/>
                <w:b/>
                <w:szCs w:val="21"/>
              </w:rPr>
            </w:pPr>
            <w:r>
              <w:rPr>
                <w:rFonts w:hint="eastAsia" w:ascii="黑体" w:hAnsi="黑体" w:eastAsia="黑体"/>
                <w:b/>
                <w:szCs w:val="21"/>
              </w:rPr>
              <w:t>手机号</w:t>
            </w:r>
          </w:p>
        </w:tc>
        <w:tc>
          <w:tcPr>
            <w:tcW w:w="1761" w:type="dxa"/>
            <w:tcBorders>
              <w:left w:val="single" w:color="auto" w:sz="4" w:space="0"/>
            </w:tcBorders>
            <w:vAlign w:val="center"/>
          </w:tcPr>
          <w:p w14:paraId="5813B9D9">
            <w:pPr>
              <w:spacing w:line="440" w:lineRule="exact"/>
              <w:jc w:val="left"/>
              <w:rPr>
                <w:rFonts w:ascii="宋体" w:hAnsi="宋体"/>
                <w:szCs w:val="21"/>
              </w:rPr>
            </w:pPr>
            <w:r>
              <w:rPr>
                <w:rFonts w:hint="eastAsia" w:ascii="宋体" w:hAnsi="宋体"/>
                <w:szCs w:val="21"/>
              </w:rPr>
              <w:t xml:space="preserve"> 13135306630</w:t>
            </w:r>
          </w:p>
        </w:tc>
      </w:tr>
      <w:tr w14:paraId="67D3959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2" w:hRule="atLeast"/>
        </w:trPr>
        <w:tc>
          <w:tcPr>
            <w:tcW w:w="1953" w:type="dxa"/>
            <w:vMerge w:val="continue"/>
            <w:vAlign w:val="center"/>
          </w:tcPr>
          <w:p w14:paraId="757315F9">
            <w:pPr>
              <w:spacing w:line="440" w:lineRule="exact"/>
              <w:rPr>
                <w:rFonts w:ascii="黑体" w:hAnsi="黑体" w:eastAsia="黑体"/>
                <w:b/>
                <w:szCs w:val="21"/>
              </w:rPr>
            </w:pPr>
          </w:p>
        </w:tc>
        <w:tc>
          <w:tcPr>
            <w:tcW w:w="992" w:type="dxa"/>
            <w:gridSpan w:val="2"/>
            <w:vMerge w:val="continue"/>
            <w:vAlign w:val="center"/>
          </w:tcPr>
          <w:p w14:paraId="5B1ED928">
            <w:pPr>
              <w:spacing w:line="440" w:lineRule="exact"/>
              <w:rPr>
                <w:rFonts w:ascii="宋体" w:hAnsi="宋体"/>
                <w:szCs w:val="21"/>
              </w:rPr>
            </w:pPr>
          </w:p>
        </w:tc>
        <w:tc>
          <w:tcPr>
            <w:tcW w:w="850" w:type="dxa"/>
            <w:vAlign w:val="center"/>
          </w:tcPr>
          <w:p w14:paraId="497DBC5B">
            <w:pPr>
              <w:spacing w:line="440" w:lineRule="exact"/>
              <w:rPr>
                <w:rFonts w:ascii="黑体" w:hAnsi="黑体" w:eastAsia="黑体"/>
                <w:b/>
                <w:szCs w:val="21"/>
              </w:rPr>
            </w:pPr>
            <w:r>
              <w:rPr>
                <w:rFonts w:hint="eastAsia" w:ascii="黑体" w:hAnsi="黑体" w:eastAsia="黑体"/>
                <w:b/>
                <w:szCs w:val="21"/>
              </w:rPr>
              <w:t>专业</w:t>
            </w:r>
          </w:p>
        </w:tc>
        <w:tc>
          <w:tcPr>
            <w:tcW w:w="1103" w:type="dxa"/>
            <w:tcBorders>
              <w:right w:val="single" w:color="auto" w:sz="4" w:space="0"/>
            </w:tcBorders>
            <w:vAlign w:val="center"/>
          </w:tcPr>
          <w:p w14:paraId="77AFCD51">
            <w:pPr>
              <w:spacing w:line="440" w:lineRule="exact"/>
              <w:rPr>
                <w:rFonts w:ascii="宋体" w:hAnsi="宋体"/>
                <w:szCs w:val="21"/>
              </w:rPr>
            </w:pPr>
            <w:r>
              <w:rPr>
                <w:rFonts w:hint="eastAsia" w:ascii="宋体" w:hAnsi="宋体"/>
                <w:szCs w:val="21"/>
              </w:rPr>
              <w:t>电子科学与技术</w:t>
            </w:r>
          </w:p>
        </w:tc>
        <w:tc>
          <w:tcPr>
            <w:tcW w:w="1235" w:type="dxa"/>
            <w:tcBorders>
              <w:top w:val="single" w:color="auto" w:sz="4" w:space="0"/>
              <w:left w:val="single" w:color="auto" w:sz="4" w:space="0"/>
              <w:right w:val="single" w:color="auto" w:sz="4" w:space="0"/>
            </w:tcBorders>
            <w:vAlign w:val="center"/>
          </w:tcPr>
          <w:p w14:paraId="2E648999">
            <w:pPr>
              <w:spacing w:line="440" w:lineRule="exact"/>
              <w:rPr>
                <w:rFonts w:ascii="黑体" w:hAnsi="黑体" w:eastAsia="黑体"/>
                <w:b/>
                <w:szCs w:val="21"/>
              </w:rPr>
            </w:pPr>
            <w:r>
              <w:rPr>
                <w:rFonts w:hint="eastAsia" w:ascii="黑体" w:hAnsi="黑体" w:eastAsia="黑体"/>
                <w:b/>
                <w:szCs w:val="21"/>
              </w:rPr>
              <w:t>班级</w:t>
            </w:r>
          </w:p>
        </w:tc>
        <w:tc>
          <w:tcPr>
            <w:tcW w:w="1271" w:type="dxa"/>
            <w:tcBorders>
              <w:top w:val="single" w:color="auto" w:sz="4" w:space="0"/>
              <w:left w:val="single" w:color="auto" w:sz="4" w:space="0"/>
            </w:tcBorders>
            <w:vAlign w:val="center"/>
          </w:tcPr>
          <w:p w14:paraId="61FF7F15">
            <w:pPr>
              <w:spacing w:line="440" w:lineRule="exact"/>
              <w:rPr>
                <w:rFonts w:ascii="宋体" w:hAnsi="宋体"/>
                <w:szCs w:val="21"/>
              </w:rPr>
            </w:pPr>
            <w:r>
              <w:rPr>
                <w:rFonts w:hint="eastAsia"/>
              </w:rPr>
              <w:t>2023211208</w:t>
            </w:r>
          </w:p>
        </w:tc>
        <w:tc>
          <w:tcPr>
            <w:tcW w:w="1353" w:type="dxa"/>
            <w:tcBorders>
              <w:left w:val="single" w:color="auto" w:sz="4" w:space="0"/>
              <w:bottom w:val="single" w:color="auto" w:sz="4" w:space="0"/>
            </w:tcBorders>
            <w:vAlign w:val="center"/>
          </w:tcPr>
          <w:p w14:paraId="21BB33EE">
            <w:pPr>
              <w:spacing w:line="440" w:lineRule="exact"/>
              <w:rPr>
                <w:rFonts w:ascii="黑体" w:hAnsi="黑体" w:eastAsia="黑体"/>
                <w:b/>
                <w:szCs w:val="21"/>
              </w:rPr>
            </w:pPr>
            <w:r>
              <w:rPr>
                <w:rFonts w:hint="eastAsia" w:ascii="黑体" w:hAnsi="黑体" w:eastAsia="黑体"/>
                <w:b/>
                <w:szCs w:val="21"/>
              </w:rPr>
              <w:t>邮箱</w:t>
            </w:r>
          </w:p>
        </w:tc>
        <w:tc>
          <w:tcPr>
            <w:tcW w:w="1761" w:type="dxa"/>
            <w:tcBorders>
              <w:left w:val="single" w:color="auto" w:sz="4" w:space="0"/>
              <w:bottom w:val="single" w:color="auto" w:sz="4" w:space="0"/>
            </w:tcBorders>
            <w:vAlign w:val="center"/>
          </w:tcPr>
          <w:p w14:paraId="25C3E922">
            <w:pPr>
              <w:spacing w:line="440" w:lineRule="exact"/>
              <w:jc w:val="left"/>
              <w:rPr>
                <w:rFonts w:ascii="宋体" w:hAnsi="宋体"/>
                <w:szCs w:val="21"/>
              </w:rPr>
            </w:pPr>
            <w:r>
              <w:rPr>
                <w:rFonts w:hint="eastAsia" w:ascii="宋体" w:hAnsi="宋体"/>
                <w:szCs w:val="21"/>
              </w:rPr>
              <w:t>madmaliu@bupt.edu.cn</w:t>
            </w:r>
          </w:p>
        </w:tc>
      </w:tr>
      <w:tr w14:paraId="3FBBC58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6" w:hRule="atLeast"/>
        </w:trPr>
        <w:tc>
          <w:tcPr>
            <w:tcW w:w="1953" w:type="dxa"/>
            <w:vMerge w:val="restart"/>
            <w:vAlign w:val="center"/>
          </w:tcPr>
          <w:p w14:paraId="1458968C">
            <w:pPr>
              <w:spacing w:line="440" w:lineRule="exact"/>
              <w:rPr>
                <w:rFonts w:hint="eastAsia" w:ascii="黑体" w:hAnsi="黑体" w:eastAsia="黑体"/>
                <w:b/>
                <w:szCs w:val="21"/>
              </w:rPr>
            </w:pPr>
            <w:r>
              <w:rPr>
                <w:rFonts w:hint="eastAsia" w:ascii="黑体" w:hAnsi="黑体" w:eastAsia="黑体"/>
                <w:b/>
                <w:szCs w:val="21"/>
              </w:rPr>
              <w:t>指导教师</w:t>
            </w:r>
          </w:p>
        </w:tc>
        <w:tc>
          <w:tcPr>
            <w:tcW w:w="992" w:type="dxa"/>
            <w:gridSpan w:val="2"/>
            <w:vMerge w:val="restart"/>
            <w:tcBorders>
              <w:right w:val="single" w:color="auto" w:sz="4" w:space="0"/>
            </w:tcBorders>
            <w:shd w:val="clear" w:color="auto" w:fill="auto"/>
            <w:vAlign w:val="center"/>
          </w:tcPr>
          <w:p w14:paraId="25942764">
            <w:pPr>
              <w:spacing w:line="440" w:lineRule="exact"/>
              <w:rPr>
                <w:rFonts w:ascii="宋体" w:hAnsi="宋体" w:eastAsia="宋体" w:cs="Times New Roman"/>
                <w:sz w:val="21"/>
                <w:szCs w:val="21"/>
                <w:lang w:val="en-US" w:eastAsia="zh-CN" w:bidi="ar-SA"/>
              </w:rPr>
            </w:pPr>
            <w:r>
              <w:fldChar w:fldCharType="begin"/>
            </w:r>
            <w:r>
              <w:instrText xml:space="preserve"> HYPERLINK "https://teacher.bupt.edu.cn/zhangshiyu/zh_CN/index.htm" \t "_self" </w:instrText>
            </w:r>
            <w:r>
              <w:fldChar w:fldCharType="separate"/>
            </w:r>
            <w:r>
              <w:rPr>
                <w:rFonts w:hint="eastAsia" w:ascii="宋体" w:hAnsi="宋体"/>
                <w:szCs w:val="21"/>
              </w:rPr>
              <w:t>张时毓</w:t>
            </w:r>
            <w:r>
              <w:rPr>
                <w:rFonts w:hint="eastAsia" w:ascii="宋体" w:hAnsi="宋体"/>
                <w:szCs w:val="21"/>
              </w:rPr>
              <w:fldChar w:fldCharType="end"/>
            </w:r>
          </w:p>
        </w:tc>
        <w:tc>
          <w:tcPr>
            <w:tcW w:w="850" w:type="dxa"/>
            <w:vMerge w:val="restart"/>
            <w:tcBorders>
              <w:left w:val="single" w:color="auto" w:sz="4" w:space="0"/>
            </w:tcBorders>
            <w:vAlign w:val="center"/>
          </w:tcPr>
          <w:p w14:paraId="3FB7F973">
            <w:pPr>
              <w:spacing w:line="440" w:lineRule="exact"/>
              <w:rPr>
                <w:rFonts w:hint="eastAsia" w:ascii="黑体" w:hAnsi="黑体" w:eastAsia="黑体"/>
                <w:b/>
                <w:szCs w:val="21"/>
              </w:rPr>
            </w:pPr>
            <w:r>
              <w:rPr>
                <w:rFonts w:hint="eastAsia" w:ascii="黑体" w:hAnsi="黑体" w:eastAsia="黑体"/>
                <w:b/>
                <w:szCs w:val="21"/>
              </w:rPr>
              <w:t>职称</w:t>
            </w:r>
          </w:p>
        </w:tc>
        <w:tc>
          <w:tcPr>
            <w:tcW w:w="1103" w:type="dxa"/>
            <w:vMerge w:val="restart"/>
            <w:vAlign w:val="center"/>
          </w:tcPr>
          <w:p w14:paraId="0FE98D9E">
            <w:pPr>
              <w:spacing w:line="440" w:lineRule="exact"/>
              <w:rPr>
                <w:rFonts w:hint="eastAsia" w:ascii="宋体" w:hAnsi="宋体" w:eastAsia="宋体"/>
                <w:szCs w:val="21"/>
                <w:lang w:val="en-US" w:eastAsia="zh-CN"/>
              </w:rPr>
            </w:pPr>
            <w:r>
              <w:rPr>
                <w:rFonts w:hint="eastAsia" w:ascii="宋体" w:hAnsi="宋体"/>
                <w:szCs w:val="21"/>
                <w:lang w:val="en-US" w:eastAsia="zh-CN"/>
              </w:rPr>
              <w:t>副教授</w:t>
            </w:r>
          </w:p>
        </w:tc>
        <w:tc>
          <w:tcPr>
            <w:tcW w:w="1235" w:type="dxa"/>
            <w:vMerge w:val="restart"/>
            <w:tcBorders>
              <w:right w:val="single" w:color="auto" w:sz="4" w:space="0"/>
            </w:tcBorders>
            <w:vAlign w:val="center"/>
          </w:tcPr>
          <w:p w14:paraId="0DEA9BE7">
            <w:pPr>
              <w:spacing w:line="440" w:lineRule="exact"/>
              <w:rPr>
                <w:rFonts w:hint="eastAsia" w:ascii="黑体" w:hAnsi="黑体" w:eastAsia="黑体"/>
                <w:b/>
                <w:szCs w:val="21"/>
              </w:rPr>
            </w:pPr>
            <w:r>
              <w:rPr>
                <w:rFonts w:hint="eastAsia" w:ascii="黑体" w:hAnsi="黑体" w:eastAsia="黑体"/>
                <w:b/>
                <w:szCs w:val="21"/>
              </w:rPr>
              <w:t>所在学院</w:t>
            </w:r>
          </w:p>
        </w:tc>
        <w:tc>
          <w:tcPr>
            <w:tcW w:w="1271" w:type="dxa"/>
            <w:vMerge w:val="restart"/>
            <w:tcBorders>
              <w:left w:val="single" w:color="auto" w:sz="4" w:space="0"/>
              <w:right w:val="single" w:color="auto" w:sz="4" w:space="0"/>
            </w:tcBorders>
            <w:shd w:val="clear" w:color="auto" w:fill="auto"/>
            <w:vAlign w:val="center"/>
          </w:tcPr>
          <w:p w14:paraId="7C6B948D">
            <w:pPr>
              <w:spacing w:line="440" w:lineRule="exact"/>
              <w:rPr>
                <w:rFonts w:ascii="黑体" w:hAnsi="黑体" w:eastAsia="黑体" w:cs="Times New Roman"/>
                <w:b/>
                <w:sz w:val="21"/>
                <w:szCs w:val="21"/>
                <w:lang w:val="en-US" w:eastAsia="zh-CN" w:bidi="ar-SA"/>
              </w:rPr>
            </w:pPr>
            <w:r>
              <w:rPr>
                <w:rFonts w:hint="eastAsia" w:ascii="宋体" w:hAnsi="宋体"/>
                <w:szCs w:val="21"/>
              </w:rPr>
              <w:t>智能工程与自动化学院</w:t>
            </w:r>
          </w:p>
        </w:tc>
        <w:tc>
          <w:tcPr>
            <w:tcW w:w="1353" w:type="dxa"/>
            <w:tcBorders>
              <w:left w:val="single" w:color="auto" w:sz="4" w:space="0"/>
              <w:right w:val="single" w:color="auto" w:sz="4" w:space="0"/>
            </w:tcBorders>
            <w:vAlign w:val="center"/>
          </w:tcPr>
          <w:p w14:paraId="462EE8CC">
            <w:pPr>
              <w:spacing w:line="440" w:lineRule="exact"/>
              <w:rPr>
                <w:rFonts w:hint="eastAsia" w:ascii="黑体" w:hAnsi="黑体" w:eastAsia="黑体"/>
                <w:b/>
                <w:szCs w:val="21"/>
              </w:rPr>
            </w:pPr>
            <w:r>
              <w:rPr>
                <w:rFonts w:hint="eastAsia" w:ascii="黑体" w:hAnsi="黑体" w:eastAsia="黑体"/>
                <w:b/>
                <w:szCs w:val="21"/>
              </w:rPr>
              <w:t>手机号</w:t>
            </w:r>
          </w:p>
        </w:tc>
        <w:tc>
          <w:tcPr>
            <w:tcW w:w="1761" w:type="dxa"/>
            <w:tcBorders>
              <w:left w:val="single" w:color="auto" w:sz="4" w:space="0"/>
            </w:tcBorders>
            <w:shd w:val="clear" w:color="auto" w:fill="auto"/>
            <w:vAlign w:val="center"/>
          </w:tcPr>
          <w:p w14:paraId="10A5B274">
            <w:pPr>
              <w:spacing w:line="440" w:lineRule="exact"/>
              <w:jc w:val="left"/>
              <w:rPr>
                <w:rFonts w:ascii="宋体" w:hAnsi="宋体" w:eastAsia="宋体" w:cs="Times New Roman"/>
                <w:sz w:val="21"/>
                <w:szCs w:val="21"/>
                <w:lang w:val="en-US" w:eastAsia="zh-CN" w:bidi="ar-SA"/>
              </w:rPr>
            </w:pPr>
            <w:r>
              <w:rPr>
                <w:rFonts w:ascii="宋体" w:hAnsi="宋体"/>
                <w:szCs w:val="21"/>
              </w:rPr>
              <w:t>13141290404</w:t>
            </w:r>
          </w:p>
        </w:tc>
      </w:tr>
      <w:tr w14:paraId="068D10B1">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5" w:hRule="atLeast"/>
        </w:trPr>
        <w:tc>
          <w:tcPr>
            <w:tcW w:w="1953" w:type="dxa"/>
            <w:vMerge w:val="continue"/>
            <w:vAlign w:val="center"/>
          </w:tcPr>
          <w:p w14:paraId="0A6A8E03">
            <w:pPr>
              <w:spacing w:line="440" w:lineRule="exact"/>
              <w:rPr>
                <w:rFonts w:hint="eastAsia" w:ascii="黑体" w:hAnsi="黑体" w:eastAsia="黑体"/>
                <w:b/>
                <w:szCs w:val="21"/>
              </w:rPr>
            </w:pPr>
          </w:p>
        </w:tc>
        <w:tc>
          <w:tcPr>
            <w:tcW w:w="992" w:type="dxa"/>
            <w:gridSpan w:val="2"/>
            <w:vMerge w:val="continue"/>
            <w:tcBorders>
              <w:right w:val="single" w:color="auto" w:sz="4" w:space="0"/>
            </w:tcBorders>
            <w:vAlign w:val="center"/>
          </w:tcPr>
          <w:p w14:paraId="34D6C7F5">
            <w:pPr>
              <w:spacing w:line="440" w:lineRule="exact"/>
              <w:rPr>
                <w:rFonts w:ascii="宋体" w:hAnsi="宋体"/>
                <w:szCs w:val="21"/>
              </w:rPr>
            </w:pPr>
          </w:p>
        </w:tc>
        <w:tc>
          <w:tcPr>
            <w:tcW w:w="850" w:type="dxa"/>
            <w:vMerge w:val="continue"/>
            <w:tcBorders>
              <w:left w:val="single" w:color="auto" w:sz="4" w:space="0"/>
            </w:tcBorders>
            <w:vAlign w:val="center"/>
          </w:tcPr>
          <w:p w14:paraId="2EC1C4B1">
            <w:pPr>
              <w:spacing w:line="440" w:lineRule="exact"/>
              <w:rPr>
                <w:rFonts w:hint="eastAsia" w:ascii="黑体" w:hAnsi="黑体" w:eastAsia="黑体"/>
                <w:b/>
                <w:szCs w:val="21"/>
              </w:rPr>
            </w:pPr>
          </w:p>
        </w:tc>
        <w:tc>
          <w:tcPr>
            <w:tcW w:w="1103" w:type="dxa"/>
            <w:vMerge w:val="continue"/>
            <w:vAlign w:val="center"/>
          </w:tcPr>
          <w:p w14:paraId="5AA3871A">
            <w:pPr>
              <w:spacing w:line="440" w:lineRule="exact"/>
              <w:rPr>
                <w:rFonts w:ascii="宋体" w:hAnsi="宋体"/>
                <w:szCs w:val="21"/>
              </w:rPr>
            </w:pPr>
          </w:p>
        </w:tc>
        <w:tc>
          <w:tcPr>
            <w:tcW w:w="1235" w:type="dxa"/>
            <w:vMerge w:val="continue"/>
            <w:tcBorders>
              <w:right w:val="single" w:color="auto" w:sz="4" w:space="0"/>
            </w:tcBorders>
            <w:vAlign w:val="center"/>
          </w:tcPr>
          <w:p w14:paraId="4E82D141">
            <w:pPr>
              <w:spacing w:line="440" w:lineRule="exact"/>
              <w:rPr>
                <w:rFonts w:hint="eastAsia" w:ascii="黑体" w:hAnsi="黑体" w:eastAsia="黑体"/>
                <w:b/>
                <w:szCs w:val="21"/>
              </w:rPr>
            </w:pPr>
          </w:p>
        </w:tc>
        <w:tc>
          <w:tcPr>
            <w:tcW w:w="1271" w:type="dxa"/>
            <w:vMerge w:val="continue"/>
            <w:tcBorders>
              <w:left w:val="single" w:color="auto" w:sz="4" w:space="0"/>
              <w:right w:val="single" w:color="auto" w:sz="4" w:space="0"/>
            </w:tcBorders>
            <w:vAlign w:val="center"/>
          </w:tcPr>
          <w:p w14:paraId="0BA2782B">
            <w:pPr>
              <w:spacing w:line="440" w:lineRule="exact"/>
              <w:rPr>
                <w:rFonts w:ascii="黑体" w:hAnsi="黑体" w:eastAsia="黑体"/>
                <w:b/>
                <w:szCs w:val="21"/>
              </w:rPr>
            </w:pPr>
          </w:p>
        </w:tc>
        <w:tc>
          <w:tcPr>
            <w:tcW w:w="1353" w:type="dxa"/>
            <w:tcBorders>
              <w:left w:val="single" w:color="auto" w:sz="4" w:space="0"/>
              <w:right w:val="single" w:color="auto" w:sz="4" w:space="0"/>
            </w:tcBorders>
            <w:vAlign w:val="center"/>
          </w:tcPr>
          <w:p w14:paraId="72E8BD05">
            <w:pPr>
              <w:spacing w:line="440" w:lineRule="exact"/>
              <w:rPr>
                <w:rFonts w:hint="eastAsia" w:ascii="黑体" w:hAnsi="黑体" w:eastAsia="黑体"/>
                <w:b/>
                <w:szCs w:val="21"/>
              </w:rPr>
            </w:pPr>
            <w:r>
              <w:rPr>
                <w:rFonts w:hint="eastAsia" w:ascii="黑体" w:hAnsi="黑体" w:eastAsia="黑体"/>
                <w:b/>
                <w:szCs w:val="21"/>
              </w:rPr>
              <w:t>邮箱</w:t>
            </w:r>
          </w:p>
        </w:tc>
        <w:tc>
          <w:tcPr>
            <w:tcW w:w="1761" w:type="dxa"/>
            <w:tcBorders>
              <w:left w:val="single" w:color="auto" w:sz="4" w:space="0"/>
              <w:bottom w:val="single" w:color="auto" w:sz="4" w:space="0"/>
            </w:tcBorders>
            <w:vAlign w:val="center"/>
          </w:tcPr>
          <w:p w14:paraId="65A859E2">
            <w:pPr>
              <w:spacing w:line="440" w:lineRule="exact"/>
              <w:jc w:val="left"/>
              <w:rPr>
                <w:rFonts w:ascii="宋体" w:hAnsi="宋体"/>
                <w:szCs w:val="21"/>
              </w:rPr>
            </w:pPr>
            <w:r>
              <w:rPr>
                <w:rFonts w:ascii="宋体" w:hAnsi="宋体"/>
                <w:szCs w:val="21"/>
              </w:rPr>
              <w:t>shiyu.zhang@bupt.edu.cn</w:t>
            </w:r>
          </w:p>
        </w:tc>
      </w:tr>
      <w:tr w14:paraId="5E0779C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8" w:hRule="atLeast"/>
        </w:trPr>
        <w:tc>
          <w:tcPr>
            <w:tcW w:w="1953" w:type="dxa"/>
            <w:vMerge w:val="restart"/>
            <w:vAlign w:val="center"/>
          </w:tcPr>
          <w:p w14:paraId="3B1FA730">
            <w:pPr>
              <w:spacing w:line="440" w:lineRule="exact"/>
              <w:rPr>
                <w:rFonts w:ascii="黑体" w:hAnsi="黑体" w:eastAsia="黑体"/>
                <w:b/>
                <w:szCs w:val="21"/>
              </w:rPr>
            </w:pPr>
            <w:r>
              <w:rPr>
                <w:rFonts w:hint="eastAsia" w:ascii="黑体" w:hAnsi="黑体" w:eastAsia="黑体"/>
                <w:b/>
                <w:szCs w:val="21"/>
              </w:rPr>
              <w:t>指导教师</w:t>
            </w:r>
          </w:p>
        </w:tc>
        <w:tc>
          <w:tcPr>
            <w:tcW w:w="992" w:type="dxa"/>
            <w:gridSpan w:val="2"/>
            <w:vMerge w:val="restart"/>
            <w:tcBorders>
              <w:right w:val="single" w:color="auto" w:sz="4" w:space="0"/>
            </w:tcBorders>
            <w:vAlign w:val="center"/>
          </w:tcPr>
          <w:p w14:paraId="485DBFA4">
            <w:pPr>
              <w:spacing w:line="440" w:lineRule="exact"/>
              <w:rPr>
                <w:rFonts w:ascii="宋体" w:hAnsi="宋体"/>
                <w:szCs w:val="21"/>
              </w:rPr>
            </w:pPr>
            <w:r>
              <w:rPr>
                <w:rFonts w:hint="eastAsia"/>
              </w:rPr>
              <w:t>陈钢</w:t>
            </w:r>
          </w:p>
        </w:tc>
        <w:tc>
          <w:tcPr>
            <w:tcW w:w="850" w:type="dxa"/>
            <w:vMerge w:val="restart"/>
            <w:tcBorders>
              <w:left w:val="single" w:color="auto" w:sz="4" w:space="0"/>
            </w:tcBorders>
            <w:vAlign w:val="center"/>
          </w:tcPr>
          <w:p w14:paraId="4F8DE34C">
            <w:pPr>
              <w:spacing w:line="440" w:lineRule="exact"/>
              <w:rPr>
                <w:rFonts w:ascii="黑体" w:hAnsi="黑体" w:eastAsia="黑体"/>
                <w:b/>
                <w:szCs w:val="21"/>
              </w:rPr>
            </w:pPr>
            <w:r>
              <w:rPr>
                <w:rFonts w:hint="eastAsia" w:ascii="黑体" w:hAnsi="黑体" w:eastAsia="黑体"/>
                <w:b/>
                <w:szCs w:val="21"/>
              </w:rPr>
              <w:t>职称</w:t>
            </w:r>
          </w:p>
        </w:tc>
        <w:tc>
          <w:tcPr>
            <w:tcW w:w="1103" w:type="dxa"/>
            <w:vMerge w:val="restart"/>
            <w:vAlign w:val="center"/>
          </w:tcPr>
          <w:p w14:paraId="1155C9F5">
            <w:pPr>
              <w:spacing w:line="440" w:lineRule="exact"/>
              <w:rPr>
                <w:rFonts w:ascii="宋体" w:hAnsi="宋体"/>
                <w:szCs w:val="21"/>
              </w:rPr>
            </w:pPr>
            <w:r>
              <w:rPr>
                <w:rFonts w:hint="eastAsia" w:ascii="宋体" w:hAnsi="宋体"/>
                <w:szCs w:val="21"/>
              </w:rPr>
              <w:t>教授</w:t>
            </w:r>
          </w:p>
        </w:tc>
        <w:tc>
          <w:tcPr>
            <w:tcW w:w="1235" w:type="dxa"/>
            <w:vMerge w:val="restart"/>
            <w:tcBorders>
              <w:right w:val="single" w:color="auto" w:sz="4" w:space="0"/>
            </w:tcBorders>
            <w:vAlign w:val="center"/>
          </w:tcPr>
          <w:p w14:paraId="23316C56">
            <w:pPr>
              <w:spacing w:line="440" w:lineRule="exact"/>
              <w:rPr>
                <w:rFonts w:ascii="黑体" w:hAnsi="黑体" w:eastAsia="黑体"/>
                <w:b/>
                <w:szCs w:val="21"/>
              </w:rPr>
            </w:pPr>
            <w:r>
              <w:rPr>
                <w:rFonts w:hint="eastAsia" w:ascii="黑体" w:hAnsi="黑体" w:eastAsia="黑体"/>
                <w:b/>
                <w:szCs w:val="21"/>
              </w:rPr>
              <w:t>所在学院</w:t>
            </w:r>
          </w:p>
        </w:tc>
        <w:tc>
          <w:tcPr>
            <w:tcW w:w="1271" w:type="dxa"/>
            <w:vMerge w:val="restart"/>
            <w:tcBorders>
              <w:left w:val="single" w:color="auto" w:sz="4" w:space="0"/>
              <w:right w:val="single" w:color="auto" w:sz="4" w:space="0"/>
            </w:tcBorders>
            <w:shd w:val="clear" w:color="auto" w:fill="auto"/>
            <w:vAlign w:val="center"/>
          </w:tcPr>
          <w:p w14:paraId="3A15D8CA">
            <w:pPr>
              <w:spacing w:line="440" w:lineRule="exact"/>
              <w:rPr>
                <w:rFonts w:ascii="黑体" w:hAnsi="黑体" w:eastAsia="黑体" w:cs="Times New Roman"/>
                <w:b/>
                <w:sz w:val="21"/>
                <w:szCs w:val="21"/>
                <w:lang w:val="en-US" w:eastAsia="zh-CN" w:bidi="ar-SA"/>
              </w:rPr>
            </w:pPr>
            <w:r>
              <w:rPr>
                <w:rFonts w:hint="eastAsia" w:ascii="宋体" w:hAnsi="宋体"/>
                <w:szCs w:val="21"/>
              </w:rPr>
              <w:t>智能工程与自动化学院</w:t>
            </w:r>
          </w:p>
        </w:tc>
        <w:tc>
          <w:tcPr>
            <w:tcW w:w="1353" w:type="dxa"/>
            <w:tcBorders>
              <w:left w:val="single" w:color="auto" w:sz="4" w:space="0"/>
              <w:right w:val="single" w:color="auto" w:sz="4" w:space="0"/>
            </w:tcBorders>
            <w:vAlign w:val="center"/>
          </w:tcPr>
          <w:p w14:paraId="732A840A">
            <w:pPr>
              <w:spacing w:line="440" w:lineRule="exact"/>
              <w:rPr>
                <w:rFonts w:ascii="黑体" w:hAnsi="黑体" w:eastAsia="黑体"/>
                <w:b/>
                <w:szCs w:val="21"/>
              </w:rPr>
            </w:pPr>
            <w:r>
              <w:rPr>
                <w:rFonts w:hint="eastAsia" w:ascii="黑体" w:hAnsi="黑体" w:eastAsia="黑体"/>
                <w:b/>
                <w:szCs w:val="21"/>
              </w:rPr>
              <w:t>手机号</w:t>
            </w:r>
          </w:p>
        </w:tc>
        <w:tc>
          <w:tcPr>
            <w:tcW w:w="1761" w:type="dxa"/>
            <w:tcBorders>
              <w:left w:val="single" w:color="auto" w:sz="4" w:space="0"/>
              <w:bottom w:val="single" w:color="auto" w:sz="4" w:space="0"/>
            </w:tcBorders>
            <w:shd w:val="clear" w:color="auto" w:fill="auto"/>
            <w:vAlign w:val="center"/>
          </w:tcPr>
          <w:p w14:paraId="4118587D">
            <w:pPr>
              <w:spacing w:line="440" w:lineRule="exact"/>
              <w:rPr>
                <w:rFonts w:ascii="宋体" w:hAnsi="宋体" w:eastAsia="宋体" w:cs="Times New Roman"/>
                <w:sz w:val="21"/>
                <w:szCs w:val="21"/>
                <w:lang w:val="en-US" w:eastAsia="zh-CN" w:bidi="ar-SA"/>
              </w:rPr>
            </w:pPr>
            <w:r>
              <w:rPr>
                <w:rFonts w:ascii="宋体" w:hAnsi="宋体"/>
                <w:szCs w:val="21"/>
              </w:rPr>
              <w:t>13811716316</w:t>
            </w:r>
          </w:p>
        </w:tc>
      </w:tr>
      <w:tr w14:paraId="70C941B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7" w:hRule="atLeast"/>
        </w:trPr>
        <w:tc>
          <w:tcPr>
            <w:tcW w:w="1953" w:type="dxa"/>
            <w:vMerge w:val="continue"/>
            <w:vAlign w:val="center"/>
          </w:tcPr>
          <w:p w14:paraId="5FD7438C">
            <w:pPr>
              <w:spacing w:line="440" w:lineRule="exact"/>
              <w:rPr>
                <w:rFonts w:ascii="黑体" w:hAnsi="黑体" w:eastAsia="黑体"/>
                <w:b/>
                <w:szCs w:val="21"/>
              </w:rPr>
            </w:pPr>
          </w:p>
        </w:tc>
        <w:tc>
          <w:tcPr>
            <w:tcW w:w="992" w:type="dxa"/>
            <w:gridSpan w:val="2"/>
            <w:vMerge w:val="continue"/>
            <w:tcBorders>
              <w:right w:val="single" w:color="auto" w:sz="4" w:space="0"/>
            </w:tcBorders>
            <w:vAlign w:val="center"/>
          </w:tcPr>
          <w:p w14:paraId="6047288D">
            <w:pPr>
              <w:spacing w:line="440" w:lineRule="exact"/>
              <w:rPr>
                <w:rFonts w:ascii="宋体" w:hAnsi="宋体"/>
                <w:szCs w:val="21"/>
              </w:rPr>
            </w:pPr>
          </w:p>
        </w:tc>
        <w:tc>
          <w:tcPr>
            <w:tcW w:w="850" w:type="dxa"/>
            <w:vMerge w:val="continue"/>
            <w:tcBorders>
              <w:left w:val="single" w:color="auto" w:sz="4" w:space="0"/>
            </w:tcBorders>
            <w:vAlign w:val="center"/>
          </w:tcPr>
          <w:p w14:paraId="24EB8922">
            <w:pPr>
              <w:spacing w:line="440" w:lineRule="exact"/>
              <w:rPr>
                <w:rFonts w:ascii="黑体" w:hAnsi="黑体" w:eastAsia="黑体"/>
                <w:b/>
                <w:szCs w:val="21"/>
              </w:rPr>
            </w:pPr>
          </w:p>
        </w:tc>
        <w:tc>
          <w:tcPr>
            <w:tcW w:w="1103" w:type="dxa"/>
            <w:vMerge w:val="continue"/>
            <w:vAlign w:val="center"/>
          </w:tcPr>
          <w:p w14:paraId="7AF8A401">
            <w:pPr>
              <w:spacing w:line="440" w:lineRule="exact"/>
              <w:rPr>
                <w:rFonts w:ascii="宋体" w:hAnsi="宋体"/>
                <w:szCs w:val="21"/>
              </w:rPr>
            </w:pPr>
          </w:p>
        </w:tc>
        <w:tc>
          <w:tcPr>
            <w:tcW w:w="1235" w:type="dxa"/>
            <w:vMerge w:val="continue"/>
            <w:tcBorders>
              <w:right w:val="single" w:color="auto" w:sz="4" w:space="0"/>
            </w:tcBorders>
            <w:vAlign w:val="center"/>
          </w:tcPr>
          <w:p w14:paraId="2FB8C595">
            <w:pPr>
              <w:spacing w:line="440" w:lineRule="exact"/>
              <w:rPr>
                <w:rFonts w:ascii="黑体" w:hAnsi="黑体" w:eastAsia="黑体"/>
                <w:b/>
                <w:szCs w:val="21"/>
              </w:rPr>
            </w:pPr>
          </w:p>
        </w:tc>
        <w:tc>
          <w:tcPr>
            <w:tcW w:w="1271" w:type="dxa"/>
            <w:vMerge w:val="continue"/>
            <w:tcBorders>
              <w:left w:val="single" w:color="auto" w:sz="4" w:space="0"/>
              <w:right w:val="single" w:color="auto" w:sz="4" w:space="0"/>
            </w:tcBorders>
            <w:vAlign w:val="center"/>
          </w:tcPr>
          <w:p w14:paraId="5E80AB7C">
            <w:pPr>
              <w:spacing w:line="440" w:lineRule="exact"/>
              <w:rPr>
                <w:rFonts w:ascii="黑体" w:hAnsi="黑体" w:eastAsia="黑体"/>
                <w:b/>
                <w:szCs w:val="21"/>
              </w:rPr>
            </w:pPr>
          </w:p>
        </w:tc>
        <w:tc>
          <w:tcPr>
            <w:tcW w:w="1353" w:type="dxa"/>
            <w:tcBorders>
              <w:left w:val="single" w:color="auto" w:sz="4" w:space="0"/>
              <w:right w:val="single" w:color="auto" w:sz="4" w:space="0"/>
            </w:tcBorders>
            <w:vAlign w:val="center"/>
          </w:tcPr>
          <w:p w14:paraId="093FA365">
            <w:pPr>
              <w:spacing w:line="440" w:lineRule="exact"/>
              <w:rPr>
                <w:rFonts w:ascii="黑体" w:hAnsi="黑体" w:eastAsia="黑体"/>
                <w:b/>
                <w:szCs w:val="21"/>
              </w:rPr>
            </w:pPr>
            <w:r>
              <w:rPr>
                <w:rFonts w:hint="eastAsia" w:ascii="黑体" w:hAnsi="黑体" w:eastAsia="黑体"/>
                <w:b/>
                <w:szCs w:val="21"/>
              </w:rPr>
              <w:t>邮箱</w:t>
            </w:r>
          </w:p>
        </w:tc>
        <w:tc>
          <w:tcPr>
            <w:tcW w:w="1761" w:type="dxa"/>
            <w:tcBorders>
              <w:top w:val="single" w:color="auto" w:sz="4" w:space="0"/>
              <w:left w:val="single" w:color="auto" w:sz="4" w:space="0"/>
            </w:tcBorders>
            <w:vAlign w:val="center"/>
          </w:tcPr>
          <w:p w14:paraId="696C0A05">
            <w:pPr>
              <w:spacing w:line="440" w:lineRule="exact"/>
              <w:jc w:val="left"/>
              <w:rPr>
                <w:rFonts w:ascii="宋体" w:hAnsi="宋体"/>
                <w:szCs w:val="21"/>
              </w:rPr>
            </w:pPr>
            <w:r>
              <w:rPr>
                <w:rFonts w:ascii="宋体" w:hAnsi="宋体"/>
                <w:szCs w:val="21"/>
              </w:rPr>
              <w:t>buptcg@163.com</w:t>
            </w:r>
          </w:p>
        </w:tc>
      </w:tr>
      <w:tr w14:paraId="3536C1C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2" w:hRule="atLeast"/>
        </w:trPr>
        <w:tc>
          <w:tcPr>
            <w:tcW w:w="1953" w:type="dxa"/>
            <w:vAlign w:val="center"/>
          </w:tcPr>
          <w:p w14:paraId="09B84FBD">
            <w:pPr>
              <w:spacing w:line="440" w:lineRule="exact"/>
              <w:jc w:val="left"/>
              <w:rPr>
                <w:rFonts w:ascii="黑体" w:hAnsi="黑体" w:eastAsia="黑体"/>
                <w:b/>
                <w:szCs w:val="21"/>
              </w:rPr>
            </w:pPr>
            <w:r>
              <w:rPr>
                <w:rFonts w:hint="eastAsia" w:ascii="黑体" w:hAnsi="黑体" w:eastAsia="黑体"/>
                <w:b/>
                <w:szCs w:val="21"/>
              </w:rPr>
              <w:t>检索</w:t>
            </w:r>
            <w:r>
              <w:rPr>
                <w:rFonts w:ascii="黑体" w:hAnsi="黑体" w:eastAsia="黑体"/>
                <w:b/>
                <w:szCs w:val="21"/>
              </w:rPr>
              <w:t>关键词</w:t>
            </w:r>
          </w:p>
        </w:tc>
        <w:tc>
          <w:tcPr>
            <w:tcW w:w="8565" w:type="dxa"/>
            <w:gridSpan w:val="8"/>
            <w:vAlign w:val="center"/>
          </w:tcPr>
          <w:p w14:paraId="7ED7BB3B">
            <w:pPr>
              <w:spacing w:line="440" w:lineRule="exact"/>
              <w:rPr>
                <w:rFonts w:hint="default" w:ascii="黑体" w:hAnsi="黑体" w:eastAsia="黑体"/>
                <w:b/>
                <w:bCs/>
                <w:szCs w:val="21"/>
                <w:lang w:val="en-US" w:eastAsia="zh-CN"/>
              </w:rPr>
            </w:pPr>
            <w:r>
              <w:rPr>
                <w:rFonts w:hint="eastAsia" w:ascii="黑体" w:hAnsi="黑体" w:eastAsia="黑体"/>
                <w:b/>
                <w:bCs/>
                <w:szCs w:val="21"/>
                <w:lang w:val="en-US" w:eastAsia="zh-CN"/>
              </w:rPr>
              <w:t>多机械臂运动规划 月表建设 多机械臂协同控制</w:t>
            </w:r>
          </w:p>
        </w:tc>
      </w:tr>
      <w:tr w14:paraId="76844C57">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2" w:hRule="atLeast"/>
        </w:trPr>
        <w:tc>
          <w:tcPr>
            <w:tcW w:w="1953" w:type="dxa"/>
            <w:vMerge w:val="restart"/>
            <w:vAlign w:val="center"/>
          </w:tcPr>
          <w:p w14:paraId="10B45572">
            <w:pPr>
              <w:spacing w:line="440" w:lineRule="exact"/>
              <w:jc w:val="left"/>
              <w:rPr>
                <w:rFonts w:ascii="黑体" w:hAnsi="黑体" w:eastAsia="黑体"/>
                <w:b/>
                <w:szCs w:val="21"/>
              </w:rPr>
            </w:pPr>
            <w:r>
              <w:rPr>
                <w:rFonts w:hint="eastAsia" w:ascii="黑体" w:hAnsi="黑体" w:eastAsia="黑体"/>
                <w:b/>
                <w:szCs w:val="21"/>
              </w:rPr>
              <w:t>项目成员</w:t>
            </w:r>
          </w:p>
          <w:p w14:paraId="713EB6B3">
            <w:pPr>
              <w:spacing w:line="440" w:lineRule="exact"/>
              <w:jc w:val="left"/>
              <w:rPr>
                <w:rFonts w:ascii="黑体" w:hAnsi="黑体" w:eastAsia="黑体"/>
                <w:b/>
                <w:szCs w:val="21"/>
              </w:rPr>
            </w:pPr>
            <w:r>
              <w:rPr>
                <w:rFonts w:hint="eastAsia" w:ascii="黑体" w:hAnsi="黑体" w:eastAsia="黑体"/>
                <w:b/>
                <w:szCs w:val="21"/>
              </w:rPr>
              <w:t>基本信息</w:t>
            </w:r>
          </w:p>
        </w:tc>
        <w:tc>
          <w:tcPr>
            <w:tcW w:w="850" w:type="dxa"/>
            <w:vAlign w:val="center"/>
          </w:tcPr>
          <w:p w14:paraId="0DF3EB63">
            <w:pPr>
              <w:spacing w:line="440" w:lineRule="exact"/>
              <w:jc w:val="center"/>
              <w:rPr>
                <w:rFonts w:ascii="黑体" w:hAnsi="黑体" w:eastAsia="黑体"/>
                <w:b/>
                <w:bCs/>
                <w:szCs w:val="21"/>
              </w:rPr>
            </w:pPr>
            <w:r>
              <w:rPr>
                <w:rFonts w:hint="eastAsia" w:ascii="黑体" w:hAnsi="黑体" w:eastAsia="黑体"/>
                <w:b/>
                <w:bCs/>
                <w:szCs w:val="21"/>
              </w:rPr>
              <w:t>姓名</w:t>
            </w:r>
          </w:p>
        </w:tc>
        <w:tc>
          <w:tcPr>
            <w:tcW w:w="992" w:type="dxa"/>
            <w:gridSpan w:val="2"/>
            <w:vAlign w:val="center"/>
          </w:tcPr>
          <w:p w14:paraId="619A0044">
            <w:pPr>
              <w:spacing w:line="440" w:lineRule="exact"/>
              <w:jc w:val="center"/>
              <w:rPr>
                <w:rFonts w:ascii="黑体" w:hAnsi="黑体" w:eastAsia="黑体"/>
                <w:b/>
                <w:bCs/>
                <w:szCs w:val="21"/>
              </w:rPr>
            </w:pPr>
            <w:r>
              <w:rPr>
                <w:rFonts w:hint="eastAsia" w:ascii="黑体" w:hAnsi="黑体" w:eastAsia="黑体"/>
                <w:b/>
                <w:bCs/>
                <w:szCs w:val="21"/>
              </w:rPr>
              <w:t>学院</w:t>
            </w:r>
          </w:p>
        </w:tc>
        <w:tc>
          <w:tcPr>
            <w:tcW w:w="1103" w:type="dxa"/>
            <w:vAlign w:val="center"/>
          </w:tcPr>
          <w:p w14:paraId="6C091F98">
            <w:pPr>
              <w:spacing w:line="440" w:lineRule="exact"/>
              <w:jc w:val="center"/>
              <w:rPr>
                <w:rFonts w:ascii="黑体" w:hAnsi="黑体" w:eastAsia="黑体"/>
                <w:b/>
                <w:bCs/>
                <w:szCs w:val="21"/>
              </w:rPr>
            </w:pPr>
            <w:r>
              <w:rPr>
                <w:rFonts w:hint="eastAsia" w:ascii="黑体" w:hAnsi="黑体" w:eastAsia="黑体"/>
                <w:b/>
                <w:bCs/>
                <w:szCs w:val="21"/>
              </w:rPr>
              <w:t>专业</w:t>
            </w:r>
          </w:p>
        </w:tc>
        <w:tc>
          <w:tcPr>
            <w:tcW w:w="1235" w:type="dxa"/>
            <w:vAlign w:val="center"/>
          </w:tcPr>
          <w:p w14:paraId="350E03D4">
            <w:pPr>
              <w:spacing w:line="440" w:lineRule="exact"/>
              <w:jc w:val="center"/>
              <w:rPr>
                <w:rFonts w:ascii="黑体" w:hAnsi="黑体" w:eastAsia="黑体"/>
                <w:b/>
                <w:bCs/>
                <w:szCs w:val="21"/>
              </w:rPr>
            </w:pPr>
            <w:r>
              <w:rPr>
                <w:rFonts w:hint="eastAsia" w:ascii="黑体" w:hAnsi="黑体" w:eastAsia="黑体"/>
                <w:b/>
                <w:bCs/>
                <w:szCs w:val="21"/>
              </w:rPr>
              <w:t>班级</w:t>
            </w:r>
          </w:p>
        </w:tc>
        <w:tc>
          <w:tcPr>
            <w:tcW w:w="1271" w:type="dxa"/>
            <w:vAlign w:val="center"/>
          </w:tcPr>
          <w:p w14:paraId="75B5AE5C">
            <w:pPr>
              <w:spacing w:line="440" w:lineRule="exact"/>
              <w:jc w:val="center"/>
              <w:rPr>
                <w:rFonts w:ascii="黑体" w:hAnsi="黑体" w:eastAsia="黑体"/>
                <w:b/>
                <w:bCs/>
                <w:szCs w:val="21"/>
              </w:rPr>
            </w:pPr>
            <w:r>
              <w:rPr>
                <w:rFonts w:hint="eastAsia" w:ascii="黑体" w:hAnsi="黑体" w:eastAsia="黑体"/>
                <w:b/>
                <w:bCs/>
                <w:szCs w:val="21"/>
              </w:rPr>
              <w:t>学号</w:t>
            </w:r>
          </w:p>
        </w:tc>
        <w:tc>
          <w:tcPr>
            <w:tcW w:w="1353" w:type="dxa"/>
            <w:vAlign w:val="center"/>
          </w:tcPr>
          <w:p w14:paraId="55EEF129">
            <w:pPr>
              <w:spacing w:line="440" w:lineRule="exact"/>
              <w:jc w:val="center"/>
              <w:rPr>
                <w:rFonts w:ascii="黑体" w:hAnsi="黑体" w:eastAsia="黑体"/>
                <w:b/>
                <w:bCs/>
                <w:szCs w:val="21"/>
              </w:rPr>
            </w:pPr>
            <w:r>
              <w:rPr>
                <w:rFonts w:hint="eastAsia" w:ascii="黑体" w:hAnsi="黑体" w:eastAsia="黑体"/>
                <w:b/>
                <w:bCs/>
                <w:szCs w:val="21"/>
              </w:rPr>
              <w:t>电话</w:t>
            </w:r>
          </w:p>
        </w:tc>
        <w:tc>
          <w:tcPr>
            <w:tcW w:w="1761" w:type="dxa"/>
            <w:vAlign w:val="center"/>
          </w:tcPr>
          <w:p w14:paraId="4AA6A7E8">
            <w:pPr>
              <w:spacing w:line="440" w:lineRule="exact"/>
              <w:ind w:firstLine="310" w:firstLineChars="147"/>
              <w:rPr>
                <w:rFonts w:ascii="黑体" w:hAnsi="黑体" w:eastAsia="黑体"/>
                <w:b/>
                <w:bCs/>
                <w:szCs w:val="21"/>
              </w:rPr>
            </w:pPr>
            <w:r>
              <w:rPr>
                <w:rFonts w:hint="eastAsia" w:ascii="黑体" w:hAnsi="黑体" w:eastAsia="黑体"/>
                <w:b/>
                <w:bCs/>
                <w:szCs w:val="21"/>
              </w:rPr>
              <w:t>邮箱</w:t>
            </w:r>
          </w:p>
        </w:tc>
      </w:tr>
      <w:tr w14:paraId="39F6E01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953" w:type="dxa"/>
            <w:vMerge w:val="continue"/>
            <w:vAlign w:val="center"/>
          </w:tcPr>
          <w:p w14:paraId="4C71965F">
            <w:pPr>
              <w:spacing w:line="440" w:lineRule="exact"/>
              <w:jc w:val="left"/>
              <w:rPr>
                <w:rFonts w:ascii="黑体" w:hAnsi="黑体" w:eastAsia="黑体"/>
                <w:b/>
                <w:szCs w:val="21"/>
              </w:rPr>
            </w:pPr>
          </w:p>
        </w:tc>
        <w:tc>
          <w:tcPr>
            <w:tcW w:w="850" w:type="dxa"/>
            <w:vAlign w:val="center"/>
          </w:tcPr>
          <w:p w14:paraId="3CA2A296">
            <w:pPr>
              <w:rPr>
                <w:rFonts w:hint="default" w:eastAsia="宋体"/>
                <w:lang w:val="en-US" w:eastAsia="zh-CN"/>
              </w:rPr>
            </w:pPr>
            <w:r>
              <w:rPr>
                <w:rFonts w:hint="eastAsia"/>
                <w:lang w:val="en-US" w:eastAsia="zh-CN"/>
              </w:rPr>
              <w:t>冯汉禹</w:t>
            </w:r>
          </w:p>
        </w:tc>
        <w:tc>
          <w:tcPr>
            <w:tcW w:w="992" w:type="dxa"/>
            <w:gridSpan w:val="2"/>
            <w:vAlign w:val="center"/>
          </w:tcPr>
          <w:p w14:paraId="464439CC">
            <w:pPr>
              <w:rPr>
                <w:rFonts w:hint="default" w:eastAsia="宋体"/>
                <w:lang w:val="en-US" w:eastAsia="zh-CN"/>
              </w:rPr>
            </w:pPr>
            <w:r>
              <w:rPr>
                <w:rFonts w:hint="eastAsia"/>
                <w:lang w:val="en-US" w:eastAsia="zh-CN"/>
              </w:rPr>
              <w:t>信息与通信工程学院</w:t>
            </w:r>
          </w:p>
        </w:tc>
        <w:tc>
          <w:tcPr>
            <w:tcW w:w="1103" w:type="dxa"/>
            <w:vAlign w:val="center"/>
          </w:tcPr>
          <w:p w14:paraId="426A10C4">
            <w:pPr>
              <w:rPr>
                <w:rFonts w:hint="eastAsia" w:eastAsia="宋体"/>
                <w:lang w:val="en-US" w:eastAsia="zh-CN"/>
              </w:rPr>
            </w:pPr>
            <w:r>
              <w:rPr>
                <w:rFonts w:hint="eastAsia"/>
                <w:lang w:val="en-US" w:eastAsia="zh-CN"/>
              </w:rPr>
              <w:t>通信工程</w:t>
            </w:r>
          </w:p>
        </w:tc>
        <w:tc>
          <w:tcPr>
            <w:tcW w:w="1235" w:type="dxa"/>
            <w:vAlign w:val="center"/>
          </w:tcPr>
          <w:p w14:paraId="7A11F7E1">
            <w:pPr>
              <w:rPr>
                <w:rFonts w:hint="default" w:eastAsia="宋体"/>
                <w:lang w:val="en-US" w:eastAsia="zh-CN"/>
              </w:rPr>
            </w:pPr>
            <w:r>
              <w:rPr>
                <w:rFonts w:hint="eastAsia"/>
                <w:sz w:val="18"/>
                <w:szCs w:val="18"/>
                <w:lang w:val="en-US" w:eastAsia="zh-CN"/>
              </w:rPr>
              <w:t>2024210104</w:t>
            </w:r>
          </w:p>
        </w:tc>
        <w:tc>
          <w:tcPr>
            <w:tcW w:w="1271" w:type="dxa"/>
            <w:vAlign w:val="center"/>
          </w:tcPr>
          <w:p w14:paraId="1E5F7A49">
            <w:pPr>
              <w:rPr>
                <w:rFonts w:hint="default" w:eastAsia="宋体"/>
                <w:sz w:val="21"/>
                <w:szCs w:val="21"/>
                <w:lang w:val="en-US" w:eastAsia="zh-CN"/>
              </w:rPr>
            </w:pPr>
            <w:r>
              <w:rPr>
                <w:rFonts w:hint="eastAsia"/>
                <w:sz w:val="21"/>
                <w:szCs w:val="21"/>
                <w:lang w:val="en-US" w:eastAsia="zh-CN"/>
              </w:rPr>
              <w:t>2024210097</w:t>
            </w:r>
          </w:p>
        </w:tc>
        <w:tc>
          <w:tcPr>
            <w:tcW w:w="1353" w:type="dxa"/>
            <w:vAlign w:val="center"/>
          </w:tcPr>
          <w:p w14:paraId="4FE30C9F">
            <w:pPr>
              <w:rPr>
                <w:rFonts w:hint="default" w:eastAsia="宋体"/>
                <w:sz w:val="18"/>
                <w:szCs w:val="18"/>
                <w:lang w:val="en-US" w:eastAsia="zh-CN"/>
              </w:rPr>
            </w:pPr>
            <w:r>
              <w:rPr>
                <w:rFonts w:hint="eastAsia"/>
                <w:sz w:val="18"/>
                <w:szCs w:val="18"/>
                <w:lang w:val="en-US" w:eastAsia="zh-CN"/>
              </w:rPr>
              <w:t>18500705337</w:t>
            </w:r>
          </w:p>
        </w:tc>
        <w:tc>
          <w:tcPr>
            <w:tcW w:w="1761" w:type="dxa"/>
            <w:vAlign w:val="center"/>
          </w:tcPr>
          <w:p w14:paraId="54682240">
            <w:pPr>
              <w:rPr>
                <w:rFonts w:hint="default" w:eastAsia="宋体"/>
                <w:lang w:val="en-US" w:eastAsia="zh-CN"/>
              </w:rPr>
            </w:pPr>
            <w:r>
              <w:rPr>
                <w:rFonts w:hint="eastAsia"/>
                <w:lang w:val="en-US" w:eastAsia="zh-CN"/>
              </w:rPr>
              <w:t>dearronfeng0520@163.com</w:t>
            </w:r>
          </w:p>
        </w:tc>
      </w:tr>
      <w:tr w14:paraId="66D9CC0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953" w:type="dxa"/>
            <w:vMerge w:val="continue"/>
            <w:vAlign w:val="center"/>
          </w:tcPr>
          <w:p w14:paraId="4EFEDED1">
            <w:pPr>
              <w:spacing w:line="440" w:lineRule="exact"/>
              <w:jc w:val="left"/>
              <w:rPr>
                <w:rFonts w:ascii="黑体" w:hAnsi="黑体" w:eastAsia="黑体"/>
                <w:b/>
                <w:szCs w:val="21"/>
              </w:rPr>
            </w:pPr>
          </w:p>
        </w:tc>
        <w:tc>
          <w:tcPr>
            <w:tcW w:w="850" w:type="dxa"/>
            <w:vAlign w:val="center"/>
          </w:tcPr>
          <w:p w14:paraId="22B6CE52">
            <w:r>
              <w:rPr>
                <w:rFonts w:hint="eastAsia"/>
              </w:rPr>
              <w:t>吴泓宇</w:t>
            </w:r>
          </w:p>
        </w:tc>
        <w:tc>
          <w:tcPr>
            <w:tcW w:w="992" w:type="dxa"/>
            <w:gridSpan w:val="2"/>
            <w:vAlign w:val="center"/>
          </w:tcPr>
          <w:p w14:paraId="5A15E3D3">
            <w:pPr>
              <w:rPr>
                <w:rFonts w:hint="eastAsia" w:eastAsia="宋体"/>
                <w:lang w:val="en-US" w:eastAsia="zh-CN"/>
              </w:rPr>
            </w:pPr>
            <w:r>
              <w:rPr>
                <w:rFonts w:hint="eastAsia"/>
                <w:lang w:val="en-US" w:eastAsia="zh-CN"/>
              </w:rPr>
              <w:t>国际学院</w:t>
            </w:r>
          </w:p>
        </w:tc>
        <w:tc>
          <w:tcPr>
            <w:tcW w:w="1103" w:type="dxa"/>
            <w:vAlign w:val="center"/>
          </w:tcPr>
          <w:p w14:paraId="14D1ECCC">
            <w:pPr>
              <w:rPr>
                <w:rFonts w:hint="default" w:eastAsia="宋体"/>
                <w:lang w:val="en-US" w:eastAsia="zh-CN"/>
              </w:rPr>
            </w:pPr>
            <w:r>
              <w:rPr>
                <w:rFonts w:hint="eastAsia"/>
                <w:lang w:val="en-US" w:eastAsia="zh-CN"/>
              </w:rPr>
              <w:t>电信工程及管理</w:t>
            </w:r>
          </w:p>
        </w:tc>
        <w:tc>
          <w:tcPr>
            <w:tcW w:w="1235" w:type="dxa"/>
            <w:vAlign w:val="center"/>
          </w:tcPr>
          <w:p w14:paraId="54760B1A">
            <w:r>
              <w:rPr>
                <w:rFonts w:hint="eastAsia"/>
                <w:sz w:val="18"/>
                <w:szCs w:val="18"/>
              </w:rPr>
              <w:t>2024215108</w:t>
            </w:r>
          </w:p>
        </w:tc>
        <w:tc>
          <w:tcPr>
            <w:tcW w:w="1271" w:type="dxa"/>
            <w:vAlign w:val="center"/>
          </w:tcPr>
          <w:p w14:paraId="4F94B8BD">
            <w:r>
              <w:rPr>
                <w:rFonts w:hint="eastAsia"/>
              </w:rPr>
              <w:t>2024213272</w:t>
            </w:r>
          </w:p>
        </w:tc>
        <w:tc>
          <w:tcPr>
            <w:tcW w:w="1353" w:type="dxa"/>
            <w:vAlign w:val="center"/>
          </w:tcPr>
          <w:p w14:paraId="178011C4">
            <w:pPr>
              <w:rPr>
                <w:sz w:val="18"/>
                <w:szCs w:val="18"/>
              </w:rPr>
            </w:pPr>
            <w:r>
              <w:rPr>
                <w:rFonts w:hint="eastAsia"/>
                <w:sz w:val="18"/>
                <w:szCs w:val="18"/>
              </w:rPr>
              <w:t>13385996718</w:t>
            </w:r>
          </w:p>
        </w:tc>
        <w:tc>
          <w:tcPr>
            <w:tcW w:w="1761" w:type="dxa"/>
            <w:vAlign w:val="center"/>
          </w:tcPr>
          <w:p w14:paraId="27363D48">
            <w:r>
              <w:rPr>
                <w:rFonts w:hint="eastAsia"/>
              </w:rPr>
              <w:t xml:space="preserve"> 1063537020@qq.com</w:t>
            </w:r>
          </w:p>
        </w:tc>
      </w:tr>
      <w:tr w14:paraId="2CCD2D1A">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14" w:hRule="atLeast"/>
        </w:trPr>
        <w:tc>
          <w:tcPr>
            <w:tcW w:w="1953" w:type="dxa"/>
            <w:vMerge w:val="continue"/>
            <w:vAlign w:val="center"/>
          </w:tcPr>
          <w:p w14:paraId="4C74C5FD">
            <w:pPr>
              <w:spacing w:line="440" w:lineRule="exact"/>
              <w:jc w:val="left"/>
              <w:rPr>
                <w:rFonts w:ascii="黑体" w:hAnsi="黑体" w:eastAsia="黑体"/>
                <w:b/>
                <w:szCs w:val="21"/>
              </w:rPr>
            </w:pPr>
          </w:p>
        </w:tc>
        <w:tc>
          <w:tcPr>
            <w:tcW w:w="850" w:type="dxa"/>
            <w:vAlign w:val="center"/>
          </w:tcPr>
          <w:p w14:paraId="36DC6383">
            <w:r>
              <w:rPr>
                <w:rFonts w:hint="eastAsia"/>
              </w:rPr>
              <w:t>柳懿恒</w:t>
            </w:r>
          </w:p>
        </w:tc>
        <w:tc>
          <w:tcPr>
            <w:tcW w:w="992" w:type="dxa"/>
            <w:gridSpan w:val="2"/>
            <w:vAlign w:val="center"/>
          </w:tcPr>
          <w:p w14:paraId="3FE261F2">
            <w:pPr>
              <w:rPr>
                <w:rFonts w:hint="eastAsia" w:eastAsia="宋体"/>
                <w:lang w:val="en-US" w:eastAsia="zh-CN"/>
              </w:rPr>
            </w:pPr>
            <w:r>
              <w:rPr>
                <w:rFonts w:hint="eastAsia"/>
                <w:lang w:val="en-US" w:eastAsia="zh-CN"/>
              </w:rPr>
              <w:t>国际学院</w:t>
            </w:r>
          </w:p>
        </w:tc>
        <w:tc>
          <w:tcPr>
            <w:tcW w:w="1103" w:type="dxa"/>
            <w:vAlign w:val="center"/>
          </w:tcPr>
          <w:p w14:paraId="6AD45415">
            <w:pPr>
              <w:rPr>
                <w:rFonts w:hint="default" w:eastAsia="宋体"/>
                <w:lang w:val="en-US" w:eastAsia="zh-CN"/>
              </w:rPr>
            </w:pPr>
            <w:r>
              <w:rPr>
                <w:rFonts w:hint="eastAsia"/>
                <w:lang w:val="en-US" w:eastAsia="zh-CN"/>
              </w:rPr>
              <w:t>电信工程及管理</w:t>
            </w:r>
          </w:p>
        </w:tc>
        <w:tc>
          <w:tcPr>
            <w:tcW w:w="1235" w:type="dxa"/>
            <w:vAlign w:val="center"/>
          </w:tcPr>
          <w:p w14:paraId="6EAA9B4B">
            <w:r>
              <w:rPr>
                <w:rFonts w:hint="eastAsia"/>
                <w:sz w:val="18"/>
                <w:szCs w:val="18"/>
              </w:rPr>
              <w:t>2024215106</w:t>
            </w:r>
          </w:p>
        </w:tc>
        <w:tc>
          <w:tcPr>
            <w:tcW w:w="1271" w:type="dxa"/>
            <w:vAlign w:val="center"/>
          </w:tcPr>
          <w:p w14:paraId="22147B38">
            <w:pPr>
              <w:rPr>
                <w:sz w:val="18"/>
                <w:szCs w:val="18"/>
              </w:rPr>
            </w:pPr>
            <w:r>
              <w:rPr>
                <w:rFonts w:hint="eastAsia"/>
                <w:sz w:val="21"/>
                <w:szCs w:val="21"/>
              </w:rPr>
              <w:t>20242132</w:t>
            </w:r>
            <w:r>
              <w:rPr>
                <w:rFonts w:hint="eastAsia"/>
                <w:sz w:val="21"/>
                <w:szCs w:val="21"/>
                <w:lang w:val="en-US" w:eastAsia="zh-CN"/>
              </w:rPr>
              <w:t>2</w:t>
            </w:r>
            <w:r>
              <w:rPr>
                <w:rFonts w:hint="eastAsia"/>
                <w:sz w:val="21"/>
                <w:szCs w:val="21"/>
              </w:rPr>
              <w:t>1</w:t>
            </w:r>
          </w:p>
        </w:tc>
        <w:tc>
          <w:tcPr>
            <w:tcW w:w="1353" w:type="dxa"/>
            <w:vAlign w:val="center"/>
          </w:tcPr>
          <w:p w14:paraId="06C7C746">
            <w:pPr>
              <w:rPr>
                <w:sz w:val="18"/>
                <w:szCs w:val="18"/>
              </w:rPr>
            </w:pPr>
            <w:r>
              <w:rPr>
                <w:rFonts w:hint="eastAsia"/>
                <w:sz w:val="18"/>
                <w:szCs w:val="18"/>
              </w:rPr>
              <w:t>18092288389</w:t>
            </w:r>
          </w:p>
        </w:tc>
        <w:tc>
          <w:tcPr>
            <w:tcW w:w="1761" w:type="dxa"/>
            <w:vAlign w:val="center"/>
          </w:tcPr>
          <w:p w14:paraId="39347730">
            <w:r>
              <w:rPr>
                <w:rFonts w:hint="eastAsia"/>
              </w:rPr>
              <w:t xml:space="preserve"> 18092288389@163.com</w:t>
            </w:r>
          </w:p>
        </w:tc>
      </w:tr>
      <w:tr w14:paraId="5A49B9A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953" w:type="dxa"/>
            <w:vMerge w:val="continue"/>
            <w:vAlign w:val="center"/>
          </w:tcPr>
          <w:p w14:paraId="56480EEB">
            <w:pPr>
              <w:spacing w:line="440" w:lineRule="exact"/>
              <w:jc w:val="left"/>
              <w:rPr>
                <w:rFonts w:ascii="黑体" w:hAnsi="黑体" w:eastAsia="黑体"/>
                <w:b/>
                <w:szCs w:val="21"/>
              </w:rPr>
            </w:pPr>
          </w:p>
        </w:tc>
        <w:tc>
          <w:tcPr>
            <w:tcW w:w="850" w:type="dxa"/>
            <w:vAlign w:val="center"/>
          </w:tcPr>
          <w:p w14:paraId="25712A5C">
            <w:pPr>
              <w:rPr>
                <w:rFonts w:hint="default" w:eastAsia="宋体"/>
                <w:lang w:val="en-US" w:eastAsia="zh-CN"/>
              </w:rPr>
            </w:pPr>
            <w:r>
              <w:rPr>
                <w:rFonts w:hint="eastAsia"/>
                <w:lang w:val="en-US" w:eastAsia="zh-CN"/>
              </w:rPr>
              <w:t>王霈</w:t>
            </w:r>
          </w:p>
        </w:tc>
        <w:tc>
          <w:tcPr>
            <w:tcW w:w="992" w:type="dxa"/>
            <w:gridSpan w:val="2"/>
            <w:vAlign w:val="center"/>
          </w:tcPr>
          <w:p w14:paraId="0172CEDD">
            <w:r>
              <w:rPr>
                <w:rFonts w:hint="eastAsia"/>
              </w:rPr>
              <w:t>人工智能学院</w:t>
            </w:r>
          </w:p>
        </w:tc>
        <w:tc>
          <w:tcPr>
            <w:tcW w:w="1103" w:type="dxa"/>
            <w:vAlign w:val="center"/>
          </w:tcPr>
          <w:p w14:paraId="2C7693AE">
            <w:pPr>
              <w:rPr>
                <w:rFonts w:hint="eastAsia" w:eastAsia="宋体"/>
                <w:lang w:val="en-US" w:eastAsia="zh-CN"/>
              </w:rPr>
            </w:pPr>
            <w:r>
              <w:rPr>
                <w:rFonts w:hint="eastAsia"/>
                <w:lang w:val="en-US" w:eastAsia="zh-CN"/>
              </w:rPr>
              <w:t>自动化</w:t>
            </w:r>
          </w:p>
        </w:tc>
        <w:tc>
          <w:tcPr>
            <w:tcW w:w="1235" w:type="dxa"/>
            <w:vAlign w:val="center"/>
          </w:tcPr>
          <w:p w14:paraId="5C0C582C">
            <w:r>
              <w:rPr>
                <w:rFonts w:hint="eastAsia"/>
                <w:sz w:val="18"/>
                <w:szCs w:val="18"/>
              </w:rPr>
              <w:t>2022219116</w:t>
            </w:r>
          </w:p>
        </w:tc>
        <w:tc>
          <w:tcPr>
            <w:tcW w:w="1271" w:type="dxa"/>
            <w:vAlign w:val="center"/>
          </w:tcPr>
          <w:p w14:paraId="609F6CC8">
            <w:r>
              <w:rPr>
                <w:rFonts w:hint="eastAsia"/>
              </w:rPr>
              <w:t>2022212182</w:t>
            </w:r>
          </w:p>
        </w:tc>
        <w:tc>
          <w:tcPr>
            <w:tcW w:w="1353" w:type="dxa"/>
            <w:vAlign w:val="center"/>
          </w:tcPr>
          <w:p w14:paraId="5F1D2040">
            <w:r>
              <w:rPr>
                <w:rFonts w:hint="eastAsia"/>
                <w:sz w:val="18"/>
                <w:szCs w:val="18"/>
              </w:rPr>
              <w:t>18927699867</w:t>
            </w:r>
          </w:p>
        </w:tc>
        <w:tc>
          <w:tcPr>
            <w:tcW w:w="1761" w:type="dxa"/>
            <w:vAlign w:val="center"/>
          </w:tcPr>
          <w:p w14:paraId="7B6B3128">
            <w:r>
              <w:rPr>
                <w:rFonts w:hint="eastAsia"/>
              </w:rPr>
              <w:t>wangpei1@bupt.edu.cn</w:t>
            </w:r>
          </w:p>
        </w:tc>
      </w:tr>
      <w:tr w14:paraId="6E00BC7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840" w:hRule="atLeast"/>
        </w:trPr>
        <w:tc>
          <w:tcPr>
            <w:tcW w:w="1953" w:type="dxa"/>
            <w:vAlign w:val="center"/>
          </w:tcPr>
          <w:p w14:paraId="5964FC49">
            <w:pPr>
              <w:spacing w:line="440" w:lineRule="exact"/>
              <w:jc w:val="left"/>
              <w:rPr>
                <w:rFonts w:ascii="黑体" w:hAnsi="黑体" w:eastAsia="黑体"/>
                <w:b/>
                <w:szCs w:val="21"/>
              </w:rPr>
            </w:pPr>
            <w:r>
              <w:rPr>
                <w:rFonts w:hint="eastAsia" w:ascii="黑体" w:hAnsi="黑体" w:eastAsia="黑体"/>
                <w:b/>
                <w:szCs w:val="21"/>
              </w:rPr>
              <w:t>团队主要成</w:t>
            </w:r>
          </w:p>
          <w:p w14:paraId="122F5F94">
            <w:pPr>
              <w:spacing w:line="440" w:lineRule="exact"/>
              <w:jc w:val="left"/>
              <w:rPr>
                <w:rFonts w:ascii="黑体" w:hAnsi="黑体" w:eastAsia="黑体"/>
                <w:b/>
                <w:color w:val="808080"/>
                <w:szCs w:val="21"/>
              </w:rPr>
            </w:pPr>
            <w:r>
              <w:rPr>
                <w:rFonts w:hint="eastAsia" w:ascii="黑体" w:hAnsi="黑体" w:eastAsia="黑体"/>
                <w:b/>
                <w:szCs w:val="21"/>
              </w:rPr>
              <w:t>员介绍</w:t>
            </w:r>
          </w:p>
        </w:tc>
        <w:tc>
          <w:tcPr>
            <w:tcW w:w="8565" w:type="dxa"/>
            <w:gridSpan w:val="8"/>
          </w:tcPr>
          <w:p w14:paraId="05D45F5C">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color w:val="auto"/>
                <w:szCs w:val="21"/>
                <w:lang w:val="en-US" w:eastAsia="zh-CN"/>
              </w:rPr>
              <w:t>刘崇：电子工程学院电子科学与技术专业2023级本科生，智育加权平均分86.55。在《电子电路基础》（95分），《电路分析基础》（90分），《大学物理》（100分）、高等数学（94分）等专业课程中取得了高分，并参与2025年RoboMaster机甲大师赛，培养了嵌入式开发、Linux开发、运动学求解、软件设计等多个方面的能力。掌握BeagleBone和Raspberry Pi 5等Linux平台、ST-STM32系列，Lattice-FPGA和MicroChip-dsPIC DSP单片机等嵌入式平台的开发能力。掌握C、Python、Rust、Dora-rs及MATLAB等编程与仿真工具。在项目中主要负责嵌入式开发。</w:t>
            </w:r>
          </w:p>
          <w:p w14:paraId="599B59A4">
            <w:pPr>
              <w:numPr>
                <w:ilvl w:val="0"/>
                <w:numId w:val="0"/>
              </w:numPr>
              <w:adjustRightInd/>
              <w:spacing w:line="340" w:lineRule="exact"/>
              <w:textAlignment w:val="auto"/>
              <w:rPr>
                <w:rFonts w:hint="eastAsia" w:ascii="楷体" w:hAnsi="楷体" w:eastAsia="楷体"/>
                <w:color w:val="auto"/>
                <w:szCs w:val="21"/>
                <w:lang w:val="en-US" w:eastAsia="zh-CN"/>
              </w:rPr>
            </w:pPr>
          </w:p>
          <w:p w14:paraId="2A4FBB33">
            <w:pPr>
              <w:numPr>
                <w:ilvl w:val="0"/>
                <w:numId w:val="0"/>
              </w:numPr>
              <w:adjustRightInd/>
              <w:spacing w:line="340" w:lineRule="exact"/>
              <w:textAlignment w:val="auto"/>
              <w:rPr>
                <w:rFonts w:hint="default" w:ascii="楷体" w:hAnsi="楷体" w:eastAsia="楷体"/>
                <w:color w:val="auto"/>
                <w:szCs w:val="21"/>
                <w:lang w:val="en-US" w:eastAsia="zh-CN"/>
              </w:rPr>
            </w:pPr>
            <w:r>
              <w:rPr>
                <w:rFonts w:hint="eastAsia" w:ascii="楷体" w:hAnsi="楷体" w:eastAsia="楷体"/>
                <w:color w:val="auto"/>
                <w:szCs w:val="21"/>
                <w:lang w:val="en-US" w:eastAsia="zh-CN"/>
              </w:rPr>
              <w:t>王霈：人工智能学院自动化专业2022级学生，GPA年段排名4/81，综合均分87.12，在《电力电子技术》(96分)、《智能机器人规划与控制》(95分)、《模式识别与机器学习》(92分)等核心课程中均取得了高分，并且曾获第十六届全国大学生数学竞赛全国二等奖。作为核心成员连续三个赛季参与RoboMaster机甲大师赛，职责涵盖了从ROS导航系统开发到机械臂视觉识别、运动学求解与导纳控制方案设计等多个方面。在创新竞赛上，参与的“办公信息管理与智能助理”和“多模态脑健康智慧系统”两个项目均荣获全国二等奖。掌握C/C++、Python、ROS/ROS2及MATLAB等编程与仿真工具。在项目中主要负责搭建序列规划。</w:t>
            </w:r>
          </w:p>
          <w:p w14:paraId="4C94C1B7">
            <w:pPr>
              <w:numPr>
                <w:ilvl w:val="0"/>
                <w:numId w:val="0"/>
              </w:numPr>
              <w:adjustRightInd/>
              <w:spacing w:line="340" w:lineRule="exact"/>
              <w:textAlignment w:val="auto"/>
              <w:rPr>
                <w:rFonts w:hint="eastAsia" w:ascii="楷体" w:hAnsi="楷体" w:eastAsia="楷体"/>
                <w:color w:val="auto"/>
                <w:szCs w:val="21"/>
                <w:lang w:val="en-US" w:eastAsia="zh-CN"/>
              </w:rPr>
            </w:pPr>
          </w:p>
          <w:p w14:paraId="573F728F">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color w:val="auto"/>
                <w:szCs w:val="21"/>
                <w:lang w:val="en-US" w:eastAsia="zh-CN"/>
              </w:rPr>
              <w:t>吴泓宇：电信工程及管理专业在读大二学生，大学期间参加过全国大学生机器人大赛，全国大学生先进成图大赛、挑战杯，全国大学生节能减排社会实践与科技竞赛等比赛，获得挑战杯北京市三等奖、节能减排大赛全国三等奖、鸿雁杯多个项目获得校级奖项。初高中时期参加多项机器人领域的相关竞赛，参与多项机器人设计与控制领域项目研发，曾在中美创客大赛中获得多项成绩。在软件运用上，熟练掌握soildwork、CAD等制图软件，在进一步学习ros2与moveit机器人开发系统，熟练掌握c和python编程语言。课内成绩优异，《线性代数》（92分），《计算机导论与程序设计实验》（95分），《物理实验》（95分）。在机械设计上有独到的理解与体会，精通轴系设计，对机械结构的重力补偿方案进行创新性的尝试，有极强的动手实践能力，善于在实践探索中解决相关问题，目前正在学习控制算法和算法仿真的开发知识，在团队中主要负责机械部分设计和动力学仿真。</w:t>
            </w:r>
          </w:p>
          <w:p w14:paraId="2C516FF3">
            <w:pPr>
              <w:numPr>
                <w:ilvl w:val="0"/>
                <w:numId w:val="0"/>
              </w:numPr>
              <w:adjustRightInd/>
              <w:spacing w:line="340" w:lineRule="exact"/>
              <w:textAlignment w:val="auto"/>
              <w:rPr>
                <w:rFonts w:hint="default" w:ascii="楷体" w:hAnsi="楷体" w:eastAsia="楷体"/>
                <w:color w:val="auto"/>
                <w:szCs w:val="21"/>
                <w:lang w:val="en-US" w:eastAsia="zh-CN"/>
              </w:rPr>
            </w:pPr>
          </w:p>
          <w:p w14:paraId="01F7E7FA">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color w:val="auto"/>
                <w:szCs w:val="21"/>
                <w:lang w:val="en-US" w:eastAsia="zh-CN"/>
              </w:rPr>
              <w:t>冯汉禹：通信工程专业在读大二学生，大学期间参加过全国大学生机器人大赛，挑战杯，节能减排等比赛，挑战杯获得北京市三等奖，节能减排大赛获得全国三等奖。高中时期为机器人社团社长，在初三以及高一时参加北京市后备人才培养计划，在北京理工大学机电学院仿生与多模态实验室参与为期一年的培养，项目题目为《多模态行走机构研究》，获得北京市青少年科技创新大赛二等奖，北京市金鹏科技论坛三等奖。在高二时入选全国中学生英才计划，在北京航空航天大学自动化学院参与为期一年的项目，项目题目为《可变三段式管道机器人》，获得北京市青少年科技创新大赛二等奖与北京理工大学专项奖。熟练掌握soildwork三维制图软件，ros2与moveit机器人开发系统，熟练掌握c++和python编程语言，能够使用Adams，MATLAB，docker等基础工具。课内成绩良好，《工科数学分析》（87分），《电路分析基础》（94分），《大学物理B》（89分）。有较强的创新精神和自主探索能力，在团队中主要负责控制算法开发。</w:t>
            </w:r>
          </w:p>
          <w:p w14:paraId="4BEFC598">
            <w:pPr>
              <w:numPr>
                <w:ilvl w:val="0"/>
                <w:numId w:val="0"/>
              </w:numPr>
              <w:adjustRightInd/>
              <w:spacing w:line="340" w:lineRule="exact"/>
              <w:textAlignment w:val="auto"/>
              <w:rPr>
                <w:rFonts w:hint="eastAsia" w:ascii="楷体" w:hAnsi="楷体" w:eastAsia="楷体"/>
                <w:color w:val="auto"/>
                <w:szCs w:val="21"/>
                <w:lang w:val="en-US" w:eastAsia="zh-CN"/>
              </w:rPr>
            </w:pPr>
          </w:p>
          <w:p w14:paraId="42A2381B">
            <w:pPr>
              <w:numPr>
                <w:ilvl w:val="0"/>
                <w:numId w:val="0"/>
              </w:numPr>
              <w:adjustRightInd/>
              <w:spacing w:line="340" w:lineRule="exact"/>
              <w:textAlignment w:val="auto"/>
              <w:rPr>
                <w:rFonts w:hint="default" w:ascii="楷体" w:hAnsi="楷体" w:eastAsia="楷体"/>
                <w:color w:val="auto"/>
                <w:szCs w:val="21"/>
                <w:lang w:val="en-US" w:eastAsia="zh-CN"/>
              </w:rPr>
            </w:pPr>
            <w:r>
              <w:rPr>
                <w:rFonts w:hint="default" w:ascii="楷体" w:hAnsi="楷体" w:eastAsia="楷体"/>
                <w:color w:val="auto"/>
                <w:szCs w:val="21"/>
                <w:lang w:val="en-US" w:eastAsia="zh-CN"/>
              </w:rPr>
              <w:t>柳懿恒：</w:t>
            </w:r>
            <w:r>
              <w:rPr>
                <w:rFonts w:hint="eastAsia" w:ascii="楷体" w:hAnsi="楷体" w:eastAsia="楷体"/>
                <w:color w:val="auto"/>
                <w:szCs w:val="21"/>
                <w:lang w:val="en-US" w:eastAsia="zh-CN"/>
              </w:rPr>
              <w:t>电信工程及管理专业在读大二学生，</w:t>
            </w:r>
            <w:r>
              <w:rPr>
                <w:rFonts w:hint="default" w:ascii="楷体" w:hAnsi="楷体" w:eastAsia="楷体"/>
                <w:color w:val="auto"/>
                <w:szCs w:val="21"/>
                <w:lang w:val="en-US" w:eastAsia="zh-CN"/>
              </w:rPr>
              <w:t>掌握计算机视觉，SLAM</w:t>
            </w:r>
            <w:r>
              <w:rPr>
                <w:rFonts w:hint="eastAsia" w:ascii="楷体" w:hAnsi="楷体" w:eastAsia="楷体"/>
                <w:color w:val="auto"/>
                <w:szCs w:val="21"/>
                <w:lang w:val="en-US" w:eastAsia="zh-CN"/>
              </w:rPr>
              <w:t>，自然语言处理，AI图像处理，点云降采样，点云融合</w:t>
            </w:r>
            <w:r>
              <w:rPr>
                <w:rFonts w:hint="default" w:ascii="楷体" w:hAnsi="楷体" w:eastAsia="楷体"/>
                <w:color w:val="auto"/>
                <w:szCs w:val="21"/>
                <w:lang w:val="en-US" w:eastAsia="zh-CN"/>
              </w:rPr>
              <w:t>等相关本项目的交叉领域的</w:t>
            </w:r>
            <w:r>
              <w:rPr>
                <w:rFonts w:hint="eastAsia" w:ascii="楷体" w:hAnsi="楷体" w:eastAsia="楷体"/>
                <w:color w:val="auto"/>
                <w:szCs w:val="21"/>
                <w:lang w:val="en-US" w:eastAsia="zh-CN"/>
              </w:rPr>
              <w:t>基础</w:t>
            </w:r>
            <w:r>
              <w:rPr>
                <w:rFonts w:hint="default" w:ascii="楷体" w:hAnsi="楷体" w:eastAsia="楷体"/>
                <w:color w:val="auto"/>
                <w:szCs w:val="21"/>
                <w:lang w:val="en-US" w:eastAsia="zh-CN"/>
              </w:rPr>
              <w:t>算法，掌握机器学习、深度学习、强化学习等基础AI学科</w:t>
            </w:r>
            <w:r>
              <w:rPr>
                <w:rFonts w:hint="eastAsia" w:ascii="楷体" w:hAnsi="楷体" w:eastAsia="楷体"/>
                <w:color w:val="auto"/>
                <w:szCs w:val="21"/>
                <w:lang w:val="en-US" w:eastAsia="zh-CN"/>
              </w:rPr>
              <w:t>算法及应用</w:t>
            </w:r>
            <w:r>
              <w:rPr>
                <w:rFonts w:hint="default" w:ascii="楷体" w:hAnsi="楷体" w:eastAsia="楷体"/>
                <w:color w:val="auto"/>
                <w:szCs w:val="21"/>
                <w:lang w:val="en-US" w:eastAsia="zh-CN"/>
              </w:rPr>
              <w:t>，</w:t>
            </w:r>
            <w:r>
              <w:rPr>
                <w:rFonts w:hint="eastAsia" w:ascii="楷体" w:hAnsi="楷体" w:eastAsia="楷体"/>
                <w:color w:val="auto"/>
                <w:szCs w:val="21"/>
                <w:lang w:val="en-US" w:eastAsia="zh-CN"/>
              </w:rPr>
              <w:t>熟悉pytorch等框架使用。</w:t>
            </w:r>
            <w:r>
              <w:rPr>
                <w:rFonts w:hint="default" w:ascii="楷体" w:hAnsi="楷体" w:eastAsia="楷体"/>
                <w:color w:val="auto"/>
                <w:szCs w:val="21"/>
                <w:lang w:val="en-US" w:eastAsia="zh-CN"/>
              </w:rPr>
              <w:t>掌握机器人学基础。</w:t>
            </w:r>
            <w:r>
              <w:rPr>
                <w:rFonts w:hint="eastAsia" w:ascii="楷体" w:hAnsi="楷体" w:eastAsia="楷体"/>
                <w:color w:val="auto"/>
                <w:szCs w:val="21"/>
                <w:lang w:val="en-US" w:eastAsia="zh-CN"/>
              </w:rPr>
              <w:t>高中开始多次参加hackthon比赛并取得成绩，在github上为机器人开源社区进行多次贡献，</w:t>
            </w:r>
            <w:r>
              <w:rPr>
                <w:rFonts w:hint="default" w:ascii="楷体" w:hAnsi="楷体" w:eastAsia="楷体"/>
                <w:color w:val="auto"/>
                <w:szCs w:val="21"/>
                <w:lang w:val="en-US" w:eastAsia="zh-CN"/>
              </w:rPr>
              <w:t>大学期间参与robomaster比赛，并担任视觉组自瞄的负责人</w:t>
            </w:r>
            <w:r>
              <w:rPr>
                <w:rFonts w:hint="eastAsia" w:ascii="楷体" w:hAnsi="楷体" w:eastAsia="楷体"/>
                <w:color w:val="auto"/>
                <w:szCs w:val="21"/>
                <w:lang w:val="en-US" w:eastAsia="zh-CN"/>
              </w:rPr>
              <w:t>。</w:t>
            </w:r>
            <w:r>
              <w:rPr>
                <w:rFonts w:hint="default" w:ascii="楷体" w:hAnsi="楷体" w:eastAsia="楷体"/>
                <w:color w:val="auto"/>
                <w:szCs w:val="21"/>
                <w:lang w:val="en-US" w:eastAsia="zh-CN"/>
              </w:rPr>
              <w:t>爱好软件全栈开发</w:t>
            </w:r>
            <w:r>
              <w:rPr>
                <w:rFonts w:hint="eastAsia" w:ascii="楷体" w:hAnsi="楷体" w:eastAsia="楷体"/>
                <w:color w:val="auto"/>
                <w:szCs w:val="21"/>
                <w:lang w:val="en-US" w:eastAsia="zh-CN"/>
              </w:rPr>
              <w:t>，对不同前后端，数据库，通信格式等多选择可能性的开发方式有充分了解。做过多次linux系统开发及脚本编程，对于各种linux系统还有类unix系统都有使用和开发经历，并做过很多不同环境的开发与适配，如windows，linux系统和macos系统三者互相嵌套的不同组合方式与使用方式；</w:t>
            </w:r>
            <w:r>
              <w:rPr>
                <w:rFonts w:hint="default" w:ascii="楷体" w:hAnsi="楷体" w:eastAsia="楷体"/>
                <w:color w:val="auto"/>
                <w:szCs w:val="21"/>
                <w:lang w:val="en-US" w:eastAsia="zh-CN"/>
              </w:rPr>
              <w:t>对于常见LLM做过量化，蒸馏等操作，</w:t>
            </w:r>
            <w:r>
              <w:rPr>
                <w:rFonts w:hint="eastAsia" w:ascii="楷体" w:hAnsi="楷体" w:eastAsia="楷体"/>
                <w:color w:val="auto"/>
                <w:szCs w:val="21"/>
                <w:lang w:val="en-US" w:eastAsia="zh-CN"/>
              </w:rPr>
              <w:t>熟悉langchain等框架使用与底层设计。</w:t>
            </w:r>
            <w:r>
              <w:rPr>
                <w:rFonts w:hint="default" w:ascii="楷体" w:hAnsi="楷体" w:eastAsia="楷体"/>
                <w:color w:val="auto"/>
                <w:szCs w:val="21"/>
                <w:lang w:val="en-US" w:eastAsia="zh-CN"/>
              </w:rPr>
              <w:t>熟悉并会用常见VLA/VLM框架，熟悉python与C++的开发，会嵌入式开发，</w:t>
            </w:r>
            <w:r>
              <w:rPr>
                <w:rFonts w:hint="eastAsia" w:ascii="楷体" w:hAnsi="楷体" w:eastAsia="楷体"/>
                <w:color w:val="auto"/>
                <w:szCs w:val="21"/>
                <w:lang w:val="en-US" w:eastAsia="zh-CN"/>
              </w:rPr>
              <w:t>熟悉使用与部分常见控制算法的原理及代码。</w:t>
            </w:r>
            <w:r>
              <w:rPr>
                <w:rFonts w:hint="default" w:ascii="楷体" w:hAnsi="楷体" w:eastAsia="楷体"/>
                <w:color w:val="auto"/>
                <w:szCs w:val="21"/>
                <w:lang w:val="en-US" w:eastAsia="zh-CN"/>
              </w:rPr>
              <w:t>熟练使用ubuntu系统、docker、git等工程模式，掌握ROS2、dora</w:t>
            </w:r>
            <w:r>
              <w:rPr>
                <w:rFonts w:hint="eastAsia" w:ascii="楷体" w:hAnsi="楷体" w:eastAsia="楷体"/>
                <w:color w:val="auto"/>
                <w:szCs w:val="21"/>
                <w:lang w:val="en-US" w:eastAsia="zh-CN"/>
              </w:rPr>
              <w:t>等</w:t>
            </w:r>
            <w:r>
              <w:rPr>
                <w:rFonts w:hint="default" w:ascii="楷体" w:hAnsi="楷体" w:eastAsia="楷体"/>
                <w:color w:val="auto"/>
                <w:szCs w:val="21"/>
                <w:lang w:val="en-US" w:eastAsia="zh-CN"/>
              </w:rPr>
              <w:t>机器人开发</w:t>
            </w:r>
            <w:r>
              <w:rPr>
                <w:rFonts w:hint="eastAsia" w:ascii="楷体" w:hAnsi="楷体" w:eastAsia="楷体"/>
                <w:color w:val="auto"/>
                <w:szCs w:val="21"/>
                <w:lang w:val="en-US" w:eastAsia="zh-CN"/>
              </w:rPr>
              <w:t>系统，熟悉moveit、Navigation等ROS支持算法框架。熟悉</w:t>
            </w:r>
            <w:r>
              <w:rPr>
                <w:rFonts w:hint="default" w:ascii="楷体" w:hAnsi="楷体" w:eastAsia="楷体"/>
                <w:color w:val="auto"/>
                <w:szCs w:val="21"/>
                <w:lang w:val="en-US" w:eastAsia="zh-CN"/>
              </w:rPr>
              <w:t>软件全栈开发</w:t>
            </w:r>
            <w:r>
              <w:rPr>
                <w:rFonts w:hint="eastAsia" w:ascii="楷体" w:hAnsi="楷体" w:eastAsia="楷体"/>
                <w:color w:val="auto"/>
                <w:szCs w:val="21"/>
                <w:lang w:val="en-US" w:eastAsia="zh-CN"/>
              </w:rPr>
              <w:t>与架构设计</w:t>
            </w:r>
            <w:r>
              <w:rPr>
                <w:rFonts w:hint="default" w:ascii="楷体" w:hAnsi="楷体" w:eastAsia="楷体"/>
                <w:color w:val="auto"/>
                <w:szCs w:val="21"/>
                <w:lang w:val="en-US" w:eastAsia="zh-CN"/>
              </w:rPr>
              <w:t>，可以</w:t>
            </w:r>
            <w:r>
              <w:rPr>
                <w:rFonts w:hint="eastAsia" w:ascii="楷体" w:hAnsi="楷体" w:eastAsia="楷体"/>
                <w:color w:val="auto"/>
                <w:szCs w:val="21"/>
                <w:lang w:val="en-US" w:eastAsia="zh-CN"/>
              </w:rPr>
              <w:t>独立</w:t>
            </w:r>
            <w:r>
              <w:rPr>
                <w:rFonts w:hint="default" w:ascii="楷体" w:hAnsi="楷体" w:eastAsia="楷体"/>
                <w:color w:val="auto"/>
                <w:szCs w:val="21"/>
                <w:lang w:val="en-US" w:eastAsia="zh-CN"/>
              </w:rPr>
              <w:t>设计开发与软件架构</w:t>
            </w:r>
            <w:r>
              <w:rPr>
                <w:rFonts w:hint="eastAsia" w:ascii="楷体" w:hAnsi="楷体" w:eastAsia="楷体"/>
                <w:color w:val="auto"/>
                <w:szCs w:val="21"/>
                <w:lang w:val="en-US" w:eastAsia="zh-CN"/>
              </w:rPr>
              <w:t>。有较强的创新精神和自主探索能力,</w:t>
            </w:r>
            <w:r>
              <w:rPr>
                <w:rFonts w:hint="default" w:ascii="楷体" w:hAnsi="楷体" w:eastAsia="楷体"/>
                <w:color w:val="auto"/>
                <w:szCs w:val="21"/>
                <w:lang w:val="en-US" w:eastAsia="zh-CN"/>
              </w:rPr>
              <w:t>负责软件框架设计和算法框架设计与开发。</w:t>
            </w:r>
          </w:p>
        </w:tc>
      </w:tr>
      <w:tr w14:paraId="21588E1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1953" w:type="dxa"/>
            <w:vAlign w:val="center"/>
          </w:tcPr>
          <w:p w14:paraId="2D4C1D6B">
            <w:pPr>
              <w:spacing w:line="440" w:lineRule="exact"/>
              <w:jc w:val="left"/>
              <w:rPr>
                <w:rFonts w:ascii="黑体" w:hAnsi="黑体" w:eastAsia="黑体"/>
                <w:b/>
                <w:szCs w:val="21"/>
              </w:rPr>
            </w:pPr>
            <w:r>
              <w:rPr>
                <w:rFonts w:hint="eastAsia" w:ascii="黑体" w:hAnsi="黑体" w:eastAsia="黑体"/>
                <w:b/>
                <w:szCs w:val="21"/>
              </w:rPr>
              <w:t>指导教师承担科研课题情况</w:t>
            </w:r>
          </w:p>
        </w:tc>
        <w:tc>
          <w:tcPr>
            <w:tcW w:w="8565" w:type="dxa"/>
            <w:gridSpan w:val="8"/>
          </w:tcPr>
          <w:p w14:paraId="5C115E39">
            <w:pPr>
              <w:spacing w:line="300" w:lineRule="exact"/>
              <w:rPr>
                <w:rFonts w:ascii="楷体" w:hAnsi="楷体" w:eastAsia="楷体"/>
                <w:b/>
                <w:color w:val="000000"/>
                <w:szCs w:val="21"/>
              </w:rPr>
            </w:pPr>
            <w:r>
              <w:rPr>
                <w:rFonts w:hint="eastAsia" w:ascii="楷体" w:hAnsi="楷体" w:eastAsia="楷体"/>
              </w:rPr>
              <w:t>面向空间探索、航空作业等特种任务，研究人-机器人/多机器人交互与协同中的智能决策与规划理论与技术。在该领域，主持国家自然科学基金“面向星表探索的稠密干涉多机械臂解耦协调轨迹优化研究”、173计划技术领域基金“XXX人机协同工效建模与优化研究”、科工局稳定支持项目“面向原位资源利用的多类型异构机器人协同任务规划研究”等科研项目6项。</w:t>
            </w:r>
          </w:p>
        </w:tc>
      </w:tr>
      <w:tr w14:paraId="058C09D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687" w:hRule="atLeast"/>
        </w:trPr>
        <w:tc>
          <w:tcPr>
            <w:tcW w:w="1953" w:type="dxa"/>
            <w:vAlign w:val="center"/>
          </w:tcPr>
          <w:p w14:paraId="5D4F0874">
            <w:pPr>
              <w:spacing w:line="440" w:lineRule="exact"/>
              <w:jc w:val="left"/>
              <w:rPr>
                <w:rFonts w:ascii="黑体" w:hAnsi="黑体" w:eastAsia="黑体"/>
                <w:b/>
                <w:szCs w:val="21"/>
              </w:rPr>
            </w:pPr>
            <w:r>
              <w:rPr>
                <w:rFonts w:hint="eastAsia" w:ascii="黑体" w:hAnsi="黑体" w:eastAsia="黑体"/>
                <w:b/>
                <w:szCs w:val="21"/>
              </w:rPr>
              <w:t>指导教师对本项目支持情况</w:t>
            </w:r>
          </w:p>
        </w:tc>
        <w:tc>
          <w:tcPr>
            <w:tcW w:w="8565" w:type="dxa"/>
            <w:gridSpan w:val="8"/>
          </w:tcPr>
          <w:p w14:paraId="3C0421A8">
            <w:pPr>
              <w:spacing w:line="300" w:lineRule="exact"/>
              <w:rPr>
                <w:rFonts w:ascii="楷体" w:hAnsi="楷体" w:eastAsia="楷体"/>
                <w:b/>
                <w:color w:val="000000"/>
                <w:szCs w:val="21"/>
              </w:rPr>
            </w:pPr>
            <w:r>
              <w:rPr>
                <w:rFonts w:hint="eastAsia" w:ascii="楷体" w:hAnsi="楷体" w:eastAsia="楷体"/>
              </w:rPr>
              <w:t>指导教师对本项目的支持包括提供技术指导、资源支持和科研经验。项目组将获得在机械臂运动控制、协同控制算法、智能感知与决策系统等关键技术领域的专业支持，以确保技术实现和创新水平的提升。同时，实验室设备和相关硬件设施也将提供，以保证研究工作的顺利进行。基于在机器人技术与控制系统方面的丰富科研积累，项目组将得到解决技术难点的思路优化，特别是在月球表面环境模拟和多机械臂协同作业中的关键问题。</w:t>
            </w:r>
          </w:p>
        </w:tc>
      </w:tr>
    </w:tbl>
    <w:p w14:paraId="60FB4DF0">
      <w:pPr>
        <w:numPr>
          <w:ilvl w:val="0"/>
          <w:numId w:val="0"/>
        </w:numPr>
        <w:rPr>
          <w:rFonts w:hint="eastAsia" w:eastAsia="黑体"/>
          <w:b/>
          <w:sz w:val="32"/>
          <w:lang w:val="en-US" w:eastAsia="zh-CN"/>
        </w:rPr>
      </w:pPr>
    </w:p>
    <w:p w14:paraId="156CC6D3">
      <w:pPr>
        <w:numPr>
          <w:ilvl w:val="0"/>
          <w:numId w:val="0"/>
        </w:numPr>
        <w:rPr>
          <w:rFonts w:hint="eastAsia" w:eastAsia="黑体"/>
          <w:b/>
          <w:sz w:val="32"/>
          <w:lang w:val="en-US" w:eastAsia="zh-CN"/>
        </w:rPr>
      </w:pPr>
    </w:p>
    <w:p w14:paraId="1BEF3397">
      <w:pPr>
        <w:numPr>
          <w:ilvl w:val="0"/>
          <w:numId w:val="0"/>
        </w:numPr>
        <w:rPr>
          <w:rFonts w:hint="eastAsia" w:eastAsia="黑体"/>
          <w:b/>
          <w:sz w:val="32"/>
          <w:lang w:val="en-US" w:eastAsia="zh-CN"/>
        </w:rPr>
      </w:pPr>
    </w:p>
    <w:p w14:paraId="0B7EA603">
      <w:pPr>
        <w:numPr>
          <w:ilvl w:val="0"/>
          <w:numId w:val="0"/>
        </w:numPr>
        <w:rPr>
          <w:rFonts w:hint="eastAsia" w:eastAsia="黑体"/>
          <w:b/>
          <w:sz w:val="32"/>
          <w:lang w:val="en-US" w:eastAsia="zh-CN"/>
        </w:rPr>
      </w:pPr>
    </w:p>
    <w:p w14:paraId="1E10B9EF">
      <w:pPr>
        <w:numPr>
          <w:ilvl w:val="0"/>
          <w:numId w:val="0"/>
        </w:numPr>
        <w:rPr>
          <w:rFonts w:hint="eastAsia" w:eastAsia="黑体"/>
          <w:b/>
          <w:sz w:val="32"/>
          <w:lang w:val="en-US" w:eastAsia="zh-CN"/>
        </w:rPr>
      </w:pPr>
    </w:p>
    <w:p w14:paraId="6C9E7ED0">
      <w:pPr>
        <w:numPr>
          <w:ilvl w:val="0"/>
          <w:numId w:val="0"/>
        </w:numPr>
        <w:rPr>
          <w:rFonts w:hint="eastAsia" w:eastAsia="黑体"/>
          <w:b/>
          <w:sz w:val="32"/>
          <w:lang w:val="en-US" w:eastAsia="zh-CN"/>
        </w:rPr>
      </w:pPr>
    </w:p>
    <w:p w14:paraId="1B696111">
      <w:pPr>
        <w:numPr>
          <w:ilvl w:val="0"/>
          <w:numId w:val="0"/>
        </w:numPr>
        <w:rPr>
          <w:rFonts w:hint="eastAsia" w:eastAsia="黑体"/>
          <w:b/>
          <w:sz w:val="32"/>
          <w:lang w:val="en-US" w:eastAsia="zh-CN"/>
        </w:rPr>
      </w:pPr>
    </w:p>
    <w:p w14:paraId="149B3B0E">
      <w:pPr>
        <w:numPr>
          <w:ilvl w:val="0"/>
          <w:numId w:val="0"/>
        </w:numPr>
        <w:rPr>
          <w:rFonts w:hint="eastAsia" w:eastAsia="黑体"/>
          <w:b/>
          <w:sz w:val="32"/>
          <w:lang w:val="en-US" w:eastAsia="zh-CN"/>
        </w:rPr>
      </w:pPr>
    </w:p>
    <w:p w14:paraId="22387533">
      <w:pPr>
        <w:numPr>
          <w:ilvl w:val="0"/>
          <w:numId w:val="0"/>
        </w:numPr>
        <w:rPr>
          <w:rFonts w:hint="eastAsia" w:eastAsia="黑体"/>
          <w:b/>
          <w:sz w:val="32"/>
          <w:lang w:val="en-US" w:eastAsia="zh-CN"/>
        </w:rPr>
      </w:pPr>
    </w:p>
    <w:p w14:paraId="4D89492F">
      <w:pPr>
        <w:numPr>
          <w:ilvl w:val="0"/>
          <w:numId w:val="0"/>
        </w:numPr>
        <w:rPr>
          <w:rFonts w:hint="eastAsia" w:eastAsia="黑体"/>
          <w:b/>
          <w:sz w:val="32"/>
          <w:lang w:val="en-US" w:eastAsia="zh-CN"/>
        </w:rPr>
      </w:pPr>
    </w:p>
    <w:p w14:paraId="6C224B11">
      <w:pPr>
        <w:numPr>
          <w:ilvl w:val="0"/>
          <w:numId w:val="0"/>
        </w:numPr>
        <w:rPr>
          <w:rFonts w:hint="eastAsia" w:eastAsia="黑体"/>
          <w:b/>
          <w:sz w:val="32"/>
          <w:lang w:val="en-US" w:eastAsia="zh-CN"/>
        </w:rPr>
      </w:pPr>
    </w:p>
    <w:p w14:paraId="01F8B7D4">
      <w:pPr>
        <w:numPr>
          <w:ilvl w:val="0"/>
          <w:numId w:val="0"/>
        </w:numPr>
        <w:rPr>
          <w:rFonts w:hint="eastAsia" w:eastAsia="黑体"/>
          <w:b/>
          <w:sz w:val="32"/>
          <w:lang w:val="en-US" w:eastAsia="zh-CN"/>
        </w:rPr>
      </w:pPr>
    </w:p>
    <w:p w14:paraId="5BC6FA09">
      <w:pPr>
        <w:numPr>
          <w:ilvl w:val="0"/>
          <w:numId w:val="0"/>
        </w:numPr>
        <w:rPr>
          <w:rFonts w:hint="eastAsia" w:eastAsia="黑体"/>
          <w:b/>
          <w:sz w:val="32"/>
          <w:lang w:val="en-US" w:eastAsia="zh-CN"/>
        </w:rPr>
      </w:pPr>
    </w:p>
    <w:p w14:paraId="320E1CFD">
      <w:pPr>
        <w:numPr>
          <w:ilvl w:val="0"/>
          <w:numId w:val="0"/>
        </w:numPr>
        <w:rPr>
          <w:rFonts w:hint="eastAsia" w:eastAsia="黑体"/>
          <w:b/>
          <w:sz w:val="32"/>
          <w:lang w:val="en-US" w:eastAsia="zh-CN"/>
        </w:rPr>
      </w:pPr>
    </w:p>
    <w:p w14:paraId="2F2AA73E">
      <w:pPr>
        <w:numPr>
          <w:ilvl w:val="0"/>
          <w:numId w:val="0"/>
        </w:numPr>
        <w:rPr>
          <w:rFonts w:hint="eastAsia" w:eastAsia="黑体"/>
          <w:b/>
          <w:sz w:val="32"/>
          <w:lang w:val="en-US" w:eastAsia="zh-CN"/>
        </w:rPr>
      </w:pPr>
    </w:p>
    <w:p w14:paraId="373C737E">
      <w:pPr>
        <w:numPr>
          <w:ilvl w:val="0"/>
          <w:numId w:val="0"/>
        </w:numPr>
        <w:rPr>
          <w:rFonts w:hint="eastAsia" w:eastAsia="黑体"/>
          <w:b/>
          <w:sz w:val="32"/>
          <w:lang w:val="en-US" w:eastAsia="zh-CN"/>
        </w:rPr>
      </w:pPr>
    </w:p>
    <w:p w14:paraId="748C2CEB">
      <w:pPr>
        <w:numPr>
          <w:ilvl w:val="0"/>
          <w:numId w:val="0"/>
        </w:numPr>
        <w:rPr>
          <w:rFonts w:hint="eastAsia" w:eastAsia="黑体"/>
          <w:b/>
          <w:sz w:val="32"/>
          <w:lang w:val="en-US" w:eastAsia="zh-CN"/>
        </w:rPr>
      </w:pPr>
    </w:p>
    <w:p w14:paraId="02C214C2">
      <w:pPr>
        <w:numPr>
          <w:ilvl w:val="0"/>
          <w:numId w:val="0"/>
        </w:numPr>
        <w:rPr>
          <w:rFonts w:hint="eastAsia" w:eastAsia="黑体"/>
          <w:b/>
          <w:sz w:val="32"/>
          <w:lang w:val="en-US" w:eastAsia="zh-CN"/>
        </w:rPr>
      </w:pPr>
    </w:p>
    <w:p w14:paraId="02D885DB">
      <w:pPr>
        <w:numPr>
          <w:ilvl w:val="0"/>
          <w:numId w:val="0"/>
        </w:numPr>
        <w:rPr>
          <w:rFonts w:eastAsia="黑体"/>
          <w:spacing w:val="4"/>
          <w:szCs w:val="21"/>
        </w:rPr>
      </w:pPr>
      <w:r>
        <w:rPr>
          <w:rFonts w:eastAsia="黑体"/>
          <w:b/>
          <w:sz w:val="32"/>
        </w:rPr>
        <w:pict>
          <v:shape id="_x0000_s1026" o:spid="_x0000_s1026" o:spt="202" type="#_x0000_t202" style="position:absolute;left:0pt;margin-left:-11.2pt;margin-top:42.1pt;height:649.85pt;width:477.85pt;z-index:251659264;mso-width-relative:page;mso-height-relative:page;" fillcolor="#FFFFFF" filled="t" stroked="t" coordsize="21600,21600">
            <v:path/>
            <v:fill on="t" color2="#FFFFFF" focussize="0,0"/>
            <v:stroke color="#000000" joinstyle="miter"/>
            <v:imagedata o:title=""/>
            <o:lock v:ext="edit" aspectratio="f"/>
            <v:textbox>
              <w:txbxContent>
                <w:p w14:paraId="45D91CAC">
                  <w:pPr>
                    <w:numPr>
                      <w:ilvl w:val="0"/>
                      <w:numId w:val="2"/>
                    </w:numPr>
                  </w:pPr>
                  <w:r>
                    <w:rPr>
                      <w:rFonts w:hint="eastAsia"/>
                    </w:rPr>
                    <w:t>项目创意来历及项目意义</w:t>
                  </w:r>
                </w:p>
                <w:p w14:paraId="26D215FA">
                  <w:pPr>
                    <w:numPr>
                      <w:ilvl w:val="0"/>
                      <w:numId w:val="0"/>
                    </w:numPr>
                    <w:ind w:leftChars="0"/>
                  </w:pPr>
                </w:p>
                <w:p w14:paraId="7B938D02">
                  <w:pPr>
                    <w:keepNext w:val="0"/>
                    <w:keepLines w:val="0"/>
                    <w:widowControl/>
                    <w:suppressLineNumbers w:val="0"/>
                    <w:jc w:val="left"/>
                  </w:pPr>
                  <w:r>
                    <w:rPr>
                      <w:rFonts w:ascii="楷体" w:hAnsi="楷体" w:eastAsia="楷体" w:cs="楷体"/>
                      <w:b/>
                      <w:bCs/>
                      <w:color w:val="000000"/>
                      <w:kern w:val="0"/>
                      <w:sz w:val="21"/>
                      <w:szCs w:val="21"/>
                      <w:lang w:val="en-US" w:eastAsia="zh-CN" w:bidi="ar"/>
                    </w:rPr>
                    <w:t xml:space="preserve">一、项目构思来历 </w:t>
                  </w:r>
                </w:p>
                <w:p w14:paraId="0F2431F4">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本项目构思源自于对现代制造业中装配自动化、智能化转型的深刻洞察，以及对空间机器人在微重力和宇宙辐射等极端环境下高效作业能力的借鉴。随着全球制造业的快速发展，对生产效率、产品质量和成本控制 的要求日益提高。同时，空间机器人技术在航天领域的成功应用，展示了多机械臂协同作业在复杂、 高精度任务中的巨大潜力。因此，本项目旨在将现代制造业中的多机械臂协同控制理念引入月表作业中，特别是装配领域，通过创新设计移动操作机器人装配系统，实现装配作业的自动化、智能化和高效化。 </w:t>
                  </w:r>
                </w:p>
                <w:p w14:paraId="55612A7D">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二、项目目的及意义</w:t>
                  </w:r>
                  <w:r>
                    <w:rPr>
                      <w:rFonts w:hint="eastAsia" w:ascii="楷体" w:hAnsi="楷体" w:eastAsia="楷体" w:cs="楷体"/>
                      <w:color w:val="000000"/>
                      <w:kern w:val="0"/>
                      <w:sz w:val="21"/>
                      <w:szCs w:val="21"/>
                      <w:lang w:val="en-US" w:eastAsia="zh-CN" w:bidi="ar"/>
                    </w:rPr>
                    <w:t xml:space="preserve">： </w:t>
                  </w:r>
                </w:p>
                <w:p w14:paraId="7B933BC7">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提升装配效率</w:t>
                  </w:r>
                  <w:r>
                    <w:rPr>
                      <w:rFonts w:hint="eastAsia" w:ascii="楷体" w:hAnsi="楷体" w:eastAsia="楷体" w:cs="楷体"/>
                      <w:color w:val="000000"/>
                      <w:kern w:val="0"/>
                      <w:sz w:val="21"/>
                      <w:szCs w:val="21"/>
                      <w:lang w:val="en-US" w:eastAsia="zh-CN" w:bidi="ar"/>
                    </w:rPr>
                    <w:t xml:space="preserve">：通过多机械臂协同作业，减少装配时间，提高建造效率。 </w:t>
                  </w:r>
                </w:p>
                <w:p w14:paraId="4731930F">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保证装配质量</w:t>
                  </w:r>
                  <w:r>
                    <w:rPr>
                      <w:rFonts w:hint="eastAsia" w:ascii="楷体" w:hAnsi="楷体" w:eastAsia="楷体" w:cs="楷体"/>
                      <w:color w:val="000000"/>
                      <w:kern w:val="0"/>
                      <w:sz w:val="21"/>
                      <w:szCs w:val="21"/>
                      <w:lang w:val="en-US" w:eastAsia="zh-CN" w:bidi="ar"/>
                    </w:rPr>
                    <w:t xml:space="preserve">：利用机器人装配精度高，稳定性强的特点，保证在装配过程中的稳定性和一致性。 </w:t>
                  </w:r>
                </w:p>
                <w:p w14:paraId="49F2CB86">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降低人力成本</w:t>
                  </w:r>
                  <w:r>
                    <w:rPr>
                      <w:rFonts w:hint="eastAsia" w:ascii="楷体" w:hAnsi="楷体" w:eastAsia="楷体" w:cs="楷体"/>
                      <w:color w:val="000000"/>
                      <w:kern w:val="0"/>
                      <w:sz w:val="21"/>
                      <w:szCs w:val="21"/>
                      <w:lang w:val="en-US" w:eastAsia="zh-CN" w:bidi="ar"/>
                    </w:rPr>
                    <w:t xml:space="preserve">：减少人工干预，降低劳动强度，同时减少人为因素导致的错误和事故。  </w:t>
                  </w:r>
                </w:p>
                <w:p w14:paraId="4D3A9872">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三、国内外研究现状 </w:t>
                  </w:r>
                </w:p>
                <w:p w14:paraId="135113DD">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1.国外研究现状</w:t>
                  </w:r>
                  <w:r>
                    <w:rPr>
                      <w:rFonts w:hint="eastAsia" w:ascii="楷体" w:hAnsi="楷体" w:eastAsia="楷体" w:cs="楷体"/>
                      <w:color w:val="000000"/>
                      <w:kern w:val="0"/>
                      <w:sz w:val="21"/>
                      <w:szCs w:val="21"/>
                      <w:lang w:val="en-US" w:eastAsia="zh-CN" w:bidi="ar"/>
                    </w:rPr>
                    <w:t xml:space="preserve">： </w:t>
                  </w:r>
                </w:p>
                <w:p w14:paraId="1A9864AE">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国外在上世纪八十年代就已经开始对多机械臂协同机器人展开了研究，许多研究机构和企业研发 </w:t>
                  </w:r>
                </w:p>
                <w:p w14:paraId="6FC2AC31">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中心都进行了大规模的研发。例如，韩国 naverlab 公司发布的双臂机器人 AMBDEX，每只手臂有七个 </w:t>
                  </w:r>
                </w:p>
                <w:p w14:paraId="38CFFC57">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自由度，采用索驱动的传动设计方案，关节驱动器排布在肩关节部位，大大降低了手臂的转动惯量， </w:t>
                  </w:r>
                </w:p>
                <w:p w14:paraId="3A2BCC08">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提高了关节运动速度和加速度。瑞士 ABB 公司也展示了全球首款可以实现人机协作的双臂机器人 YuMi。 </w:t>
                  </w:r>
                </w:p>
                <w:p w14:paraId="31032045">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2.国内研究现状</w:t>
                  </w:r>
                  <w:r>
                    <w:rPr>
                      <w:rFonts w:hint="eastAsia" w:ascii="楷体" w:hAnsi="楷体" w:eastAsia="楷体" w:cs="楷体"/>
                      <w:color w:val="000000"/>
                      <w:kern w:val="0"/>
                      <w:sz w:val="21"/>
                      <w:szCs w:val="21"/>
                      <w:lang w:val="en-US" w:eastAsia="zh-CN" w:bidi="ar"/>
                    </w:rPr>
                    <w:t xml:space="preserve">： </w:t>
                  </w:r>
                </w:p>
                <w:p w14:paraId="47CED99B">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近年来，国内在多机械臂协同作业领域也取得了一定的研究成果。国内企业和研究机构在机器人 </w:t>
                  </w:r>
                </w:p>
                <w:p w14:paraId="4940D410">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技术、智能控制算法等方面进行了积极探索和实践，为本项目的实施提供了有力支持。 </w:t>
                  </w:r>
                </w:p>
                <w:p w14:paraId="7FE05D49">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四、同类项目分析 </w:t>
                  </w:r>
                </w:p>
                <w:p w14:paraId="5225997C">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目前市场上已存在一些类似的机器人装配系统，如桁架机械手、自动化装配线等。这些系统在一 </w:t>
                  </w:r>
                </w:p>
                <w:p w14:paraId="255DAA4F">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定程度上实现了装配作业的自动化和智能化，但大多侧重于单一机械臂的作业模式。相 </w:t>
                  </w:r>
                </w:p>
                <w:p w14:paraId="399A3F32">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比之下，本项目提出的多机械臂协同控制的移动操作机器人装配系统具有以下优势： </w:t>
                  </w:r>
                </w:p>
                <w:p w14:paraId="6554542B">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灵活性更高</w:t>
                  </w:r>
                  <w:r>
                    <w:rPr>
                      <w:rFonts w:hint="eastAsia" w:ascii="楷体" w:hAnsi="楷体" w:eastAsia="楷体" w:cs="楷体"/>
                      <w:color w:val="000000"/>
                      <w:kern w:val="0"/>
                      <w:sz w:val="21"/>
                      <w:szCs w:val="21"/>
                      <w:lang w:val="en-US" w:eastAsia="zh-CN" w:bidi="ar"/>
                    </w:rPr>
                    <w:t xml:space="preserve">：通过移动机器人平台的引入，系统可以在工作区域内自由移动，适应不同位置和角 </w:t>
                  </w:r>
                </w:p>
                <w:p w14:paraId="079E2259">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度的装配需求。 </w:t>
                  </w:r>
                </w:p>
                <w:p w14:paraId="74FFB16E">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协同性更强</w:t>
                  </w:r>
                  <w:r>
                    <w:rPr>
                      <w:rFonts w:hint="eastAsia" w:ascii="楷体" w:hAnsi="楷体" w:eastAsia="楷体" w:cs="楷体"/>
                      <w:color w:val="000000"/>
                      <w:kern w:val="0"/>
                      <w:sz w:val="21"/>
                      <w:szCs w:val="21"/>
                      <w:lang w:val="en-US" w:eastAsia="zh-CN" w:bidi="ar"/>
                    </w:rPr>
                    <w:t xml:space="preserve">：多机械臂之间通过协同控制算法实现精确的动作同步和协调，能够完成更复杂的装 </w:t>
                  </w:r>
                </w:p>
                <w:p w14:paraId="20FE8C66">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配任务。 </w:t>
                  </w:r>
                </w:p>
                <w:p w14:paraId="09F20802">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智能化程度更高</w:t>
                  </w:r>
                  <w:r>
                    <w:rPr>
                      <w:rFonts w:hint="eastAsia" w:ascii="楷体" w:hAnsi="楷体" w:eastAsia="楷体" w:cs="楷体"/>
                      <w:color w:val="000000"/>
                      <w:kern w:val="0"/>
                      <w:sz w:val="21"/>
                      <w:szCs w:val="21"/>
                      <w:lang w:val="en-US" w:eastAsia="zh-CN" w:bidi="ar"/>
                    </w:rPr>
                    <w:t xml:space="preserve">：结合人工智能等技术，系统能够实现自主决策、路径规划和任务规划等功能，提高整体智能化水平。 </w:t>
                  </w:r>
                </w:p>
                <w:p w14:paraId="7E918F08">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五、需求分析 </w:t>
                  </w:r>
                </w:p>
                <w:p w14:paraId="6A227452">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随着各国对于太空探索的需求以及月球相关资源的勘探，越来越多的国家想要在月球上建立想像空间站那样的月球基地，具体需求分析如下： </w:t>
                  </w:r>
                </w:p>
                <w:p w14:paraId="2741C090">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提高生产效率</w:t>
                  </w:r>
                  <w:r>
                    <w:rPr>
                      <w:rFonts w:hint="eastAsia" w:ascii="楷体" w:hAnsi="楷体" w:eastAsia="楷体" w:cs="楷体"/>
                      <w:color w:val="000000"/>
                      <w:kern w:val="0"/>
                      <w:sz w:val="21"/>
                      <w:szCs w:val="21"/>
                      <w:lang w:val="en-US" w:eastAsia="zh-CN" w:bidi="ar"/>
                    </w:rPr>
                    <w:t xml:space="preserve">：需要减少装配时间，提高建设和装配效率。 </w:t>
                  </w:r>
                </w:p>
                <w:p w14:paraId="18112555">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保证产品质量</w:t>
                  </w:r>
                  <w:r>
                    <w:rPr>
                      <w:rFonts w:hint="eastAsia" w:ascii="楷体" w:hAnsi="楷体" w:eastAsia="楷体" w:cs="楷体"/>
                      <w:color w:val="000000"/>
                      <w:kern w:val="0"/>
                      <w:sz w:val="21"/>
                      <w:szCs w:val="21"/>
                      <w:lang w:val="en-US" w:eastAsia="zh-CN" w:bidi="ar"/>
                    </w:rPr>
                    <w:t xml:space="preserve">：装配过程需要保证建设结构的强度和稳定性。 </w:t>
                  </w:r>
                </w:p>
                <w:p w14:paraId="352DD6F7">
                  <w:pPr>
                    <w:keepNext w:val="0"/>
                    <w:keepLines w:val="0"/>
                    <w:widowControl/>
                    <w:suppressLineNumbers w:val="0"/>
                    <w:jc w:val="left"/>
                    <w:rPr>
                      <w:rFonts w:hint="default" w:ascii="楷体" w:hAnsi="楷体" w:eastAsia="楷体" w:cs="楷体"/>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减少潜在风险</w:t>
                  </w:r>
                  <w:r>
                    <w:rPr>
                      <w:rFonts w:hint="eastAsia"/>
                      <w:lang w:val="en-US" w:eastAsia="zh-CN"/>
                    </w:rPr>
                    <w:t>：</w:t>
                  </w:r>
                  <w:r>
                    <w:rPr>
                      <w:rFonts w:hint="eastAsia" w:ascii="楷体" w:hAnsi="楷体" w:eastAsia="楷体" w:cs="楷体"/>
                      <w:color w:val="000000"/>
                      <w:kern w:val="0"/>
                      <w:sz w:val="21"/>
                      <w:szCs w:val="21"/>
                      <w:lang w:val="en-US" w:eastAsia="zh-CN" w:bidi="ar"/>
                    </w:rPr>
                    <w:t>在月球微重力环境下人的力量无法运用在建设上面，需要机器人来完成相关的工作，并且使用机器人来代替人类能够减少人在位置环境中出现危险的可能性，同时减少建筑发生问题的几率。</w:t>
                  </w:r>
                </w:p>
                <w:p w14:paraId="3A9C8B76">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229EFD85"/>
                <w:p w14:paraId="48708E04"/>
                <w:p w14:paraId="4E9E198F">
                  <w:pPr>
                    <w:numPr>
                      <w:ilvl w:val="0"/>
                      <w:numId w:val="2"/>
                    </w:numPr>
                    <w:spacing w:before="468" w:beforeLines="150"/>
                  </w:pPr>
                  <w:r>
                    <w:rPr>
                      <w:rFonts w:hint="eastAsia"/>
                    </w:rPr>
                    <w:t>项目研究主要内容（建议1000-2000字</w:t>
                  </w:r>
                  <w:r>
                    <w:rPr>
                      <w:rFonts w:hint="eastAsia"/>
                      <w:lang w:eastAsia="zh-CN"/>
                    </w:rPr>
                    <w:t>）</w:t>
                  </w:r>
                </w:p>
                <w:p w14:paraId="56F22E8F">
                  <w:pPr>
                    <w:numPr>
                      <w:ilvl w:val="0"/>
                      <w:numId w:val="3"/>
                    </w:numP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项目主要内容简介，要解决的问题（300字左右）</w:t>
                  </w:r>
                </w:p>
                <w:p w14:paraId="23F10249">
                  <w:pPr>
                    <w:numPr>
                      <w:ilvl w:val="0"/>
                      <w:numId w:val="3"/>
                    </w:numP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概述项目研究方法，要解决的问题（比如：解决方案，架构设计）</w:t>
                  </w:r>
                </w:p>
                <w:p w14:paraId="6FF1784B">
                  <w:pPr>
                    <w:numPr>
                      <w:ilvl w:val="0"/>
                      <w:numId w:val="2"/>
                    </w:numPr>
                    <w:spacing w:before="468" w:beforeLines="150"/>
                  </w:pPr>
                  <w:r>
                    <w:rPr>
                      <w:rFonts w:hint="eastAsia"/>
                    </w:rPr>
                    <w:t>项目创新点与项目特色（建议200字左右）</w:t>
                  </w:r>
                </w:p>
                <w:p w14:paraId="1DA0C3EB"/>
                <w:p w14:paraId="3B88CCC9">
                  <w:pPr>
                    <w:numPr>
                      <w:ilvl w:val="0"/>
                      <w:numId w:val="2"/>
                    </w:numPr>
                    <w:spacing w:before="468" w:beforeLines="150"/>
                  </w:pPr>
                  <w:r>
                    <w:rPr>
                      <w:rFonts w:hint="eastAsia"/>
                    </w:rPr>
                    <w:t>系统方案和技术路线（建议1000字左右）</w:t>
                  </w:r>
                </w:p>
                <w:p w14:paraId="0A2520A0">
                  <w:pPr>
                    <w:numPr>
                      <w:ilvl w:val="0"/>
                      <w:numId w:val="3"/>
                    </w:numP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技术关键和设计思路</w:t>
                  </w:r>
                </w:p>
                <w:p w14:paraId="4D61594A">
                  <w:pPr>
                    <w:numPr>
                      <w:ilvl w:val="0"/>
                      <w:numId w:val="3"/>
                    </w:numP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系统模块图和必要的说明</w:t>
                  </w:r>
                </w:p>
                <w:p w14:paraId="2AAB4A72">
                  <w:pPr>
                    <w:numPr>
                      <w:ilvl w:val="0"/>
                      <w:numId w:val="3"/>
                    </w:numPr>
                    <w:adjustRightInd/>
                    <w:spacing w:line="300" w:lineRule="exact"/>
                    <w:textAlignment w:val="auto"/>
                    <w:rPr>
                      <w:rFonts w:ascii="楷体" w:hAnsi="楷体" w:eastAsia="楷体"/>
                      <w:bCs/>
                      <w:color w:val="808080"/>
                      <w:spacing w:val="4"/>
                      <w:szCs w:val="21"/>
                    </w:rPr>
                  </w:pPr>
                  <w:r>
                    <w:rPr>
                      <w:rFonts w:hint="eastAsia" w:ascii="楷体" w:hAnsi="楷体" w:eastAsia="楷体"/>
                      <w:bCs/>
                      <w:color w:val="808080"/>
                      <w:spacing w:val="4"/>
                      <w:szCs w:val="21"/>
                    </w:rPr>
                    <w:t>功能概述（包括子模块的功能）</w:t>
                  </w:r>
                </w:p>
                <w:p w14:paraId="0853B3BC">
                  <w:pPr>
                    <w:numPr>
                      <w:ilvl w:val="0"/>
                      <w:numId w:val="4"/>
                    </w:numPr>
                    <w:adjustRightInd/>
                    <w:snapToGrid w:val="0"/>
                    <w:spacing w:line="300" w:lineRule="exact"/>
                    <w:textAlignment w:val="auto"/>
                    <w:rPr>
                      <w:rFonts w:ascii="楷体" w:hAnsi="楷体" w:eastAsia="楷体" w:cs="Calibri"/>
                      <w:color w:val="808080"/>
                      <w:sz w:val="20"/>
                    </w:rPr>
                  </w:pPr>
                  <w:r>
                    <w:rPr>
                      <w:rFonts w:hint="eastAsia" w:ascii="楷体" w:hAnsi="楷体" w:eastAsia="楷体" w:cs="Calibri"/>
                      <w:color w:val="808080"/>
                      <w:sz w:val="20"/>
                    </w:rPr>
                    <w:t>技术架构图和必要的说明</w:t>
                  </w:r>
                </w:p>
                <w:p w14:paraId="0E22EF3E">
                  <w:pPr>
                    <w:numPr>
                      <w:ilvl w:val="0"/>
                      <w:numId w:val="4"/>
                    </w:numPr>
                    <w:adjustRightInd/>
                    <w:snapToGrid w:val="0"/>
                    <w:spacing w:line="300" w:lineRule="exact"/>
                    <w:textAlignment w:val="auto"/>
                    <w:rPr>
                      <w:rFonts w:ascii="楷体" w:hAnsi="楷体" w:eastAsia="楷体" w:cs="Calibri"/>
                      <w:color w:val="808080"/>
                      <w:sz w:val="20"/>
                    </w:rPr>
                  </w:pPr>
                  <w:r>
                    <w:rPr>
                      <w:rFonts w:hint="eastAsia" w:ascii="楷体" w:hAnsi="楷体" w:eastAsia="楷体" w:cs="Calibri"/>
                      <w:color w:val="808080"/>
                      <w:sz w:val="20"/>
                    </w:rPr>
                    <w:t>技术亮点（比如：算法改进、算法创新等）</w:t>
                  </w:r>
                </w:p>
                <w:p w14:paraId="6D40DCFC">
                  <w:pPr>
                    <w:numPr>
                      <w:ilvl w:val="0"/>
                      <w:numId w:val="4"/>
                    </w:numPr>
                    <w:adjustRightInd/>
                    <w:snapToGrid w:val="0"/>
                    <w:spacing w:line="300" w:lineRule="exact"/>
                    <w:textAlignment w:val="auto"/>
                    <w:rPr>
                      <w:rFonts w:ascii="楷体" w:hAnsi="楷体" w:eastAsia="楷体" w:cs="Calibri"/>
                      <w:color w:val="808080"/>
                      <w:sz w:val="20"/>
                    </w:rPr>
                  </w:pPr>
                  <w:r>
                    <w:rPr>
                      <w:rFonts w:hint="eastAsia" w:ascii="楷体" w:hAnsi="楷体" w:eastAsia="楷体" w:cs="Calibri"/>
                      <w:color w:val="808080"/>
                      <w:sz w:val="20"/>
                    </w:rPr>
                    <w:t>使用的软件和开发测试环境</w:t>
                  </w:r>
                </w:p>
                <w:p w14:paraId="6C6AA9FA">
                  <w:pPr>
                    <w:numPr>
                      <w:ilvl w:val="0"/>
                      <w:numId w:val="4"/>
                    </w:numPr>
                    <w:adjustRightInd/>
                    <w:snapToGrid w:val="0"/>
                    <w:spacing w:line="300" w:lineRule="exact"/>
                    <w:textAlignment w:val="auto"/>
                    <w:rPr>
                      <w:rFonts w:ascii="楷体" w:hAnsi="楷体" w:eastAsia="楷体" w:cs="Calibri"/>
                      <w:color w:val="808080"/>
                      <w:sz w:val="20"/>
                    </w:rPr>
                  </w:pPr>
                  <w:r>
                    <w:rPr>
                      <w:rFonts w:hint="eastAsia" w:ascii="楷体" w:hAnsi="楷体" w:eastAsia="楷体"/>
                      <w:color w:val="808080"/>
                      <w:spacing w:val="4"/>
                      <w:szCs w:val="21"/>
                    </w:rPr>
                    <w:t>开发难度</w:t>
                  </w:r>
                </w:p>
                <w:p w14:paraId="5307D487">
                  <w:pPr>
                    <w:pStyle w:val="41"/>
                  </w:pPr>
                </w:p>
                <w:p w14:paraId="6E7130DB">
                  <w:pPr>
                    <w:numPr>
                      <w:ilvl w:val="0"/>
                      <w:numId w:val="2"/>
                    </w:numPr>
                    <w:spacing w:before="468" w:beforeLines="150"/>
                  </w:pPr>
                  <w:r>
                    <w:rPr>
                      <w:rFonts w:hint="eastAsia"/>
                    </w:rPr>
                    <w:t>项目进度安排</w:t>
                  </w:r>
                </w:p>
                <w:p w14:paraId="076C3E65">
                  <w:pPr>
                    <w:numPr>
                      <w:ilvl w:val="0"/>
                      <w:numId w:val="5"/>
                    </w:numPr>
                    <w:adjustRightInd/>
                    <w:spacing w:line="320" w:lineRule="exact"/>
                    <w:textAlignment w:val="auto"/>
                    <w:rPr>
                      <w:rFonts w:ascii="楷体" w:hAnsi="楷体" w:eastAsia="楷体"/>
                      <w:color w:val="808080"/>
                      <w:szCs w:val="21"/>
                    </w:rPr>
                  </w:pPr>
                  <w:r>
                    <w:rPr>
                      <w:rFonts w:hint="eastAsia" w:ascii="楷体" w:hAnsi="楷体" w:eastAsia="楷体"/>
                      <w:color w:val="808080"/>
                      <w:szCs w:val="21"/>
                    </w:rPr>
                    <w:t>写明前期安排（比如花多久时间去学知识、熟悉环境等），中期安排（实现功能的进度），后期安排，列出几个时间关键点</w:t>
                  </w:r>
                </w:p>
                <w:p w14:paraId="5EA24D7B">
                  <w:pPr>
                    <w:pStyle w:val="41"/>
                  </w:pPr>
                </w:p>
                <w:p w14:paraId="138348A5">
                  <w:pPr>
                    <w:numPr>
                      <w:ilvl w:val="0"/>
                      <w:numId w:val="2"/>
                    </w:numPr>
                    <w:spacing w:before="468" w:beforeLines="150"/>
                  </w:pPr>
                  <w:r>
                    <w:rPr>
                      <w:rFonts w:hint="eastAsia"/>
                    </w:rPr>
                    <w:t>已有基础</w:t>
                  </w:r>
                </w:p>
                <w:p w14:paraId="2E869711">
                  <w:pPr>
                    <w:numPr>
                      <w:ilvl w:val="0"/>
                      <w:numId w:val="5"/>
                    </w:numPr>
                    <w:rPr>
                      <w:rFonts w:ascii="楷体" w:hAnsi="楷体" w:eastAsia="楷体"/>
                      <w:color w:val="808080"/>
                      <w:szCs w:val="21"/>
                    </w:rPr>
                  </w:pPr>
                  <w:r>
                    <w:rPr>
                      <w:rFonts w:hint="eastAsia" w:ascii="楷体" w:hAnsi="楷体" w:eastAsia="楷体"/>
                      <w:color w:val="808080"/>
                      <w:szCs w:val="21"/>
                    </w:rPr>
                    <w:t>已取得的相关研究积累和已取得的成绩（包括查阅的文章、调研、专家咨询、网站查询等）</w:t>
                  </w:r>
                </w:p>
                <w:p w14:paraId="7C5E38B2">
                  <w:pPr>
                    <w:numPr>
                      <w:ilvl w:val="0"/>
                      <w:numId w:val="5"/>
                    </w:numPr>
                    <w:rPr>
                      <w:rFonts w:ascii="楷体" w:hAnsi="楷体" w:eastAsia="楷体"/>
                      <w:color w:val="808080"/>
                      <w:szCs w:val="21"/>
                    </w:rPr>
                  </w:pPr>
                  <w:r>
                    <w:rPr>
                      <w:rFonts w:hint="eastAsia" w:ascii="楷体" w:hAnsi="楷体" w:eastAsia="楷体"/>
                      <w:color w:val="808080"/>
                      <w:szCs w:val="21"/>
                    </w:rPr>
                    <w:t>已具备的研究条件，尚缺少的研究条件及解决方法</w:t>
                  </w:r>
                </w:p>
                <w:p w14:paraId="45B1F67B">
                  <w:pPr>
                    <w:pStyle w:val="41"/>
                  </w:pPr>
                </w:p>
                <w:p w14:paraId="5749A33A">
                  <w:pPr>
                    <w:numPr>
                      <w:ilvl w:val="0"/>
                      <w:numId w:val="2"/>
                    </w:numPr>
                    <w:spacing w:before="468" w:beforeLines="150"/>
                  </w:pPr>
                  <w:r>
                    <w:rPr>
                      <w:rFonts w:hint="eastAsia"/>
                    </w:rPr>
                    <w:t>预期成果形式，达到的技术指标</w:t>
                  </w:r>
                </w:p>
                <w:p w14:paraId="3F07BA0B">
                  <w:pPr>
                    <w:numPr>
                      <w:ilvl w:val="0"/>
                      <w:numId w:val="6"/>
                    </w:numPr>
                    <w:spacing w:line="440" w:lineRule="exact"/>
                    <w:rPr>
                      <w:rFonts w:ascii="楷体" w:hAnsi="楷体" w:eastAsia="楷体"/>
                      <w:color w:val="808080"/>
                      <w:szCs w:val="21"/>
                    </w:rPr>
                  </w:pPr>
                  <w:r>
                    <w:rPr>
                      <w:rFonts w:hint="eastAsia" w:ascii="楷体" w:hAnsi="楷体" w:eastAsia="楷体"/>
                      <w:color w:val="808080"/>
                      <w:szCs w:val="21"/>
                    </w:rPr>
                    <w:t>实物、软件、论文、专利、调研报告（文科）等</w:t>
                  </w:r>
                </w:p>
                <w:p w14:paraId="267906E6"/>
              </w:txbxContent>
            </v:textbox>
          </v:shape>
        </w:pict>
      </w:r>
      <w:r>
        <w:rPr>
          <w:rFonts w:hint="eastAsia" w:eastAsia="黑体"/>
          <w:b/>
          <w:sz w:val="32"/>
          <w:lang w:val="en-US" w:eastAsia="zh-CN"/>
        </w:rPr>
        <w:t>二.</w:t>
      </w:r>
      <w:r>
        <w:rPr>
          <w:rFonts w:hint="eastAsia" w:eastAsia="黑体"/>
          <w:b/>
          <w:sz w:val="32"/>
        </w:rPr>
        <w:t>立项依据</w:t>
      </w:r>
    </w:p>
    <w:p w14:paraId="7C1D9CA7">
      <w:pPr>
        <w:numPr>
          <w:ilvl w:val="0"/>
          <w:numId w:val="0"/>
        </w:numPr>
        <w:rPr>
          <w:rFonts w:eastAsia="黑体"/>
          <w:spacing w:val="4"/>
          <w:szCs w:val="21"/>
        </w:rPr>
      </w:pPr>
      <w:r>
        <w:rPr>
          <w:rFonts w:eastAsia="黑体"/>
          <w:spacing w:val="4"/>
          <w:szCs w:val="21"/>
        </w:rPr>
        <w:br w:type="page"/>
      </w:r>
    </w:p>
    <w:p w14:paraId="70DE9257">
      <w:pPr>
        <w:numPr>
          <w:ilvl w:val="0"/>
          <w:numId w:val="0"/>
        </w:numPr>
        <w:rPr>
          <w:rFonts w:hint="eastAsia" w:eastAsia="黑体"/>
          <w:spacing w:val="10"/>
          <w:sz w:val="32"/>
        </w:rPr>
      </w:pPr>
      <w:r>
        <w:rPr>
          <w:rFonts w:eastAsia="黑体"/>
          <w:b/>
          <w:sz w:val="32"/>
        </w:rPr>
        <w:pict>
          <v:shape id="_x0000_s1028" o:spid="_x0000_s1028" o:spt="202" type="#_x0000_t202" style="position:absolute;left:0pt;margin-left:-11.2pt;margin-top:42.1pt;height:649.85pt;width:477.85pt;z-index:251661312;mso-width-relative:page;mso-height-relative:page;" fillcolor="#FFFFFF" filled="t" stroked="t" coordsize="21600,21600">
            <v:path/>
            <v:fill on="t" color2="#FFFFFF" focussize="0,0"/>
            <v:stroke color="#000000" joinstyle="miter"/>
            <v:imagedata o:title=""/>
            <o:lock v:ext="edit" aspectratio="f"/>
            <v:textbox>
              <w:txbxContent>
                <w:p w14:paraId="1C372D06">
                  <w:pPr>
                    <w:keepNext w:val="0"/>
                    <w:keepLines w:val="0"/>
                    <w:widowControl/>
                    <w:numPr>
                      <w:ilvl w:val="0"/>
                      <w:numId w:val="7"/>
                    </w:numPr>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项目研究主要内容</w:t>
                  </w:r>
                </w:p>
                <w:p w14:paraId="2365BDE2">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p>
                <w:p w14:paraId="3C5E9753">
                  <w:pPr>
                    <w:keepNext w:val="0"/>
                    <w:keepLines w:val="0"/>
                    <w:widowControl/>
                    <w:suppressLineNumbers w:val="0"/>
                    <w:jc w:val="left"/>
                  </w:pPr>
                  <w:r>
                    <w:rPr>
                      <w:rFonts w:ascii="楷体" w:hAnsi="楷体" w:eastAsia="楷体" w:cs="楷体"/>
                      <w:b/>
                      <w:bCs/>
                      <w:color w:val="000000"/>
                      <w:kern w:val="0"/>
                      <w:sz w:val="21"/>
                      <w:szCs w:val="21"/>
                      <w:lang w:val="en-US" w:eastAsia="zh-CN" w:bidi="ar"/>
                    </w:rPr>
                    <w:t>项目主要内容简介及要解决的问题</w:t>
                  </w:r>
                  <w:r>
                    <w:rPr>
                      <w:rFonts w:hint="eastAsia" w:ascii="楷体" w:hAnsi="楷体" w:eastAsia="楷体" w:cs="楷体"/>
                      <w:b/>
                      <w:bCs/>
                      <w:color w:val="000000"/>
                      <w:kern w:val="0"/>
                      <w:sz w:val="21"/>
                      <w:szCs w:val="21"/>
                      <w:lang w:val="en-US" w:eastAsia="zh-CN" w:bidi="ar"/>
                    </w:rPr>
                    <w:t>：</w:t>
                  </w:r>
                  <w:r>
                    <w:rPr>
                      <w:rFonts w:ascii="楷体" w:hAnsi="楷体" w:eastAsia="楷体" w:cs="楷体"/>
                      <w:b/>
                      <w:bCs/>
                      <w:color w:val="000000"/>
                      <w:kern w:val="0"/>
                      <w:sz w:val="21"/>
                      <w:szCs w:val="21"/>
                      <w:lang w:val="en-US" w:eastAsia="zh-CN" w:bidi="ar"/>
                    </w:rPr>
                    <w:t xml:space="preserve"> </w:t>
                  </w:r>
                </w:p>
                <w:p w14:paraId="090D6DF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本项目旨在研发一套多机械臂协同控制的移动操作机器人装配系统，以应对现在月表建设基地的需求。该系统通过集成先进的移动机器人平台、多自由度机械臂、智能感知与控制系统，实现复杂装配任务的自动化与智能化执行。项目需解决的关键问题包括：如何设计高效稳定的移动机器人平台以适应不同的装配环境；如何实现多机械臂之间的精准协同控制以完成复杂装配动作；如何集成智能感知系统以实时获取装配部件和环境信息，并进行智能决策；以及如何优化系统整体架构和控制算法以提高装配效率和质量。 </w:t>
                  </w:r>
                </w:p>
                <w:p w14:paraId="429DD7DC">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1. 解决方案概述 </w:t>
                  </w:r>
                </w:p>
                <w:p w14:paraId="7D8BFEE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针对上述问题，本项目将采取以下解决方案： </w:t>
                  </w:r>
                </w:p>
                <w:p w14:paraId="7B920D75">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1)动机器人平台设计</w:t>
                  </w:r>
                  <w:r>
                    <w:rPr>
                      <w:rFonts w:hint="eastAsia" w:ascii="楷体" w:hAnsi="楷体" w:eastAsia="楷体" w:cs="楷体"/>
                      <w:color w:val="000000"/>
                      <w:kern w:val="0"/>
                      <w:sz w:val="21"/>
                      <w:szCs w:val="21"/>
                      <w:lang w:val="en-US" w:eastAsia="zh-CN" w:bidi="ar"/>
                    </w:rPr>
                    <w:t xml:space="preserve">：采用轮式或履带式移动机构，结合先进的导航与定位技术，设计一款能够自主导航、灵活避障的移动机器人平台。该平台需具备足够的承载能力和稳定性，以支撑多机械臂和装配部件的重量。 </w:t>
                  </w:r>
                </w:p>
                <w:p w14:paraId="15F60910">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2)多机械臂协同控制</w:t>
                  </w:r>
                  <w:r>
                    <w:rPr>
                      <w:rFonts w:hint="eastAsia" w:ascii="楷体" w:hAnsi="楷体" w:eastAsia="楷体" w:cs="楷体"/>
                      <w:color w:val="000000"/>
                      <w:kern w:val="0"/>
                      <w:sz w:val="21"/>
                      <w:szCs w:val="21"/>
                      <w:lang w:val="en-US" w:eastAsia="zh-CN" w:bidi="ar"/>
                    </w:rPr>
                    <w:t xml:space="preserve">：研究并开发一套高效的多机械臂协同控制算法，实现机械臂之间的精准同步和协调。该算法需考虑机械臂的运动学、动力学特性以及相互之间的约束关系，确保在复杂装配任务中能够保持高效稳定的协同作业。 </w:t>
                  </w:r>
                </w:p>
                <w:p w14:paraId="42B4FF2F">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3)智能感知与决策系统</w:t>
                  </w:r>
                  <w:r>
                    <w:rPr>
                      <w:rFonts w:hint="eastAsia" w:ascii="楷体" w:hAnsi="楷体" w:eastAsia="楷体" w:cs="楷体"/>
                      <w:color w:val="000000"/>
                      <w:kern w:val="0"/>
                      <w:sz w:val="21"/>
                      <w:szCs w:val="21"/>
                      <w:lang w:val="en-US" w:eastAsia="zh-CN" w:bidi="ar"/>
                    </w:rPr>
                    <w:t xml:space="preserve">：集成深度相机、力传感器等多种感知设备，构建智能感知系统以实时获取装配部件和环境的状态信息。基于感知数据，设计智能决策算法以实现装配过程的自主决策和动态调整。该系统需具备强大的数据处理能力和智能推理能力，以应对复杂多变的装配环境。 </w:t>
                  </w:r>
                </w:p>
                <w:p w14:paraId="5B060C4A">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4)系统架构设计与优化</w:t>
                  </w:r>
                  <w:r>
                    <w:rPr>
                      <w:rFonts w:hint="eastAsia" w:ascii="楷体" w:hAnsi="楷体" w:eastAsia="楷体" w:cs="楷体"/>
                      <w:color w:val="000000"/>
                      <w:kern w:val="0"/>
                      <w:sz w:val="21"/>
                      <w:szCs w:val="21"/>
                      <w:lang w:val="en-US" w:eastAsia="zh-CN" w:bidi="ar"/>
                    </w:rPr>
                    <w:t xml:space="preserve">：根据系统需求和技术特点，设计合理的系统架构包括硬件平台、软件系统和通信网络等部分。在系统设计过程中充分考虑可扩展性、可维护性和安全性等因素，确保系统能够稳定运行并满足未来升级扩展的需求。同时，通过仿真和实验验证对系统架构进行优化调整，以提高系统的整体性能和可靠性。 </w:t>
                  </w:r>
                </w:p>
                <w:p w14:paraId="0675FF6A">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2. 架构设计 </w:t>
                  </w:r>
                </w:p>
                <w:p w14:paraId="47D579E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本项目将采用模块化设计思想构建系统架构，主要包括以下几个部分： </w:t>
                  </w:r>
                </w:p>
                <w:p w14:paraId="1F573D43">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1)移动机器人平台模块</w:t>
                  </w:r>
                  <w:r>
                    <w:rPr>
                      <w:rFonts w:hint="eastAsia" w:ascii="楷体" w:hAnsi="楷体" w:eastAsia="楷体" w:cs="楷体"/>
                      <w:color w:val="000000"/>
                      <w:kern w:val="0"/>
                      <w:sz w:val="21"/>
                      <w:szCs w:val="21"/>
                      <w:lang w:val="en-US" w:eastAsia="zh-CN" w:bidi="ar"/>
                    </w:rPr>
                    <w:t xml:space="preserve">：包括移动机构、驱动系统、导航系统、定位系统等部分。该模块负责实现机器人的自主移动和定位功能，为机械臂的协同作业提供稳定的支撑平台。 </w:t>
                  </w:r>
                </w:p>
                <w:p w14:paraId="270AFDBC">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2)多机械臂模块</w:t>
                  </w:r>
                  <w:r>
                    <w:rPr>
                      <w:rFonts w:hint="eastAsia" w:ascii="楷体" w:hAnsi="楷体" w:eastAsia="楷体" w:cs="楷体"/>
                      <w:color w:val="000000"/>
                      <w:kern w:val="0"/>
                      <w:sz w:val="21"/>
                      <w:szCs w:val="21"/>
                      <w:lang w:val="en-US" w:eastAsia="zh-CN" w:bidi="ar"/>
                    </w:rPr>
                    <w:t xml:space="preserve">：包括多个自由度机械臂、末端执行器、传动系统等部分。该模块负责实现装配部件的抓取、搬运、定位等操作，通过协同控制算法实现多机械臂之间的精准同步和协调。 </w:t>
                  </w:r>
                </w:p>
                <w:p w14:paraId="30F9442C">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3)智能感知模块</w:t>
                  </w:r>
                  <w:r>
                    <w:rPr>
                      <w:rFonts w:hint="eastAsia" w:ascii="楷体" w:hAnsi="楷体" w:eastAsia="楷体" w:cs="楷体"/>
                      <w:color w:val="000000"/>
                      <w:kern w:val="0"/>
                      <w:sz w:val="21"/>
                      <w:szCs w:val="21"/>
                      <w:lang w:val="en-US" w:eastAsia="zh-CN" w:bidi="ar"/>
                    </w:rPr>
                    <w:t xml:space="preserve">：包括视觉传感器、力觉传感器、数据处理单元等部分。该模块负责实时获取装配部件和环境的状态信息，并将感知数据传递给智能决策系统进行处理。 </w:t>
                  </w:r>
                </w:p>
                <w:p w14:paraId="072374C1">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4)智能决策与控制系统模块</w:t>
                  </w:r>
                  <w:r>
                    <w:rPr>
                      <w:rFonts w:hint="eastAsia" w:ascii="楷体" w:hAnsi="楷体" w:eastAsia="楷体" w:cs="楷体"/>
                      <w:color w:val="000000"/>
                      <w:kern w:val="0"/>
                      <w:sz w:val="21"/>
                      <w:szCs w:val="21"/>
                      <w:lang w:val="en-US" w:eastAsia="zh-CN" w:bidi="ar"/>
                    </w:rPr>
                    <w:t xml:space="preserve">：包括控制算法库、决策引擎、人机交互界面等部分。该模块基于感知数据和控制算法库实现装配过程的自主决策和动态调整，并通过人机交互界面为用户提供友好的操作界面和监控功能。 </w:t>
                  </w:r>
                </w:p>
                <w:p w14:paraId="455A8019">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5)通信与网络模块</w:t>
                  </w:r>
                  <w:r>
                    <w:rPr>
                      <w:rFonts w:hint="eastAsia" w:ascii="楷体" w:hAnsi="楷体" w:eastAsia="楷体" w:cs="楷体"/>
                      <w:color w:val="000000"/>
                      <w:kern w:val="0"/>
                      <w:sz w:val="21"/>
                      <w:szCs w:val="21"/>
                      <w:lang w:val="en-US" w:eastAsia="zh-CN" w:bidi="ar"/>
                    </w:rPr>
                    <w:t>：包括无线通信设备、有线通信设备、网络接口等部分。该模块负责实现系统内部各模块之间的信息传输和通信功能，确保系统能够稳定运行并满足实时性要求。通过以上架构设计，本项目将构建一套功能完善、性能优越的多机械臂协同控制的移动操作机器人装配系统。该系统将能够显著提升装配作业的自动化程度和智能化水平，为制造业的转型升级和高质量发展提供有力支持。</w:t>
                  </w:r>
                </w:p>
                <w:p w14:paraId="5E0E11EC"/>
              </w:txbxContent>
            </v:textbox>
          </v:shape>
        </w:pict>
      </w:r>
    </w:p>
    <w:p w14:paraId="0B4D3B15">
      <w:pPr>
        <w:numPr>
          <w:ilvl w:val="0"/>
          <w:numId w:val="0"/>
        </w:numPr>
        <w:rPr>
          <w:rFonts w:hint="eastAsia" w:eastAsia="黑体"/>
          <w:spacing w:val="10"/>
          <w:sz w:val="32"/>
        </w:rPr>
      </w:pPr>
    </w:p>
    <w:p w14:paraId="69DFF864">
      <w:pPr>
        <w:numPr>
          <w:ilvl w:val="0"/>
          <w:numId w:val="0"/>
        </w:numPr>
        <w:rPr>
          <w:rFonts w:hint="eastAsia" w:eastAsia="黑体"/>
          <w:spacing w:val="10"/>
          <w:sz w:val="32"/>
        </w:rPr>
      </w:pPr>
    </w:p>
    <w:p w14:paraId="4DB99C63">
      <w:pPr>
        <w:numPr>
          <w:ilvl w:val="0"/>
          <w:numId w:val="0"/>
        </w:numPr>
        <w:rPr>
          <w:rFonts w:hint="eastAsia" w:eastAsia="黑体"/>
          <w:spacing w:val="10"/>
          <w:sz w:val="32"/>
        </w:rPr>
      </w:pPr>
    </w:p>
    <w:p w14:paraId="6A992446">
      <w:pPr>
        <w:numPr>
          <w:ilvl w:val="0"/>
          <w:numId w:val="0"/>
        </w:numPr>
        <w:rPr>
          <w:rFonts w:hint="eastAsia" w:eastAsia="黑体"/>
          <w:spacing w:val="10"/>
          <w:sz w:val="32"/>
        </w:rPr>
      </w:pPr>
    </w:p>
    <w:p w14:paraId="69DBB067">
      <w:pPr>
        <w:numPr>
          <w:ilvl w:val="0"/>
          <w:numId w:val="0"/>
        </w:numPr>
        <w:rPr>
          <w:rFonts w:hint="eastAsia" w:eastAsia="黑体"/>
          <w:spacing w:val="10"/>
          <w:sz w:val="32"/>
        </w:rPr>
      </w:pPr>
    </w:p>
    <w:p w14:paraId="00D07E39">
      <w:pPr>
        <w:numPr>
          <w:ilvl w:val="0"/>
          <w:numId w:val="0"/>
        </w:numPr>
        <w:rPr>
          <w:rFonts w:hint="eastAsia" w:eastAsia="黑体"/>
          <w:spacing w:val="10"/>
          <w:sz w:val="32"/>
        </w:rPr>
      </w:pPr>
    </w:p>
    <w:p w14:paraId="30762FFB">
      <w:pPr>
        <w:numPr>
          <w:ilvl w:val="0"/>
          <w:numId w:val="0"/>
        </w:numPr>
        <w:rPr>
          <w:rFonts w:hint="eastAsia" w:eastAsia="黑体"/>
          <w:spacing w:val="10"/>
          <w:sz w:val="32"/>
        </w:rPr>
      </w:pPr>
    </w:p>
    <w:p w14:paraId="4F6EE299">
      <w:pPr>
        <w:numPr>
          <w:ilvl w:val="0"/>
          <w:numId w:val="0"/>
        </w:numPr>
        <w:rPr>
          <w:rFonts w:hint="eastAsia" w:eastAsia="黑体"/>
          <w:spacing w:val="10"/>
          <w:sz w:val="32"/>
        </w:rPr>
      </w:pPr>
    </w:p>
    <w:p w14:paraId="01DB5CDC">
      <w:pPr>
        <w:numPr>
          <w:ilvl w:val="0"/>
          <w:numId w:val="0"/>
        </w:numPr>
        <w:rPr>
          <w:rFonts w:hint="eastAsia" w:eastAsia="黑体"/>
          <w:spacing w:val="10"/>
          <w:sz w:val="32"/>
        </w:rPr>
      </w:pPr>
    </w:p>
    <w:p w14:paraId="37B4D22D">
      <w:pPr>
        <w:numPr>
          <w:ilvl w:val="0"/>
          <w:numId w:val="0"/>
        </w:numPr>
        <w:rPr>
          <w:rFonts w:hint="eastAsia" w:eastAsia="黑体"/>
          <w:spacing w:val="10"/>
          <w:sz w:val="32"/>
        </w:rPr>
      </w:pPr>
    </w:p>
    <w:p w14:paraId="67BD2C9E">
      <w:pPr>
        <w:numPr>
          <w:ilvl w:val="0"/>
          <w:numId w:val="0"/>
        </w:numPr>
        <w:rPr>
          <w:rFonts w:hint="eastAsia" w:eastAsia="黑体"/>
          <w:spacing w:val="10"/>
          <w:sz w:val="32"/>
        </w:rPr>
      </w:pPr>
    </w:p>
    <w:p w14:paraId="6BB4FF69">
      <w:pPr>
        <w:numPr>
          <w:ilvl w:val="0"/>
          <w:numId w:val="0"/>
        </w:numPr>
        <w:rPr>
          <w:rFonts w:hint="eastAsia" w:eastAsia="黑体"/>
          <w:spacing w:val="10"/>
          <w:sz w:val="32"/>
        </w:rPr>
      </w:pPr>
    </w:p>
    <w:p w14:paraId="0028DA54">
      <w:pPr>
        <w:numPr>
          <w:ilvl w:val="0"/>
          <w:numId w:val="0"/>
        </w:numPr>
        <w:rPr>
          <w:rFonts w:hint="eastAsia" w:eastAsia="黑体"/>
          <w:spacing w:val="10"/>
          <w:sz w:val="32"/>
        </w:rPr>
      </w:pPr>
    </w:p>
    <w:p w14:paraId="4C6EC375">
      <w:pPr>
        <w:numPr>
          <w:ilvl w:val="0"/>
          <w:numId w:val="0"/>
        </w:numPr>
        <w:rPr>
          <w:rFonts w:hint="eastAsia" w:eastAsia="黑体"/>
          <w:spacing w:val="10"/>
          <w:sz w:val="32"/>
        </w:rPr>
      </w:pPr>
    </w:p>
    <w:p w14:paraId="3F82ED53">
      <w:pPr>
        <w:numPr>
          <w:ilvl w:val="0"/>
          <w:numId w:val="0"/>
        </w:numPr>
        <w:rPr>
          <w:rFonts w:hint="eastAsia" w:eastAsia="黑体"/>
          <w:spacing w:val="10"/>
          <w:sz w:val="32"/>
        </w:rPr>
      </w:pPr>
    </w:p>
    <w:p w14:paraId="0B7D2B8B">
      <w:pPr>
        <w:numPr>
          <w:ilvl w:val="0"/>
          <w:numId w:val="0"/>
        </w:numPr>
        <w:rPr>
          <w:rFonts w:hint="eastAsia" w:eastAsia="黑体"/>
          <w:spacing w:val="10"/>
          <w:sz w:val="32"/>
        </w:rPr>
      </w:pPr>
    </w:p>
    <w:p w14:paraId="18839F42">
      <w:pPr>
        <w:numPr>
          <w:ilvl w:val="0"/>
          <w:numId w:val="0"/>
        </w:numPr>
        <w:rPr>
          <w:rFonts w:hint="eastAsia" w:eastAsia="黑体"/>
          <w:spacing w:val="10"/>
          <w:sz w:val="32"/>
        </w:rPr>
      </w:pPr>
    </w:p>
    <w:p w14:paraId="323666A5">
      <w:pPr>
        <w:numPr>
          <w:ilvl w:val="0"/>
          <w:numId w:val="0"/>
        </w:numPr>
        <w:rPr>
          <w:rFonts w:hint="eastAsia" w:eastAsia="黑体"/>
          <w:spacing w:val="10"/>
          <w:sz w:val="32"/>
        </w:rPr>
      </w:pPr>
    </w:p>
    <w:p w14:paraId="6E5E3B97">
      <w:pPr>
        <w:numPr>
          <w:ilvl w:val="0"/>
          <w:numId w:val="0"/>
        </w:numPr>
        <w:rPr>
          <w:rFonts w:hint="eastAsia" w:eastAsia="黑体"/>
          <w:spacing w:val="10"/>
          <w:sz w:val="32"/>
        </w:rPr>
      </w:pPr>
    </w:p>
    <w:p w14:paraId="197BA60E">
      <w:pPr>
        <w:numPr>
          <w:ilvl w:val="0"/>
          <w:numId w:val="0"/>
        </w:numPr>
        <w:rPr>
          <w:rFonts w:hint="eastAsia" w:eastAsia="黑体"/>
          <w:spacing w:val="10"/>
          <w:sz w:val="32"/>
        </w:rPr>
      </w:pPr>
    </w:p>
    <w:p w14:paraId="203BBB43">
      <w:pPr>
        <w:numPr>
          <w:ilvl w:val="0"/>
          <w:numId w:val="0"/>
        </w:numPr>
        <w:rPr>
          <w:rFonts w:hint="eastAsia" w:eastAsia="黑体"/>
          <w:spacing w:val="10"/>
          <w:sz w:val="32"/>
        </w:rPr>
      </w:pPr>
    </w:p>
    <w:p w14:paraId="2FAA349D">
      <w:pPr>
        <w:numPr>
          <w:ilvl w:val="0"/>
          <w:numId w:val="0"/>
        </w:numPr>
        <w:rPr>
          <w:rFonts w:hint="eastAsia" w:eastAsia="黑体"/>
          <w:spacing w:val="10"/>
          <w:sz w:val="32"/>
        </w:rPr>
      </w:pPr>
      <w:r>
        <w:rPr>
          <w:rFonts w:eastAsia="黑体"/>
          <w:b/>
          <w:sz w:val="32"/>
        </w:rPr>
        <w:pict>
          <v:shape id="_x0000_s1030" o:spid="_x0000_s1030" o:spt="202" type="#_x0000_t202" style="position:absolute;left:0pt;margin-left:-11.2pt;margin-top:42.1pt;height:649.85pt;width:477.85pt;z-index:251662336;mso-width-relative:page;mso-height-relative:page;" fillcolor="#FFFFFF" filled="t" stroked="t" coordsize="21600,21600">
            <v:path/>
            <v:fill on="t" color2="#FFFFFF" focussize="0,0"/>
            <v:stroke color="#000000" joinstyle="miter"/>
            <v:imagedata o:title=""/>
            <o:lock v:ext="edit" aspectratio="f"/>
            <v:textbox>
              <w:txbxContent>
                <w:p w14:paraId="077174F2">
                  <w:pPr>
                    <w:keepNext w:val="0"/>
                    <w:keepLines w:val="0"/>
                    <w:widowControl/>
                    <w:suppressLineNumbers w:val="0"/>
                    <w:jc w:val="left"/>
                  </w:pPr>
                  <w:r>
                    <w:rPr>
                      <w:rFonts w:ascii="楷体" w:hAnsi="楷体" w:eastAsia="楷体" w:cs="楷体"/>
                      <w:color w:val="000000"/>
                      <w:kern w:val="0"/>
                      <w:sz w:val="21"/>
                      <w:szCs w:val="21"/>
                      <w:lang w:val="en-US" w:eastAsia="zh-CN" w:bidi="ar"/>
                    </w:rPr>
                    <w:t xml:space="preserve">通过以上架构设计，本项目将构建一套功能完善、性能优越的多机械臂协同控制的移 </w:t>
                  </w:r>
                </w:p>
                <w:p w14:paraId="24E71834">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动操作机器人装配系统。该系统将能够显著提升装配作业的自动化程度和智能化水平，为制造 </w:t>
                  </w:r>
                </w:p>
                <w:p w14:paraId="23E3F328">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业的转型升级和高质量发展提供有力支持。</w:t>
                  </w:r>
                </w:p>
                <w:p w14:paraId="3CFEB111">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76E0920E">
                  <w:pPr>
                    <w:keepNext w:val="0"/>
                    <w:keepLines w:val="0"/>
                    <w:widowControl/>
                    <w:numPr>
                      <w:ilvl w:val="0"/>
                      <w:numId w:val="7"/>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项目创新点与项目特色（建议 </w:t>
                  </w:r>
                  <w:r>
                    <w:rPr>
                      <w:rFonts w:hint="default" w:ascii="Times New Roman" w:hAnsi="Times New Roman" w:eastAsia="宋体" w:cs="Times New Roman"/>
                      <w:color w:val="000000"/>
                      <w:kern w:val="0"/>
                      <w:sz w:val="21"/>
                      <w:szCs w:val="21"/>
                      <w:lang w:val="en-US" w:eastAsia="zh-CN" w:bidi="ar"/>
                    </w:rPr>
                    <w:t xml:space="preserve">200 </w:t>
                  </w:r>
                  <w:r>
                    <w:rPr>
                      <w:rFonts w:hint="eastAsia" w:ascii="宋体" w:hAnsi="宋体" w:eastAsia="宋体" w:cs="宋体"/>
                      <w:color w:val="000000"/>
                      <w:kern w:val="0"/>
                      <w:sz w:val="21"/>
                      <w:szCs w:val="21"/>
                      <w:lang w:val="en-US" w:eastAsia="zh-CN" w:bidi="ar"/>
                    </w:rPr>
                    <w:t>字左右）</w:t>
                  </w:r>
                </w:p>
                <w:p w14:paraId="55DECD3F">
                  <w:pPr>
                    <w:keepNext w:val="0"/>
                    <w:keepLines w:val="0"/>
                    <w:widowControl/>
                    <w:numPr>
                      <w:ilvl w:val="0"/>
                      <w:numId w:val="0"/>
                    </w:numPr>
                    <w:suppressLineNumbers w:val="0"/>
                    <w:ind w:leftChars="0"/>
                    <w:jc w:val="left"/>
                  </w:pPr>
                  <w:r>
                    <w:rPr>
                      <w:rFonts w:hint="eastAsia" w:ascii="宋体" w:hAnsi="宋体" w:eastAsia="宋体" w:cs="宋体"/>
                      <w:color w:val="000000"/>
                      <w:kern w:val="0"/>
                      <w:sz w:val="21"/>
                      <w:szCs w:val="21"/>
                      <w:lang w:val="en-US" w:eastAsia="zh-CN" w:bidi="ar"/>
                    </w:rPr>
                    <w:t xml:space="preserve"> </w:t>
                  </w:r>
                </w:p>
                <w:p w14:paraId="625349DD">
                  <w:pPr>
                    <w:keepNext w:val="0"/>
                    <w:keepLines w:val="0"/>
                    <w:widowControl/>
                    <w:suppressLineNumbers w:val="0"/>
                    <w:jc w:val="left"/>
                    <w:rPr>
                      <w:rFonts w:ascii="楷体" w:hAnsi="楷体" w:eastAsia="楷体" w:cs="楷体"/>
                      <w:b/>
                      <w:bCs/>
                      <w:color w:val="000000"/>
                      <w:kern w:val="0"/>
                      <w:sz w:val="22"/>
                      <w:szCs w:val="22"/>
                      <w:lang w:val="en-US" w:eastAsia="zh-CN" w:bidi="ar"/>
                    </w:rPr>
                  </w:pPr>
                  <w:r>
                    <w:rPr>
                      <w:rFonts w:ascii="楷体" w:hAnsi="楷体" w:eastAsia="楷体" w:cs="楷体"/>
                      <w:b/>
                      <w:bCs/>
                      <w:color w:val="000000"/>
                      <w:kern w:val="0"/>
                      <w:sz w:val="22"/>
                      <w:szCs w:val="22"/>
                      <w:lang w:val="en-US" w:eastAsia="zh-CN" w:bidi="ar"/>
                    </w:rPr>
                    <w:t>创新点</w:t>
                  </w:r>
                  <w:r>
                    <w:rPr>
                      <w:rFonts w:hint="eastAsia" w:ascii="楷体" w:hAnsi="楷体" w:eastAsia="楷体" w:cs="楷体"/>
                      <w:b/>
                      <w:bCs/>
                      <w:color w:val="000000"/>
                      <w:kern w:val="0"/>
                      <w:sz w:val="22"/>
                      <w:szCs w:val="22"/>
                      <w:lang w:val="en-US" w:eastAsia="zh-CN" w:bidi="ar"/>
                    </w:rPr>
                    <w:t>：</w:t>
                  </w:r>
                  <w:r>
                    <w:rPr>
                      <w:rFonts w:ascii="楷体" w:hAnsi="楷体" w:eastAsia="楷体" w:cs="楷体"/>
                      <w:b/>
                      <w:bCs/>
                      <w:color w:val="000000"/>
                      <w:kern w:val="0"/>
                      <w:sz w:val="22"/>
                      <w:szCs w:val="22"/>
                      <w:lang w:val="en-US" w:eastAsia="zh-CN" w:bidi="ar"/>
                    </w:rPr>
                    <w:t xml:space="preserve"> </w:t>
                  </w:r>
                </w:p>
                <w:p w14:paraId="0CE50B20">
                  <w:pPr>
                    <w:keepNext w:val="0"/>
                    <w:keepLines w:val="0"/>
                    <w:widowControl/>
                    <w:numPr>
                      <w:ilvl w:val="0"/>
                      <w:numId w:val="8"/>
                    </w:numPr>
                    <w:suppressLineNumbers w:val="0"/>
                    <w:jc w:val="left"/>
                  </w:pPr>
                  <w:r>
                    <w:rPr>
                      <w:rFonts w:hint="eastAsia" w:ascii="楷体" w:hAnsi="楷体" w:eastAsia="楷体" w:cs="楷体"/>
                      <w:b/>
                      <w:bCs/>
                      <w:color w:val="000000"/>
                      <w:kern w:val="0"/>
                      <w:sz w:val="21"/>
                      <w:szCs w:val="21"/>
                      <w:lang w:val="en-US" w:eastAsia="zh-CN" w:bidi="ar"/>
                    </w:rPr>
                    <w:t>多机械臂协同控制技术的创新应用</w:t>
                  </w:r>
                  <w:r>
                    <w:rPr>
                      <w:rFonts w:hint="eastAsia" w:ascii="楷体" w:hAnsi="楷体" w:eastAsia="楷体" w:cs="楷体"/>
                      <w:color w:val="000000"/>
                      <w:kern w:val="0"/>
                      <w:sz w:val="21"/>
                      <w:szCs w:val="21"/>
                      <w:lang w:val="en-US" w:eastAsia="zh-CN" w:bidi="ar"/>
                    </w:rPr>
                    <w:t xml:space="preserve">：将较为新颖的多机械臂长序列协同系统创新性的运用在了月表大型基地建筑物的结构搭建上。通过优化算法和实时通信机制，实现了机械臂之间的高效协同，能够进行多机械臂之间的路径规划和长序列的任务规划，提升了装配作业的速度和精确度。 </w:t>
                  </w:r>
                </w:p>
                <w:p w14:paraId="0905D1F7">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楷体" w:hAnsi="楷体" w:eastAsia="楷体" w:cs="楷体"/>
                      <w:b/>
                      <w:bCs/>
                      <w:color w:val="000000"/>
                      <w:kern w:val="0"/>
                      <w:sz w:val="21"/>
                      <w:szCs w:val="21"/>
                      <w:lang w:val="en-US" w:eastAsia="zh-CN" w:bidi="ar"/>
                    </w:rPr>
                    <w:t>智能感知与决策系统的集成</w:t>
                  </w:r>
                  <w:r>
                    <w:rPr>
                      <w:rFonts w:hint="eastAsia" w:ascii="楷体" w:hAnsi="楷体" w:eastAsia="楷体" w:cs="楷体"/>
                      <w:color w:val="000000"/>
                      <w:kern w:val="0"/>
                      <w:sz w:val="21"/>
                      <w:szCs w:val="21"/>
                      <w:lang w:val="en-US" w:eastAsia="zh-CN" w:bidi="ar"/>
                    </w:rPr>
                    <w:t xml:space="preserve">：集成了多种高精度传感器（如深度相机、力觉传感器）和先进的智 </w:t>
                  </w:r>
                </w:p>
                <w:p w14:paraId="043222CF">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能算法，构建了一个能够实时感知装配环境、精准识别装配部件状态，并据此进行智能决策 </w:t>
                  </w:r>
                </w:p>
                <w:p w14:paraId="444E11FC">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和动态调整的系统。这一创新点显著提高了装配作业的自动化和智能化水平。 </w:t>
                  </w:r>
                </w:p>
                <w:p w14:paraId="42FBE2CB">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w:t>
                  </w:r>
                  <w:r>
                    <w:rPr>
                      <w:rFonts w:hint="eastAsia" w:ascii="楷体" w:hAnsi="楷体" w:eastAsia="楷体" w:cs="楷体"/>
                      <w:b/>
                      <w:bCs/>
                      <w:color w:val="000000"/>
                      <w:kern w:val="0"/>
                      <w:sz w:val="21"/>
                      <w:szCs w:val="21"/>
                      <w:lang w:val="en-US" w:eastAsia="zh-CN" w:bidi="ar"/>
                    </w:rPr>
                    <w:t>模块化与可扩展的系统设计</w:t>
                  </w:r>
                  <w:r>
                    <w:rPr>
                      <w:rFonts w:hint="eastAsia" w:ascii="楷体" w:hAnsi="楷体" w:eastAsia="楷体" w:cs="楷体"/>
                      <w:color w:val="000000"/>
                      <w:kern w:val="0"/>
                      <w:sz w:val="21"/>
                      <w:szCs w:val="21"/>
                      <w:lang w:val="en-US" w:eastAsia="zh-CN" w:bidi="ar"/>
                    </w:rPr>
                    <w:t xml:space="preserve">：项目采用了模块化的系统设计思想，使得各个功能模块可以独 </w:t>
                  </w:r>
                </w:p>
                <w:p w14:paraId="2501325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立升级和扩展，便于后续的技术迭代和功能增强。同时，这种设计也提高了系统的可维护性 </w:t>
                  </w:r>
                </w:p>
                <w:p w14:paraId="238940A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和灵活性，降低了维护成本。 </w:t>
                  </w:r>
                </w:p>
                <w:p w14:paraId="14AA3685">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项目特色</w:t>
                  </w:r>
                  <w:r>
                    <w:rPr>
                      <w:rFonts w:hint="eastAsia" w:ascii="楷体" w:hAnsi="楷体" w:eastAsia="楷体" w:cs="楷体"/>
                      <w:color w:val="000000"/>
                      <w:kern w:val="0"/>
                      <w:sz w:val="21"/>
                      <w:szCs w:val="21"/>
                      <w:lang w:val="en-US" w:eastAsia="zh-CN" w:bidi="ar"/>
                    </w:rPr>
                    <w:t xml:space="preserve">：项目特色在于其高度集成的系统设计和模块化的架构，使得系统具备良好的可扩展 </w:t>
                  </w:r>
                </w:p>
                <w:p w14:paraId="4F698436">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性和可维护性。同时，结合视觉、力觉等多种传感器，实现了对装配环境的全方位感知和智能决 </w:t>
                  </w:r>
                </w:p>
                <w:p w14:paraId="17B830D2">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策，提高了系统的适应性和智能化水平。此外，项目还注重用户体验和人机交互设计，为用户提 </w:t>
                  </w:r>
                </w:p>
                <w:p w14:paraId="5DA7FFAE">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供了便捷的操作界面和实时的监控功能。</w:t>
                  </w:r>
                </w:p>
                <w:p w14:paraId="54DCEBEB">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665A34A4">
                  <w:pPr>
                    <w:keepNext w:val="0"/>
                    <w:keepLines w:val="0"/>
                    <w:widowControl/>
                    <w:numPr>
                      <w:ilvl w:val="0"/>
                      <w:numId w:val="7"/>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系统方案和技术路线（建议 </w:t>
                  </w:r>
                  <w:r>
                    <w:rPr>
                      <w:rFonts w:hint="default" w:ascii="Times New Roman" w:hAnsi="Times New Roman" w:eastAsia="宋体" w:cs="Times New Roman"/>
                      <w:color w:val="000000"/>
                      <w:kern w:val="0"/>
                      <w:sz w:val="21"/>
                      <w:szCs w:val="21"/>
                      <w:lang w:val="en-US" w:eastAsia="zh-CN" w:bidi="ar"/>
                    </w:rPr>
                    <w:t xml:space="preserve">1000 </w:t>
                  </w:r>
                  <w:r>
                    <w:rPr>
                      <w:rFonts w:hint="eastAsia" w:ascii="宋体" w:hAnsi="宋体" w:eastAsia="宋体" w:cs="宋体"/>
                      <w:color w:val="000000"/>
                      <w:kern w:val="0"/>
                      <w:sz w:val="21"/>
                      <w:szCs w:val="21"/>
                      <w:lang w:val="en-US" w:eastAsia="zh-CN" w:bidi="ar"/>
                    </w:rPr>
                    <w:t>字左右）</w:t>
                  </w:r>
                </w:p>
                <w:p w14:paraId="2306EAD6">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p>
                <w:p w14:paraId="56A555AD">
                  <w:pPr>
                    <w:keepNext w:val="0"/>
                    <w:keepLines w:val="0"/>
                    <w:widowControl/>
                    <w:suppressLineNumbers w:val="0"/>
                    <w:jc w:val="left"/>
                  </w:pPr>
                  <w:r>
                    <w:rPr>
                      <w:rFonts w:ascii="楷体" w:hAnsi="楷体" w:eastAsia="楷体" w:cs="楷体"/>
                      <w:b/>
                      <w:bCs/>
                      <w:color w:val="000000"/>
                      <w:kern w:val="0"/>
                      <w:sz w:val="21"/>
                      <w:szCs w:val="21"/>
                      <w:lang w:val="en-US" w:eastAsia="zh-CN" w:bidi="ar"/>
                    </w:rPr>
                    <w:t xml:space="preserve">技术关键和设计思路 </w:t>
                  </w:r>
                </w:p>
                <w:p w14:paraId="49D80C02">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技术关键： </w:t>
                  </w:r>
                </w:p>
                <w:p w14:paraId="25311476">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（1）月球原位资源利用： </w:t>
                  </w:r>
                </w:p>
                <w:p w14:paraId="76AE95F2">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关键在于如何识别月球上资源及利用月壤材料，通过适当的资源提取技术和 3D 打印技术将其 </w:t>
                  </w:r>
                </w:p>
                <w:p w14:paraId="3191C3A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转化为可用于机器人生产的材料。该部分的技术难点主要在资源提取效率、材料的可加工性和打印 </w:t>
                  </w:r>
                </w:p>
                <w:p w14:paraId="41A17A29">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精度。 </w:t>
                  </w:r>
                </w:p>
                <w:p w14:paraId="31D54BF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（2）模块化机器人设计： </w:t>
                  </w:r>
                </w:p>
                <w:p w14:paraId="283FB444">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核心在于模块化设计，使机器人能够通过自组装或非自组装的方式灵活拼装，从而适应不同任 </w:t>
                  </w:r>
                </w:p>
                <w:p w14:paraId="5A6C19EA">
                  <w:pPr>
                    <w:keepNext w:val="0"/>
                    <w:keepLines w:val="0"/>
                    <w:widowControl/>
                    <w:suppressLineNumbers w:val="0"/>
                    <w:jc w:val="left"/>
                  </w:pPr>
                  <w:r>
                    <w:rPr>
                      <w:rFonts w:hint="eastAsia" w:ascii="楷体" w:hAnsi="楷体" w:eastAsia="楷体" w:cs="楷体"/>
                      <w:color w:val="000000"/>
                      <w:kern w:val="0"/>
                      <w:sz w:val="21"/>
                      <w:szCs w:val="21"/>
                      <w:lang w:val="en-US" w:eastAsia="zh-CN" w:bidi="ar"/>
                    </w:rPr>
                    <w:t>务。技术关键包括模块接口设计、自组装连接机制（磁吸+机械连接方案）、模块化的标准化设计</w:t>
                  </w:r>
                  <w:r>
                    <w:rPr>
                      <w:rFonts w:ascii="楷体" w:hAnsi="楷体" w:eastAsia="楷体" w:cs="楷体"/>
                      <w:color w:val="000000"/>
                      <w:kern w:val="0"/>
                      <w:sz w:val="21"/>
                      <w:szCs w:val="21"/>
                      <w:lang w:val="en-US" w:eastAsia="zh-CN" w:bidi="ar"/>
                    </w:rPr>
                    <w:t>以及多机械臂的协同工作。</w:t>
                  </w:r>
                </w:p>
                <w:p w14:paraId="5710919C">
                  <w:pPr>
                    <w:keepNext w:val="0"/>
                    <w:keepLines w:val="0"/>
                    <w:widowControl/>
                    <w:suppressLineNumbers w:val="0"/>
                    <w:jc w:val="left"/>
                  </w:pPr>
                  <w:r>
                    <w:rPr>
                      <w:rFonts w:ascii="楷体" w:hAnsi="楷体" w:eastAsia="楷体" w:cs="楷体"/>
                      <w:color w:val="000000"/>
                      <w:kern w:val="0"/>
                      <w:sz w:val="21"/>
                      <w:szCs w:val="21"/>
                      <w:lang w:val="en-US" w:eastAsia="zh-CN" w:bidi="ar"/>
                    </w:rPr>
                    <w:t xml:space="preserve">（3）多机械臂协同装配： </w:t>
                  </w:r>
                </w:p>
                <w:p w14:paraId="63CAA42F">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关键技术在于多机械臂之间的协同控制算法，确保多机械臂在装配任务中的高效协作，避免空 </w:t>
                  </w:r>
                </w:p>
                <w:p w14:paraId="6BAE8DA0">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间干扰，提升装配精度。 </w:t>
                  </w:r>
                </w:p>
                <w:p w14:paraId="624EF09E">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（4）自主化系统： </w:t>
                  </w:r>
                </w:p>
                <w:p w14:paraId="77DCF338">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整个系统必须具备高自主性，包括材料提取、3D 打印、装配与组装的全自动化操作，需要结 </w:t>
                  </w:r>
                </w:p>
                <w:p w14:paraId="59A98F26">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合人工智能和物联网技术来进行系统的任务分配与优化调度。 </w:t>
                  </w:r>
                </w:p>
                <w:p w14:paraId="60175D80">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设计思路： </w:t>
                  </w:r>
                </w:p>
                <w:p w14:paraId="7671FEAD">
                  <w:pPr>
                    <w:keepNext w:val="0"/>
                    <w:keepLines w:val="0"/>
                    <w:widowControl/>
                    <w:suppressLineNumbers w:val="0"/>
                    <w:jc w:val="left"/>
                  </w:pPr>
                  <w:r>
                    <w:rPr>
                      <w:rFonts w:hint="eastAsia" w:ascii="楷体" w:hAnsi="楷体" w:eastAsia="楷体" w:cs="楷体"/>
                      <w:color w:val="000000"/>
                      <w:kern w:val="0"/>
                      <w:sz w:val="21"/>
                      <w:szCs w:val="21"/>
                      <w:lang w:val="en-US" w:eastAsia="zh-CN" w:bidi="ar"/>
                    </w:rPr>
                    <w:t>项目的设计思路是通过模块化的架构，实现从资源识别、资源采集、材料加工、3D 打印、装</w:t>
                  </w:r>
                  <w:r>
                    <w:rPr>
                      <w:rFonts w:ascii="楷体" w:hAnsi="楷体" w:eastAsia="楷体" w:cs="楷体"/>
                      <w:color w:val="000000"/>
                      <w:kern w:val="0"/>
                      <w:sz w:val="21"/>
                      <w:szCs w:val="21"/>
                      <w:lang w:val="en-US" w:eastAsia="zh-CN" w:bidi="ar"/>
                    </w:rPr>
                    <w:t>配到功能</w:t>
                  </w:r>
                </w:p>
                <w:p w14:paraId="649148B1">
                  <w:pPr>
                    <w:keepNext w:val="0"/>
                    <w:keepLines w:val="0"/>
                    <w:widowControl/>
                    <w:suppressLineNumbers w:val="0"/>
                    <w:jc w:val="left"/>
                  </w:pPr>
                </w:p>
                <w:p w14:paraId="5F8265CF">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 </w:t>
                  </w:r>
                </w:p>
                <w:p w14:paraId="68DA4C69">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配到功能执行的全流程自动化。各模块通过自主控制和协同工作，实现系统的高效运转。模块化设 </w:t>
                  </w:r>
                </w:p>
                <w:p w14:paraId="4630F36A">
                  <w:pPr>
                    <w:keepNext w:val="0"/>
                    <w:keepLines w:val="0"/>
                    <w:widowControl/>
                    <w:suppressLineNumbers w:val="0"/>
                    <w:jc w:val="left"/>
                  </w:pPr>
                  <w:r>
                    <w:rPr>
                      <w:rFonts w:hint="eastAsia" w:ascii="楷体" w:hAnsi="楷体" w:eastAsia="楷体" w:cs="楷体"/>
                      <w:color w:val="000000"/>
                      <w:kern w:val="0"/>
                      <w:sz w:val="21"/>
                      <w:szCs w:val="21"/>
                      <w:lang w:val="en-US" w:eastAsia="zh-CN" w:bidi="ar"/>
                    </w:rPr>
                    <w:t>计使得系统能够灵活扩展，适应不同的科研任务与工作场景。</w:t>
                  </w:r>
                </w:p>
                <w:p w14:paraId="2EEE86C0">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144A2729"/>
              </w:txbxContent>
            </v:textbox>
          </v:shape>
        </w:pict>
      </w:r>
    </w:p>
    <w:p w14:paraId="3D4F1AA5">
      <w:pPr>
        <w:numPr>
          <w:ilvl w:val="0"/>
          <w:numId w:val="0"/>
        </w:numPr>
        <w:rPr>
          <w:rFonts w:hint="eastAsia" w:eastAsia="黑体"/>
          <w:spacing w:val="10"/>
          <w:sz w:val="32"/>
        </w:rPr>
      </w:pPr>
    </w:p>
    <w:p w14:paraId="4A37D49D">
      <w:pPr>
        <w:numPr>
          <w:ilvl w:val="0"/>
          <w:numId w:val="0"/>
        </w:numPr>
        <w:rPr>
          <w:rFonts w:hint="eastAsia" w:eastAsia="黑体"/>
          <w:spacing w:val="10"/>
          <w:sz w:val="32"/>
        </w:rPr>
      </w:pPr>
    </w:p>
    <w:p w14:paraId="70B362F2">
      <w:pPr>
        <w:numPr>
          <w:ilvl w:val="0"/>
          <w:numId w:val="0"/>
        </w:numPr>
        <w:rPr>
          <w:rFonts w:hint="eastAsia" w:eastAsia="黑体"/>
          <w:spacing w:val="10"/>
          <w:sz w:val="32"/>
        </w:rPr>
      </w:pPr>
    </w:p>
    <w:p w14:paraId="1C727D9C">
      <w:pPr>
        <w:numPr>
          <w:ilvl w:val="0"/>
          <w:numId w:val="0"/>
        </w:numPr>
        <w:rPr>
          <w:rFonts w:hint="eastAsia" w:eastAsia="黑体"/>
          <w:spacing w:val="10"/>
          <w:sz w:val="32"/>
        </w:rPr>
      </w:pPr>
    </w:p>
    <w:p w14:paraId="57BB712C">
      <w:pPr>
        <w:numPr>
          <w:ilvl w:val="0"/>
          <w:numId w:val="0"/>
        </w:numPr>
        <w:rPr>
          <w:rFonts w:hint="eastAsia" w:eastAsia="黑体"/>
          <w:spacing w:val="10"/>
          <w:sz w:val="32"/>
        </w:rPr>
      </w:pPr>
    </w:p>
    <w:p w14:paraId="16A71805">
      <w:pPr>
        <w:numPr>
          <w:ilvl w:val="0"/>
          <w:numId w:val="0"/>
        </w:numPr>
        <w:rPr>
          <w:rFonts w:hint="eastAsia" w:eastAsia="黑体"/>
          <w:spacing w:val="10"/>
          <w:sz w:val="32"/>
        </w:rPr>
      </w:pPr>
    </w:p>
    <w:p w14:paraId="471C59F1">
      <w:pPr>
        <w:numPr>
          <w:ilvl w:val="0"/>
          <w:numId w:val="0"/>
        </w:numPr>
        <w:rPr>
          <w:rFonts w:hint="eastAsia" w:eastAsia="黑体"/>
          <w:spacing w:val="10"/>
          <w:sz w:val="32"/>
        </w:rPr>
      </w:pPr>
    </w:p>
    <w:p w14:paraId="1F5B53EB">
      <w:pPr>
        <w:numPr>
          <w:ilvl w:val="0"/>
          <w:numId w:val="0"/>
        </w:numPr>
        <w:rPr>
          <w:rFonts w:hint="eastAsia" w:eastAsia="黑体"/>
          <w:spacing w:val="10"/>
          <w:sz w:val="32"/>
        </w:rPr>
      </w:pPr>
    </w:p>
    <w:p w14:paraId="025A44CB">
      <w:pPr>
        <w:numPr>
          <w:ilvl w:val="0"/>
          <w:numId w:val="0"/>
        </w:numPr>
        <w:rPr>
          <w:rFonts w:hint="eastAsia" w:eastAsia="黑体"/>
          <w:spacing w:val="10"/>
          <w:sz w:val="32"/>
        </w:rPr>
      </w:pPr>
    </w:p>
    <w:p w14:paraId="0064AF4B">
      <w:pPr>
        <w:numPr>
          <w:ilvl w:val="0"/>
          <w:numId w:val="0"/>
        </w:numPr>
        <w:rPr>
          <w:rFonts w:hint="eastAsia" w:eastAsia="黑体"/>
          <w:spacing w:val="10"/>
          <w:sz w:val="32"/>
        </w:rPr>
      </w:pPr>
    </w:p>
    <w:p w14:paraId="3EB3CCF2">
      <w:pPr>
        <w:numPr>
          <w:ilvl w:val="0"/>
          <w:numId w:val="0"/>
        </w:numPr>
        <w:rPr>
          <w:rFonts w:hint="eastAsia" w:eastAsia="黑体"/>
          <w:spacing w:val="10"/>
          <w:sz w:val="32"/>
        </w:rPr>
      </w:pPr>
    </w:p>
    <w:p w14:paraId="5BCB9B91">
      <w:pPr>
        <w:numPr>
          <w:ilvl w:val="0"/>
          <w:numId w:val="0"/>
        </w:numPr>
        <w:rPr>
          <w:rFonts w:hint="eastAsia" w:eastAsia="黑体"/>
          <w:spacing w:val="10"/>
          <w:sz w:val="32"/>
        </w:rPr>
      </w:pPr>
    </w:p>
    <w:p w14:paraId="731A53DB">
      <w:pPr>
        <w:numPr>
          <w:ilvl w:val="0"/>
          <w:numId w:val="0"/>
        </w:numPr>
        <w:rPr>
          <w:rFonts w:hint="eastAsia" w:eastAsia="黑体"/>
          <w:spacing w:val="10"/>
          <w:sz w:val="32"/>
        </w:rPr>
      </w:pPr>
    </w:p>
    <w:p w14:paraId="0A63363D">
      <w:pPr>
        <w:numPr>
          <w:ilvl w:val="0"/>
          <w:numId w:val="0"/>
        </w:numPr>
        <w:rPr>
          <w:rFonts w:hint="eastAsia" w:eastAsia="黑体"/>
          <w:spacing w:val="10"/>
          <w:sz w:val="32"/>
        </w:rPr>
      </w:pPr>
    </w:p>
    <w:p w14:paraId="67C0BB65">
      <w:pPr>
        <w:numPr>
          <w:ilvl w:val="0"/>
          <w:numId w:val="0"/>
        </w:numPr>
        <w:rPr>
          <w:rFonts w:hint="eastAsia" w:eastAsia="黑体"/>
          <w:spacing w:val="10"/>
          <w:sz w:val="32"/>
        </w:rPr>
      </w:pPr>
    </w:p>
    <w:p w14:paraId="1CE66EB3">
      <w:pPr>
        <w:numPr>
          <w:ilvl w:val="0"/>
          <w:numId w:val="0"/>
        </w:numPr>
        <w:rPr>
          <w:rFonts w:hint="eastAsia" w:eastAsia="黑体"/>
          <w:spacing w:val="10"/>
          <w:sz w:val="32"/>
        </w:rPr>
      </w:pPr>
    </w:p>
    <w:p w14:paraId="398EE582">
      <w:pPr>
        <w:numPr>
          <w:ilvl w:val="0"/>
          <w:numId w:val="0"/>
        </w:numPr>
        <w:rPr>
          <w:rFonts w:hint="eastAsia" w:eastAsia="黑体"/>
          <w:spacing w:val="10"/>
          <w:sz w:val="32"/>
        </w:rPr>
      </w:pPr>
    </w:p>
    <w:p w14:paraId="55CEBC85">
      <w:pPr>
        <w:numPr>
          <w:ilvl w:val="0"/>
          <w:numId w:val="0"/>
        </w:numPr>
        <w:rPr>
          <w:rFonts w:hint="eastAsia" w:eastAsia="黑体"/>
          <w:spacing w:val="10"/>
          <w:sz w:val="32"/>
        </w:rPr>
      </w:pPr>
    </w:p>
    <w:p w14:paraId="58F5FF41">
      <w:pPr>
        <w:numPr>
          <w:ilvl w:val="0"/>
          <w:numId w:val="0"/>
        </w:numPr>
        <w:rPr>
          <w:rFonts w:hint="eastAsia" w:eastAsia="黑体"/>
          <w:spacing w:val="10"/>
          <w:sz w:val="32"/>
        </w:rPr>
      </w:pPr>
    </w:p>
    <w:p w14:paraId="042246F9">
      <w:pPr>
        <w:numPr>
          <w:ilvl w:val="0"/>
          <w:numId w:val="0"/>
        </w:numPr>
        <w:rPr>
          <w:rFonts w:hint="eastAsia" w:eastAsia="黑体"/>
          <w:spacing w:val="10"/>
          <w:sz w:val="32"/>
        </w:rPr>
      </w:pPr>
    </w:p>
    <w:p w14:paraId="3EA4F4EA">
      <w:pPr>
        <w:numPr>
          <w:ilvl w:val="0"/>
          <w:numId w:val="0"/>
        </w:numPr>
        <w:rPr>
          <w:rFonts w:hint="eastAsia" w:eastAsia="黑体"/>
          <w:spacing w:val="10"/>
          <w:sz w:val="32"/>
        </w:rPr>
      </w:pPr>
    </w:p>
    <w:p w14:paraId="5A0E227F">
      <w:pPr>
        <w:numPr>
          <w:ilvl w:val="0"/>
          <w:numId w:val="0"/>
        </w:numPr>
        <w:rPr>
          <w:rFonts w:hint="eastAsia" w:eastAsia="黑体"/>
          <w:spacing w:val="10"/>
          <w:sz w:val="32"/>
        </w:rPr>
      </w:pPr>
      <w:r>
        <w:rPr>
          <w:rFonts w:eastAsia="黑体"/>
          <w:b/>
          <w:sz w:val="32"/>
        </w:rPr>
        <w:pict>
          <v:shape id="_x0000_s1031" o:spid="_x0000_s1031" o:spt="202" type="#_x0000_t202" style="position:absolute;left:0pt;margin-left:-11.2pt;margin-top:42.1pt;height:649.85pt;width:477.85pt;z-index:251663360;mso-width-relative:page;mso-height-relative:page;" fillcolor="#FFFFFF" filled="t" stroked="t" coordsize="21600,21600">
            <v:path/>
            <v:fill on="t" color2="#FFFFFF" focussize="0,0"/>
            <v:stroke color="#000000" joinstyle="miter"/>
            <v:imagedata o:title=""/>
            <o:lock v:ext="edit" aspectratio="f"/>
            <v:textbox>
              <w:txbxContent>
                <w:p w14:paraId="45A66369">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ascii="楷体" w:hAnsi="楷体" w:eastAsia="楷体" w:cs="楷体"/>
                      <w:color w:val="000000"/>
                      <w:kern w:val="0"/>
                      <w:sz w:val="21"/>
                      <w:szCs w:val="21"/>
                      <w:lang w:val="en-US" w:eastAsia="zh-CN" w:bidi="ar"/>
                    </w:rPr>
                    <w:t>执行的全流程自动化。各模块通过自主控制和协同工作，实现系统的高效运转。模块化设</w:t>
                  </w:r>
                  <w:r>
                    <w:rPr>
                      <w:rFonts w:hint="eastAsia" w:ascii="楷体" w:hAnsi="楷体" w:eastAsia="楷体" w:cs="楷体"/>
                      <w:color w:val="000000"/>
                      <w:kern w:val="0"/>
                      <w:sz w:val="21"/>
                      <w:szCs w:val="21"/>
                      <w:lang w:val="en-US" w:eastAsia="zh-CN" w:bidi="ar"/>
                    </w:rPr>
                    <w:t>计使得系统能够灵活扩展，适应不同的科研任务与工作场景。</w:t>
                  </w:r>
                </w:p>
                <w:p w14:paraId="318D7780">
                  <w:pPr>
                    <w:keepNext w:val="0"/>
                    <w:keepLines w:val="0"/>
                    <w:widowControl/>
                    <w:suppressLineNumbers w:val="0"/>
                    <w:jc w:val="left"/>
                  </w:pPr>
                  <w:r>
                    <w:rPr>
                      <w:rFonts w:ascii="楷体" w:hAnsi="楷体" w:eastAsia="楷体" w:cs="楷体"/>
                      <w:b/>
                      <w:bCs/>
                      <w:color w:val="000000"/>
                      <w:kern w:val="0"/>
                      <w:sz w:val="21"/>
                      <w:szCs w:val="21"/>
                      <w:lang w:val="en-US" w:eastAsia="zh-CN" w:bidi="ar"/>
                    </w:rPr>
                    <w:t>系统模块图：</w:t>
                  </w:r>
                </w:p>
                <w:p w14:paraId="499B5CAD">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drawing>
                      <wp:inline distT="0" distB="0" distL="114300" distR="114300">
                        <wp:extent cx="5868035" cy="3253740"/>
                        <wp:effectExtent l="0" t="0" r="8890" b="3810"/>
                        <wp:docPr id="2" name="图片 2" descr="d510a3f0c7289a944a3b71f88abf5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10a3f0c7289a944a3b71f88abf5de4"/>
                                <pic:cNvPicPr>
                                  <a:picLocks noChangeAspect="1"/>
                                </pic:cNvPicPr>
                              </pic:nvPicPr>
                              <pic:blipFill>
                                <a:blip r:embed="rId9"/>
                                <a:stretch>
                                  <a:fillRect/>
                                </a:stretch>
                              </pic:blipFill>
                              <pic:spPr>
                                <a:xfrm>
                                  <a:off x="0" y="0"/>
                                  <a:ext cx="5868035" cy="3253740"/>
                                </a:xfrm>
                                <a:prstGeom prst="rect">
                                  <a:avLst/>
                                </a:prstGeom>
                              </pic:spPr>
                            </pic:pic>
                          </a:graphicData>
                        </a:graphic>
                      </wp:inline>
                    </w:drawing>
                  </w:r>
                </w:p>
                <w:p w14:paraId="07739D43">
                  <w:pPr>
                    <w:keepNext w:val="0"/>
                    <w:keepLines w:val="0"/>
                    <w:widowControl/>
                    <w:suppressLineNumbers w:val="0"/>
                    <w:jc w:val="left"/>
                  </w:pPr>
                  <w:r>
                    <w:rPr>
                      <w:rFonts w:ascii="楷体" w:hAnsi="楷体" w:eastAsia="楷体" w:cs="楷体"/>
                      <w:b/>
                      <w:bCs/>
                      <w:color w:val="000000"/>
                      <w:kern w:val="0"/>
                      <w:sz w:val="21"/>
                      <w:szCs w:val="21"/>
                      <w:lang w:val="en-US" w:eastAsia="zh-CN" w:bidi="ar"/>
                    </w:rPr>
                    <w:t xml:space="preserve">功能概述： </w:t>
                  </w:r>
                </w:p>
                <w:p w14:paraId="5B552426">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核心功能： </w:t>
                  </w:r>
                </w:p>
                <w:p w14:paraId="76C9A7A0">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1. 月壤高效采集与智能处理系统：能够在复杂多变的月球表面精准作业，高效收集富含宝贵资源 </w:t>
                  </w:r>
                </w:p>
                <w:p w14:paraId="5B03A620">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的月壤。随即通过高度自动化的传输系统，安全无损地运送至设立在月球基地或空间站内的处理工 </w:t>
                  </w:r>
                </w:p>
                <w:p w14:paraId="4C246ED5">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厂。在这里，利用尖端的化学分析与物理分离技术，精细提取出金属、稀有矿物、水冰等关键原材 </w:t>
                  </w:r>
                </w:p>
                <w:p w14:paraId="3A04347B">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料，为后续制造提供坚实的基础。 </w:t>
                  </w:r>
                </w:p>
                <w:p w14:paraId="22FA7665">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2. 精密 3D 打印制造中心：本系统能够直接利用提取的原材料，快速、精确地打印出包括连接模 </w:t>
                  </w:r>
                </w:p>
                <w:p w14:paraId="38AF728E">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块、执行模块、运动模块在内的多种机器人零部件及月表建设的原材料。不仅具备高强度、高韧性 </w:t>
                  </w:r>
                </w:p>
                <w:p w14:paraId="6813E4B9">
                  <w:pPr>
                    <w:keepNext w:val="0"/>
                    <w:keepLines w:val="0"/>
                    <w:widowControl/>
                    <w:suppressLineNumbers w:val="0"/>
                    <w:jc w:val="left"/>
                  </w:pPr>
                  <w:r>
                    <w:rPr>
                      <w:rFonts w:hint="eastAsia" w:ascii="楷体" w:hAnsi="楷体" w:eastAsia="楷体" w:cs="楷体"/>
                      <w:color w:val="000000"/>
                      <w:kern w:val="0"/>
                      <w:sz w:val="21"/>
                      <w:szCs w:val="21"/>
                      <w:lang w:val="en-US" w:eastAsia="zh-CN" w:bidi="ar"/>
                    </w:rPr>
                    <w:t>等优异性能，还能根据任务需求进行定制化设计，满足多种应用场景。</w:t>
                  </w:r>
                </w:p>
                <w:p w14:paraId="07D0BC0A">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3. 多机械臂协同装配平台：该平台集成了多个高精度、高灵活性的机械臂，通过智能算法控制， </w:t>
                  </w:r>
                </w:p>
                <w:p w14:paraId="70C92F8C">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实现机器人零部件的精准抓取、定位与组装。多机械臂协同作业，大大提升了装配效率与精度，确 </w:t>
                  </w:r>
                </w:p>
                <w:p w14:paraId="316F1E43">
                  <w:pPr>
                    <w:keepNext w:val="0"/>
                    <w:keepLines w:val="0"/>
                    <w:widowControl/>
                    <w:suppressLineNumbers w:val="0"/>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保每一台组装完成的机器人都能达到最佳性能状态。</w:t>
                  </w:r>
                </w:p>
                <w:p w14:paraId="43AEF9BF">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16486BEC">
                  <w:pPr>
                    <w:keepNext w:val="0"/>
                    <w:keepLines w:val="0"/>
                    <w:widowControl/>
                    <w:suppressLineNumbers w:val="0"/>
                    <w:jc w:val="left"/>
                  </w:pPr>
                  <w:r>
                    <w:rPr>
                      <w:rFonts w:ascii="楷体" w:hAnsi="楷体" w:eastAsia="楷体" w:cs="楷体"/>
                      <w:b/>
                      <w:bCs/>
                      <w:color w:val="000000"/>
                      <w:kern w:val="0"/>
                      <w:sz w:val="21"/>
                      <w:szCs w:val="21"/>
                      <w:lang w:val="en-US" w:eastAsia="zh-CN" w:bidi="ar"/>
                    </w:rPr>
                    <w:t xml:space="preserve">子模块功能深化： </w:t>
                  </w:r>
                </w:p>
                <w:p w14:paraId="02C02D27">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1.月壤收集系统：配备有智能感知与避障功能的月球探索机器人，能够在极端环境下稳定工作,实现月壤的高效、精准采集。 </w:t>
                  </w:r>
                </w:p>
                <w:p w14:paraId="2B733D0D">
                  <w:pPr>
                    <w:keepNext w:val="0"/>
                    <w:keepLines w:val="0"/>
                    <w:widowControl/>
                    <w:suppressLineNumbers w:val="0"/>
                    <w:jc w:val="left"/>
                  </w:pPr>
                  <w:r>
                    <w:rPr>
                      <w:rFonts w:hint="eastAsia" w:ascii="楷体" w:hAnsi="楷体" w:eastAsia="楷体" w:cs="楷体"/>
                      <w:color w:val="000000"/>
                      <w:kern w:val="0"/>
                      <w:sz w:val="21"/>
                      <w:szCs w:val="21"/>
                      <w:lang w:val="en-US" w:eastAsia="zh-CN" w:bidi="ar"/>
                    </w:rPr>
                    <w:t xml:space="preserve">2.零件制造系统：集成多材料兼容的 3D 打印技术，支持从金属到高分子材料的广泛打印范围，确保零件制造的多样性与灵活性。 </w:t>
                  </w:r>
                </w:p>
                <w:p w14:paraId="40A11CB6">
                  <w:pPr>
                    <w:keepNext w:val="0"/>
                    <w:keepLines w:val="0"/>
                    <w:widowControl/>
                    <w:suppressLineNumbers w:val="0"/>
                    <w:jc w:val="left"/>
                  </w:pPr>
                  <w:r>
                    <w:rPr>
                      <w:rFonts w:hint="eastAsia" w:ascii="楷体" w:hAnsi="楷体" w:eastAsia="楷体" w:cs="楷体"/>
                      <w:color w:val="000000"/>
                      <w:kern w:val="0"/>
                      <w:sz w:val="21"/>
                      <w:szCs w:val="21"/>
                      <w:lang w:val="en-US" w:eastAsia="zh-CN" w:bidi="ar"/>
                    </w:rPr>
                    <w:t>3.装配系统：运用机器视觉与精密控制技术，实现机器人零部件的自动化、智能化装配，提升整体生产效率与产品质量。</w:t>
                  </w:r>
                </w:p>
                <w:p w14:paraId="0B2B8235"/>
              </w:txbxContent>
            </v:textbox>
          </v:shape>
        </w:pict>
      </w:r>
    </w:p>
    <w:p w14:paraId="74CBE05D">
      <w:pPr>
        <w:numPr>
          <w:ilvl w:val="0"/>
          <w:numId w:val="0"/>
        </w:numPr>
        <w:rPr>
          <w:rFonts w:hint="eastAsia" w:eastAsia="黑体"/>
          <w:spacing w:val="10"/>
          <w:sz w:val="32"/>
        </w:rPr>
      </w:pPr>
    </w:p>
    <w:p w14:paraId="1DD2F6D9">
      <w:pPr>
        <w:numPr>
          <w:ilvl w:val="0"/>
          <w:numId w:val="0"/>
        </w:numPr>
        <w:rPr>
          <w:rFonts w:hint="eastAsia" w:eastAsia="黑体"/>
          <w:spacing w:val="10"/>
          <w:sz w:val="32"/>
        </w:rPr>
      </w:pPr>
    </w:p>
    <w:p w14:paraId="62B7E8EC">
      <w:pPr>
        <w:numPr>
          <w:ilvl w:val="0"/>
          <w:numId w:val="0"/>
        </w:numPr>
        <w:rPr>
          <w:rFonts w:hint="eastAsia" w:eastAsia="黑体"/>
          <w:spacing w:val="10"/>
          <w:sz w:val="32"/>
        </w:rPr>
      </w:pPr>
    </w:p>
    <w:p w14:paraId="797E008C">
      <w:pPr>
        <w:numPr>
          <w:ilvl w:val="0"/>
          <w:numId w:val="0"/>
        </w:numPr>
        <w:rPr>
          <w:rFonts w:hint="eastAsia" w:eastAsia="黑体"/>
          <w:spacing w:val="10"/>
          <w:sz w:val="32"/>
        </w:rPr>
      </w:pPr>
    </w:p>
    <w:p w14:paraId="410539B3">
      <w:pPr>
        <w:numPr>
          <w:ilvl w:val="0"/>
          <w:numId w:val="0"/>
        </w:numPr>
        <w:rPr>
          <w:rFonts w:hint="eastAsia" w:eastAsia="黑体"/>
          <w:spacing w:val="10"/>
          <w:sz w:val="32"/>
        </w:rPr>
      </w:pPr>
    </w:p>
    <w:p w14:paraId="2D228A9E">
      <w:pPr>
        <w:numPr>
          <w:ilvl w:val="0"/>
          <w:numId w:val="0"/>
        </w:numPr>
        <w:rPr>
          <w:rFonts w:hint="eastAsia" w:eastAsia="黑体"/>
          <w:spacing w:val="10"/>
          <w:sz w:val="32"/>
        </w:rPr>
      </w:pPr>
    </w:p>
    <w:p w14:paraId="24EC944B">
      <w:pPr>
        <w:numPr>
          <w:ilvl w:val="0"/>
          <w:numId w:val="0"/>
        </w:numPr>
        <w:rPr>
          <w:rFonts w:hint="eastAsia" w:eastAsia="黑体"/>
          <w:spacing w:val="10"/>
          <w:sz w:val="32"/>
        </w:rPr>
      </w:pPr>
    </w:p>
    <w:p w14:paraId="409BD8DB">
      <w:pPr>
        <w:numPr>
          <w:ilvl w:val="0"/>
          <w:numId w:val="0"/>
        </w:numPr>
        <w:rPr>
          <w:rFonts w:hint="eastAsia" w:eastAsia="黑体"/>
          <w:spacing w:val="10"/>
          <w:sz w:val="32"/>
        </w:rPr>
      </w:pPr>
    </w:p>
    <w:p w14:paraId="3DE4BB6C">
      <w:pPr>
        <w:numPr>
          <w:ilvl w:val="0"/>
          <w:numId w:val="0"/>
        </w:numPr>
        <w:rPr>
          <w:rFonts w:hint="eastAsia" w:eastAsia="黑体"/>
          <w:spacing w:val="10"/>
          <w:sz w:val="32"/>
        </w:rPr>
      </w:pPr>
    </w:p>
    <w:p w14:paraId="47582274">
      <w:pPr>
        <w:numPr>
          <w:ilvl w:val="0"/>
          <w:numId w:val="0"/>
        </w:numPr>
        <w:rPr>
          <w:rFonts w:hint="eastAsia" w:eastAsia="黑体"/>
          <w:spacing w:val="10"/>
          <w:sz w:val="32"/>
        </w:rPr>
      </w:pPr>
    </w:p>
    <w:p w14:paraId="0E17AF0E">
      <w:pPr>
        <w:numPr>
          <w:ilvl w:val="0"/>
          <w:numId w:val="0"/>
        </w:numPr>
        <w:rPr>
          <w:rFonts w:hint="eastAsia" w:eastAsia="黑体"/>
          <w:spacing w:val="10"/>
          <w:sz w:val="32"/>
        </w:rPr>
      </w:pPr>
    </w:p>
    <w:p w14:paraId="18243D25">
      <w:pPr>
        <w:numPr>
          <w:ilvl w:val="0"/>
          <w:numId w:val="0"/>
        </w:numPr>
        <w:rPr>
          <w:rFonts w:hint="eastAsia" w:eastAsia="黑体"/>
          <w:spacing w:val="10"/>
          <w:sz w:val="32"/>
        </w:rPr>
      </w:pPr>
    </w:p>
    <w:p w14:paraId="0F7D1301">
      <w:pPr>
        <w:numPr>
          <w:ilvl w:val="0"/>
          <w:numId w:val="0"/>
        </w:numPr>
        <w:rPr>
          <w:rFonts w:hint="eastAsia" w:eastAsia="黑体"/>
          <w:spacing w:val="10"/>
          <w:sz w:val="32"/>
        </w:rPr>
      </w:pPr>
    </w:p>
    <w:p w14:paraId="10E4950D">
      <w:pPr>
        <w:numPr>
          <w:ilvl w:val="0"/>
          <w:numId w:val="0"/>
        </w:numPr>
        <w:rPr>
          <w:rFonts w:hint="eastAsia" w:eastAsia="黑体"/>
          <w:spacing w:val="10"/>
          <w:sz w:val="32"/>
        </w:rPr>
      </w:pPr>
    </w:p>
    <w:p w14:paraId="2C5AEDD9">
      <w:pPr>
        <w:numPr>
          <w:ilvl w:val="0"/>
          <w:numId w:val="0"/>
        </w:numPr>
        <w:rPr>
          <w:rFonts w:hint="eastAsia" w:eastAsia="黑体"/>
          <w:spacing w:val="10"/>
          <w:sz w:val="32"/>
        </w:rPr>
      </w:pPr>
    </w:p>
    <w:p w14:paraId="356E8202">
      <w:pPr>
        <w:numPr>
          <w:ilvl w:val="0"/>
          <w:numId w:val="0"/>
        </w:numPr>
        <w:rPr>
          <w:rFonts w:hint="eastAsia" w:eastAsia="黑体"/>
          <w:spacing w:val="10"/>
          <w:sz w:val="32"/>
        </w:rPr>
      </w:pPr>
    </w:p>
    <w:p w14:paraId="0D2A39D7">
      <w:pPr>
        <w:numPr>
          <w:ilvl w:val="0"/>
          <w:numId w:val="0"/>
        </w:numPr>
        <w:rPr>
          <w:rFonts w:hint="eastAsia" w:eastAsia="黑体"/>
          <w:spacing w:val="10"/>
          <w:sz w:val="32"/>
        </w:rPr>
      </w:pPr>
    </w:p>
    <w:p w14:paraId="4774F463">
      <w:pPr>
        <w:numPr>
          <w:ilvl w:val="0"/>
          <w:numId w:val="0"/>
        </w:numPr>
        <w:rPr>
          <w:rFonts w:hint="eastAsia" w:eastAsia="黑体"/>
          <w:spacing w:val="10"/>
          <w:sz w:val="32"/>
        </w:rPr>
      </w:pPr>
    </w:p>
    <w:p w14:paraId="4360A53C">
      <w:pPr>
        <w:numPr>
          <w:ilvl w:val="0"/>
          <w:numId w:val="0"/>
        </w:numPr>
        <w:rPr>
          <w:rFonts w:hint="eastAsia" w:eastAsia="黑体"/>
          <w:spacing w:val="10"/>
          <w:sz w:val="32"/>
        </w:rPr>
      </w:pPr>
    </w:p>
    <w:p w14:paraId="69D36758">
      <w:pPr>
        <w:numPr>
          <w:ilvl w:val="0"/>
          <w:numId w:val="0"/>
        </w:numPr>
        <w:rPr>
          <w:rFonts w:hint="eastAsia" w:eastAsia="黑体"/>
          <w:spacing w:val="10"/>
          <w:sz w:val="32"/>
        </w:rPr>
      </w:pPr>
    </w:p>
    <w:p w14:paraId="09F72B66">
      <w:pPr>
        <w:numPr>
          <w:ilvl w:val="0"/>
          <w:numId w:val="0"/>
        </w:numPr>
        <w:rPr>
          <w:rFonts w:hint="eastAsia" w:eastAsia="黑体"/>
          <w:spacing w:val="10"/>
          <w:sz w:val="32"/>
        </w:rPr>
      </w:pPr>
    </w:p>
    <w:p w14:paraId="0DF690CE">
      <w:pPr>
        <w:numPr>
          <w:ilvl w:val="0"/>
          <w:numId w:val="0"/>
        </w:numPr>
        <w:rPr>
          <w:rFonts w:hint="eastAsia" w:eastAsia="黑体"/>
          <w:spacing w:val="10"/>
          <w:sz w:val="32"/>
        </w:rPr>
      </w:pPr>
      <w:r>
        <w:rPr>
          <w:rFonts w:eastAsia="黑体"/>
          <w:b/>
          <w:sz w:val="32"/>
        </w:rPr>
        <w:pict>
          <v:shape id="_x0000_s1033" o:spid="_x0000_s1033" o:spt="202" type="#_x0000_t202" style="position:absolute;left:0pt;margin-left:-11.2pt;margin-top:42.1pt;height:649.85pt;width:477.85pt;z-index:251664384;mso-width-relative:page;mso-height-relative:page;" fillcolor="#FFFFFF" filled="t" stroked="t" coordsize="21600,21600">
            <v:path/>
            <v:fill on="t" color2="#FFFFFF" focussize="0,0"/>
            <v:stroke color="#000000" joinstyle="miter"/>
            <v:imagedata o:title=""/>
            <o:lock v:ext="edit" aspectratio="f"/>
            <v:textbox>
              <w:txbxContent>
                <w:p w14:paraId="696A58E9">
                  <w:pPr>
                    <w:keepNext w:val="0"/>
                    <w:keepLines w:val="0"/>
                    <w:widowControl/>
                    <w:suppressLineNumbers w:val="0"/>
                    <w:jc w:val="left"/>
                  </w:pPr>
                  <w:r>
                    <w:rPr>
                      <w:rFonts w:ascii="楷体" w:hAnsi="楷体" w:eastAsia="楷体" w:cs="楷体"/>
                      <w:b/>
                      <w:bCs/>
                      <w:color w:val="000000"/>
                      <w:kern w:val="0"/>
                      <w:sz w:val="21"/>
                      <w:szCs w:val="21"/>
                      <w:lang w:val="en-US" w:eastAsia="zh-CN" w:bidi="ar"/>
                    </w:rPr>
                    <w:t>技术架构图和必要说明：</w:t>
                  </w:r>
                </w:p>
                <w:p w14:paraId="7EAB52E1">
                  <w:r>
                    <w:drawing>
                      <wp:inline distT="0" distB="0" distL="114300" distR="114300">
                        <wp:extent cx="5400040" cy="1924050"/>
                        <wp:effectExtent l="0" t="0" r="63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rcRect l="10462" t="3042" r="14949" b="77911"/>
                                <a:stretch>
                                  <a:fillRect/>
                                </a:stretch>
                              </pic:blipFill>
                              <pic:spPr>
                                <a:xfrm>
                                  <a:off x="0" y="0"/>
                                  <a:ext cx="5400040" cy="1924050"/>
                                </a:xfrm>
                                <a:prstGeom prst="rect">
                                  <a:avLst/>
                                </a:prstGeom>
                                <a:noFill/>
                                <a:ln w="9525">
                                  <a:noFill/>
                                </a:ln>
                              </pic:spPr>
                            </pic:pic>
                          </a:graphicData>
                        </a:graphic>
                      </wp:inline>
                    </w:drawing>
                  </w:r>
                </w:p>
                <w:p w14:paraId="5B3F7A0A">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层次化设计保障系统扩展与维护，明确资源采集、制造、装配各层职责，通过数据接口高效交互。中央控制系统统筹全局，优化资源分配与任务调度。监控与反馈确保稳定运行，及时发现并解决问题。层次化架构促进系统灵活升级与扩展，降低维护成本，提升整体效能。</w:t>
                  </w:r>
                </w:p>
                <w:p w14:paraId="508BFF0F">
                  <w:pPr>
                    <w:spacing w:line="360" w:lineRule="auto"/>
                    <w:rPr>
                      <w:rFonts w:hint="eastAsia" w:ascii="楷体" w:hAnsi="楷体" w:eastAsia="楷体"/>
                      <w:b/>
                      <w:spacing w:val="4"/>
                    </w:rPr>
                  </w:pPr>
                </w:p>
                <w:p w14:paraId="1CDD8680">
                  <w:pPr>
                    <w:spacing w:line="360" w:lineRule="auto"/>
                    <w:rPr>
                      <w:rFonts w:ascii="楷体" w:hAnsi="楷体" w:eastAsia="楷体"/>
                      <w:b/>
                      <w:spacing w:val="4"/>
                    </w:rPr>
                  </w:pPr>
                  <w:r>
                    <w:rPr>
                      <w:rFonts w:hint="eastAsia" w:ascii="楷体" w:hAnsi="楷体" w:eastAsia="楷体"/>
                      <w:b/>
                      <w:spacing w:val="4"/>
                    </w:rPr>
                    <w:t>技术亮点：</w:t>
                  </w:r>
                </w:p>
                <w:p w14:paraId="05127D10">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（1）高效的协同控制算法：</w:t>
                  </w:r>
                </w:p>
                <w:p w14:paraId="315478D9">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采用了先进的协同控制算法，如基于栅格的路径规划算法、分布式机器人控制策略等，这些算法能够确保多机器人在复杂环境中高效、稳定地协同作业。通过集中控制系统规划基础任务策略，而分布式控制模块负责执行相应的策略，这种混合控制方式显著提高了系统的整体效率和响应速度。</w:t>
                  </w:r>
                </w:p>
                <w:p w14:paraId="10ACF2DA">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（2）容错性：</w:t>
                  </w:r>
                </w:p>
                <w:p w14:paraId="55ED5CC0">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多机器人系统具备较高的稳定性，这得益于其分布式控制结构。即使部分机器人损坏或失效，整个系统仍然能够保持一定的功能，继续执行任务，这种容错性大大增强了系统的稳定性和可靠性。</w:t>
                  </w:r>
                </w:p>
                <w:p w14:paraId="0E0C1D80">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（3）任务复杂性与多样性：</w:t>
                  </w:r>
                </w:p>
                <w:p w14:paraId="01D4729F">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多机器人系统能够完成单机器人难以胜任的复杂任务，像是在月表建设大型基地等大型装配任务。此外，系统可以灵活使用多种不同类型的机器人，这种多样性使得系统能够应对更多样化的应用场景和需求。</w:t>
                  </w:r>
                </w:p>
                <w:p w14:paraId="4E3DFD4D">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（4）可扩展性与模块化设计：</w:t>
                  </w:r>
                </w:p>
                <w:p w14:paraId="7D8AC2B3">
                  <w:pPr>
                    <w:ind w:firstLine="420" w:firstLineChars="200"/>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系统在设计上充分考虑了未来的扩展需求，采用模块化、可扩展的设计理念。这种设计方式使得系统能够方便地添加新的机器人或模块，以适应不同的任务需求或提升系统的整体性能。同时，模块化设计也有助于降低系统的耦合度，提高系统的灵活性和可维护性。</w:t>
                  </w:r>
                </w:p>
                <w:p w14:paraId="7ABF0A3C">
                  <w:pPr>
                    <w:ind w:firstLine="420" w:firstLineChars="200"/>
                    <w:rPr>
                      <w:rFonts w:hint="eastAsia" w:ascii="楷体" w:hAnsi="楷体" w:eastAsia="楷体" w:cs="楷体"/>
                      <w:color w:val="000000"/>
                      <w:kern w:val="0"/>
                      <w:sz w:val="21"/>
                      <w:szCs w:val="21"/>
                      <w:lang w:val="en-US" w:eastAsia="zh-CN" w:bidi="ar"/>
                    </w:rPr>
                  </w:pPr>
                </w:p>
                <w:p w14:paraId="4C8FD487">
                  <w:pPr>
                    <w:keepNext w:val="0"/>
                    <w:keepLines w:val="0"/>
                    <w:widowControl/>
                    <w:suppressLineNumbers w:val="0"/>
                    <w:jc w:val="left"/>
                  </w:pPr>
                  <w:r>
                    <w:rPr>
                      <w:rFonts w:ascii="楷体" w:hAnsi="楷体" w:eastAsia="楷体" w:cs="楷体"/>
                      <w:b/>
                      <w:bCs/>
                      <w:color w:val="000000"/>
                      <w:kern w:val="0"/>
                      <w:sz w:val="21"/>
                      <w:szCs w:val="21"/>
                      <w:lang w:val="en-US" w:eastAsia="zh-CN" w:bidi="ar"/>
                    </w:rPr>
                    <w:t xml:space="preserve">使用的软件和测试开发环境： </w:t>
                  </w:r>
                </w:p>
                <w:p w14:paraId="6CED4EF7">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在该项目的开发过程中，我们将使用以下软件和开发测试环境： </w:t>
                  </w:r>
                </w:p>
                <w:p w14:paraId="0ACA67DD">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硬件设计环境：SOLIDWORKS </w:t>
                  </w:r>
                </w:p>
                <w:p w14:paraId="6400B100">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嵌入式开发环境：Keil、MDK、STM32CubeIDE </w:t>
                  </w:r>
                </w:p>
                <w:p w14:paraId="7EF0A1E2">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编程语言：Python、C++ </w:t>
                  </w:r>
                </w:p>
                <w:p w14:paraId="4C120166">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算法开发环境：ROS2（Robot Operating System 2）、PyTorch、OpenCV</w:t>
                  </w:r>
                </w:p>
                <w:p w14:paraId="36F9DCF3">
                  <w:pPr>
                    <w:keepNext w:val="0"/>
                    <w:keepLines w:val="0"/>
                    <w:widowControl/>
                    <w:suppressLineNumbers w:val="0"/>
                    <w:jc w:val="left"/>
                    <w:rPr>
                      <w:rFonts w:hint="eastAsia" w:ascii="楷体" w:hAnsi="楷体" w:eastAsia="楷体" w:cs="楷体"/>
                      <w:color w:val="000000"/>
                      <w:kern w:val="0"/>
                      <w:sz w:val="21"/>
                      <w:szCs w:val="21"/>
                      <w:lang w:val="en-US" w:eastAsia="zh-CN" w:bidi="ar"/>
                    </w:rPr>
                  </w:pPr>
                </w:p>
              </w:txbxContent>
            </v:textbox>
          </v:shape>
        </w:pict>
      </w:r>
    </w:p>
    <w:p w14:paraId="75B81D5D">
      <w:pPr>
        <w:numPr>
          <w:ilvl w:val="0"/>
          <w:numId w:val="0"/>
        </w:numPr>
        <w:rPr>
          <w:rFonts w:hint="eastAsia" w:eastAsia="黑体"/>
          <w:spacing w:val="10"/>
          <w:sz w:val="32"/>
        </w:rPr>
      </w:pPr>
    </w:p>
    <w:p w14:paraId="112FE75B">
      <w:pPr>
        <w:numPr>
          <w:ilvl w:val="0"/>
          <w:numId w:val="0"/>
        </w:numPr>
        <w:rPr>
          <w:rFonts w:hint="eastAsia" w:eastAsia="黑体"/>
          <w:spacing w:val="10"/>
          <w:sz w:val="32"/>
        </w:rPr>
      </w:pPr>
    </w:p>
    <w:p w14:paraId="0D4AC368">
      <w:pPr>
        <w:numPr>
          <w:ilvl w:val="0"/>
          <w:numId w:val="0"/>
        </w:numPr>
        <w:rPr>
          <w:rFonts w:hint="eastAsia" w:eastAsia="黑体"/>
          <w:spacing w:val="10"/>
          <w:sz w:val="32"/>
        </w:rPr>
      </w:pPr>
    </w:p>
    <w:p w14:paraId="0A9FD640">
      <w:pPr>
        <w:numPr>
          <w:ilvl w:val="0"/>
          <w:numId w:val="0"/>
        </w:numPr>
        <w:rPr>
          <w:rFonts w:hint="eastAsia" w:eastAsia="黑体"/>
          <w:spacing w:val="10"/>
          <w:sz w:val="32"/>
        </w:rPr>
      </w:pPr>
    </w:p>
    <w:p w14:paraId="4DF6107D">
      <w:pPr>
        <w:numPr>
          <w:ilvl w:val="0"/>
          <w:numId w:val="0"/>
        </w:numPr>
        <w:rPr>
          <w:rFonts w:hint="eastAsia" w:eastAsia="黑体"/>
          <w:spacing w:val="10"/>
          <w:sz w:val="32"/>
        </w:rPr>
      </w:pPr>
    </w:p>
    <w:p w14:paraId="004FF5A2">
      <w:pPr>
        <w:numPr>
          <w:ilvl w:val="0"/>
          <w:numId w:val="0"/>
        </w:numPr>
        <w:rPr>
          <w:rFonts w:hint="eastAsia" w:eastAsia="黑体"/>
          <w:spacing w:val="10"/>
          <w:sz w:val="32"/>
        </w:rPr>
      </w:pPr>
    </w:p>
    <w:p w14:paraId="231AE207">
      <w:pPr>
        <w:numPr>
          <w:ilvl w:val="0"/>
          <w:numId w:val="0"/>
        </w:numPr>
        <w:rPr>
          <w:rFonts w:hint="eastAsia" w:eastAsia="黑体"/>
          <w:spacing w:val="10"/>
          <w:sz w:val="32"/>
        </w:rPr>
      </w:pPr>
    </w:p>
    <w:p w14:paraId="1734A13E">
      <w:pPr>
        <w:numPr>
          <w:ilvl w:val="0"/>
          <w:numId w:val="0"/>
        </w:numPr>
        <w:rPr>
          <w:rFonts w:hint="eastAsia" w:eastAsia="黑体"/>
          <w:spacing w:val="10"/>
          <w:sz w:val="32"/>
        </w:rPr>
      </w:pPr>
    </w:p>
    <w:p w14:paraId="5B15384E">
      <w:pPr>
        <w:numPr>
          <w:ilvl w:val="0"/>
          <w:numId w:val="0"/>
        </w:numPr>
        <w:rPr>
          <w:rFonts w:hint="eastAsia" w:eastAsia="黑体"/>
          <w:spacing w:val="10"/>
          <w:sz w:val="32"/>
        </w:rPr>
      </w:pPr>
    </w:p>
    <w:p w14:paraId="261EA9DC">
      <w:pPr>
        <w:numPr>
          <w:ilvl w:val="0"/>
          <w:numId w:val="0"/>
        </w:numPr>
        <w:rPr>
          <w:rFonts w:hint="eastAsia" w:eastAsia="黑体"/>
          <w:spacing w:val="10"/>
          <w:sz w:val="32"/>
        </w:rPr>
      </w:pPr>
    </w:p>
    <w:p w14:paraId="34142A26">
      <w:pPr>
        <w:numPr>
          <w:ilvl w:val="0"/>
          <w:numId w:val="0"/>
        </w:numPr>
        <w:rPr>
          <w:rFonts w:hint="eastAsia" w:eastAsia="黑体"/>
          <w:spacing w:val="10"/>
          <w:sz w:val="32"/>
        </w:rPr>
      </w:pPr>
    </w:p>
    <w:p w14:paraId="7C5176B2">
      <w:pPr>
        <w:numPr>
          <w:ilvl w:val="0"/>
          <w:numId w:val="0"/>
        </w:numPr>
        <w:rPr>
          <w:rFonts w:hint="eastAsia" w:eastAsia="黑体"/>
          <w:spacing w:val="10"/>
          <w:sz w:val="32"/>
        </w:rPr>
      </w:pPr>
    </w:p>
    <w:p w14:paraId="66A3F5C7">
      <w:pPr>
        <w:numPr>
          <w:ilvl w:val="0"/>
          <w:numId w:val="0"/>
        </w:numPr>
        <w:rPr>
          <w:rFonts w:hint="eastAsia" w:eastAsia="黑体"/>
          <w:spacing w:val="10"/>
          <w:sz w:val="32"/>
        </w:rPr>
      </w:pPr>
    </w:p>
    <w:p w14:paraId="2563DBBE">
      <w:pPr>
        <w:numPr>
          <w:ilvl w:val="0"/>
          <w:numId w:val="0"/>
        </w:numPr>
        <w:rPr>
          <w:rFonts w:hint="eastAsia" w:eastAsia="黑体"/>
          <w:spacing w:val="10"/>
          <w:sz w:val="32"/>
        </w:rPr>
      </w:pPr>
    </w:p>
    <w:p w14:paraId="3E3B088B">
      <w:pPr>
        <w:numPr>
          <w:ilvl w:val="0"/>
          <w:numId w:val="0"/>
        </w:numPr>
        <w:rPr>
          <w:rFonts w:hint="eastAsia" w:eastAsia="黑体"/>
          <w:spacing w:val="10"/>
          <w:sz w:val="32"/>
        </w:rPr>
      </w:pPr>
    </w:p>
    <w:p w14:paraId="55D336D9">
      <w:pPr>
        <w:numPr>
          <w:ilvl w:val="0"/>
          <w:numId w:val="0"/>
        </w:numPr>
        <w:rPr>
          <w:rFonts w:hint="eastAsia" w:eastAsia="黑体"/>
          <w:spacing w:val="10"/>
          <w:sz w:val="32"/>
        </w:rPr>
      </w:pPr>
    </w:p>
    <w:p w14:paraId="11360750">
      <w:pPr>
        <w:numPr>
          <w:ilvl w:val="0"/>
          <w:numId w:val="0"/>
        </w:numPr>
        <w:rPr>
          <w:rFonts w:hint="eastAsia" w:eastAsia="黑体"/>
          <w:spacing w:val="10"/>
          <w:sz w:val="32"/>
        </w:rPr>
      </w:pPr>
    </w:p>
    <w:p w14:paraId="66D24387">
      <w:pPr>
        <w:numPr>
          <w:ilvl w:val="0"/>
          <w:numId w:val="0"/>
        </w:numPr>
        <w:rPr>
          <w:rFonts w:hint="eastAsia" w:eastAsia="黑体"/>
          <w:spacing w:val="10"/>
          <w:sz w:val="32"/>
        </w:rPr>
      </w:pPr>
    </w:p>
    <w:p w14:paraId="562B3979">
      <w:pPr>
        <w:numPr>
          <w:ilvl w:val="0"/>
          <w:numId w:val="0"/>
        </w:numPr>
        <w:rPr>
          <w:rFonts w:hint="eastAsia" w:eastAsia="黑体"/>
          <w:spacing w:val="10"/>
          <w:sz w:val="32"/>
        </w:rPr>
      </w:pPr>
    </w:p>
    <w:p w14:paraId="3B656FDA">
      <w:pPr>
        <w:numPr>
          <w:ilvl w:val="0"/>
          <w:numId w:val="0"/>
        </w:numPr>
        <w:rPr>
          <w:rFonts w:hint="eastAsia" w:eastAsia="黑体"/>
          <w:spacing w:val="10"/>
          <w:sz w:val="32"/>
        </w:rPr>
      </w:pPr>
    </w:p>
    <w:p w14:paraId="652E7130">
      <w:pPr>
        <w:numPr>
          <w:ilvl w:val="0"/>
          <w:numId w:val="0"/>
        </w:numPr>
        <w:rPr>
          <w:rFonts w:hint="eastAsia" w:eastAsia="黑体"/>
          <w:spacing w:val="10"/>
          <w:sz w:val="32"/>
        </w:rPr>
      </w:pPr>
    </w:p>
    <w:p w14:paraId="40A43487">
      <w:pPr>
        <w:numPr>
          <w:ilvl w:val="0"/>
          <w:numId w:val="0"/>
        </w:numPr>
        <w:rPr>
          <w:rFonts w:hint="eastAsia" w:eastAsia="黑体"/>
          <w:spacing w:val="10"/>
          <w:sz w:val="32"/>
        </w:rPr>
      </w:pPr>
      <w:r>
        <w:rPr>
          <w:rFonts w:eastAsia="黑体"/>
          <w:b/>
          <w:sz w:val="32"/>
        </w:rPr>
        <w:pict>
          <v:shape id="_x0000_s1035" o:spid="_x0000_s1035" o:spt="202" type="#_x0000_t202" style="position:absolute;left:0pt;margin-left:-11.2pt;margin-top:42.1pt;height:649.85pt;width:477.85pt;z-index:251665408;mso-width-relative:page;mso-height-relative:page;" fillcolor="#FFFFFF" filled="t" stroked="t" coordsize="21600,21600">
            <v:path/>
            <v:fill on="t" color2="#FFFFFF" focussize="0,0"/>
            <v:stroke color="#000000" joinstyle="miter"/>
            <v:imagedata o:title=""/>
            <o:lock v:ext="edit" aspectratio="f"/>
            <v:textbox>
              <w:txbxContent>
                <w:p w14:paraId="7D891642">
                  <w:pPr>
                    <w:spacing w:line="360" w:lineRule="auto"/>
                    <w:rPr>
                      <w:rFonts w:ascii="楷体" w:hAnsi="楷体" w:eastAsia="楷体"/>
                      <w:b/>
                      <w:spacing w:val="4"/>
                    </w:rPr>
                  </w:pPr>
                  <w:r>
                    <w:rPr>
                      <w:rFonts w:hint="eastAsia" w:ascii="楷体" w:hAnsi="楷体" w:eastAsia="楷体"/>
                      <w:b/>
                      <w:spacing w:val="4"/>
                    </w:rPr>
                    <w:t>开发难度：</w:t>
                  </w:r>
                </w:p>
                <w:p w14:paraId="1A523584">
                  <w:pPr>
                    <w:spacing w:line="240" w:lineRule="auto"/>
                    <w:ind w:firstLine="436" w:firstLineChars="200"/>
                    <w:rPr>
                      <w:rFonts w:hint="eastAsia" w:ascii="楷体" w:hAnsi="楷体" w:eastAsia="楷体"/>
                      <w:bCs/>
                      <w:spacing w:val="4"/>
                    </w:rPr>
                  </w:pPr>
                  <w:r>
                    <w:rPr>
                      <w:rFonts w:hint="eastAsia" w:ascii="楷体" w:hAnsi="楷体" w:eastAsia="楷体"/>
                      <w:bCs/>
                      <w:spacing w:val="4"/>
                    </w:rPr>
                    <w:t>该项目的开发难度较高，主要涉及到机械设计、导航避障、计算机视觉、控制、轨迹规划等多个领域的知识和技术。同时，月球场景的复杂性、太空机器人对可靠性的高要求也增加了项目的挑战。因此，项目团队需要具备相关领域的专业知识和经验，并进行充分的测试和验证，以确保机器人的性能和可靠性。</w:t>
                  </w:r>
                </w:p>
                <w:p w14:paraId="2E100B3A">
                  <w:pPr>
                    <w:spacing w:line="360" w:lineRule="auto"/>
                    <w:rPr>
                      <w:rFonts w:hint="default" w:ascii="楷体" w:hAnsi="楷体" w:eastAsia="楷体"/>
                      <w:b/>
                      <w:spacing w:val="4"/>
                      <w:lang w:val="en-US" w:eastAsia="zh-CN"/>
                    </w:rPr>
                  </w:pPr>
                  <w:r>
                    <w:rPr>
                      <w:rFonts w:hint="eastAsia" w:ascii="楷体" w:hAnsi="楷体" w:eastAsia="楷体"/>
                      <w:b/>
                      <w:spacing w:val="4"/>
                      <w:lang w:val="en-US" w:eastAsia="zh-CN"/>
                    </w:rPr>
                    <w:t>整体时间安排：</w:t>
                  </w:r>
                </w:p>
                <w:p w14:paraId="29FAFF10">
                  <w:pPr>
                    <w:keepNext w:val="0"/>
                    <w:keepLines w:val="0"/>
                    <w:widowControl/>
                    <w:suppressLineNumbers w:val="0"/>
                    <w:spacing w:line="360" w:lineRule="auto"/>
                    <w:jc w:val="left"/>
                  </w:pPr>
                  <w:r>
                    <w:rPr>
                      <w:rFonts w:ascii="楷体" w:hAnsi="楷体" w:eastAsia="楷体" w:cs="楷体"/>
                      <w:b/>
                      <w:bCs/>
                      <w:color w:val="000000"/>
                      <w:kern w:val="0"/>
                      <w:sz w:val="21"/>
                      <w:szCs w:val="21"/>
                      <w:lang w:val="en-US" w:eastAsia="zh-CN" w:bidi="ar"/>
                    </w:rPr>
                    <w:t>前期安排（9-11 月）：</w:t>
                  </w:r>
                  <w:r>
                    <w:rPr>
                      <w:rFonts w:hint="eastAsia" w:ascii="楷体" w:hAnsi="楷体" w:eastAsia="楷体" w:cs="楷体"/>
                      <w:color w:val="000000"/>
                      <w:kern w:val="0"/>
                      <w:sz w:val="21"/>
                      <w:szCs w:val="21"/>
                      <w:lang w:val="en-US" w:eastAsia="zh-CN" w:bidi="ar"/>
                    </w:rPr>
                    <w:t xml:space="preserve">整体设计阶段：花费两周时间，深入了解机械臂运动控制技术，研究相关领域国内外研究现状和发展动态，阅读相关领域国内外论文，以及类似项目的分析。重点研究路径规划和长任务序列规划的相关项目及论文。 </w:t>
                  </w:r>
                </w:p>
                <w:p w14:paraId="726E42E9">
                  <w:pPr>
                    <w:keepNext w:val="0"/>
                    <w:keepLines w:val="0"/>
                    <w:widowControl/>
                    <w:suppressLineNumbers w:val="0"/>
                    <w:spacing w:line="360" w:lineRule="auto"/>
                    <w:jc w:val="left"/>
                    <w:rPr>
                      <w:rFonts w:hint="default"/>
                      <w:lang w:val="en-US"/>
                    </w:rPr>
                  </w:pPr>
                  <w:r>
                    <w:rPr>
                      <w:rFonts w:hint="eastAsia" w:ascii="楷体" w:hAnsi="楷体" w:eastAsia="楷体" w:cs="楷体"/>
                      <w:color w:val="000000"/>
                      <w:kern w:val="0"/>
                      <w:sz w:val="21"/>
                      <w:szCs w:val="21"/>
                      <w:lang w:val="en-US" w:eastAsia="zh-CN" w:bidi="ar"/>
                    </w:rPr>
                    <w:t>机械设计与代码准备阶段：花费两月时间，机械设计出机器人原型，并完成绘图，控制和算法部分能够复现相关开源，能够利用现有机械臂进行简单功能的实现，完成相关部分代码的编写。整体项目在物理环境中进行仿真，根据仿真结果修改机械和算法部分</w:t>
                  </w:r>
                </w:p>
                <w:p w14:paraId="06099C40">
                  <w:pPr>
                    <w:keepNext w:val="0"/>
                    <w:keepLines w:val="0"/>
                    <w:widowControl/>
                    <w:suppressLineNumbers w:val="0"/>
                    <w:spacing w:line="360" w:lineRule="auto"/>
                    <w:jc w:val="left"/>
                  </w:pPr>
                  <w:r>
                    <w:rPr>
                      <w:rFonts w:ascii="楷体" w:hAnsi="楷体" w:eastAsia="楷体" w:cs="楷体"/>
                      <w:b/>
                      <w:bCs/>
                      <w:color w:val="000000"/>
                      <w:kern w:val="0"/>
                      <w:sz w:val="21"/>
                      <w:szCs w:val="21"/>
                      <w:lang w:val="en-US" w:eastAsia="zh-CN" w:bidi="ar"/>
                    </w:rPr>
                    <w:t xml:space="preserve">中期安排（11-1 月）： </w:t>
                  </w:r>
                </w:p>
                <w:p w14:paraId="367A7CB7">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机械组装与代码部署：花费两周时间，机械完成相关部分的组装，算法和控制部分完成项目代码，在机械部分的基础上进行项目的实现。 </w:t>
                  </w:r>
                </w:p>
                <w:p w14:paraId="4832C603">
                  <w:pPr>
                    <w:keepNext w:val="0"/>
                    <w:keepLines w:val="0"/>
                    <w:widowControl/>
                    <w:suppressLineNumbers w:val="0"/>
                    <w:spacing w:line="360" w:lineRule="auto"/>
                    <w:jc w:val="left"/>
                    <w:rPr>
                      <w:rFonts w:hint="default"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实机测试并改进：花费一个半月时间，完成机器人剩余部分的设计以及安装，能够形成完整的机器人平台，整体机器人平台在实际环境的不同场景中进行测试，根据数据采样和实际运行效果进行修改，对后续修改内容以及项目目标进行规划。</w:t>
                  </w:r>
                </w:p>
                <w:p w14:paraId="287CF87D">
                  <w:pPr>
                    <w:keepNext w:val="0"/>
                    <w:keepLines w:val="0"/>
                    <w:widowControl/>
                    <w:suppressLineNumbers w:val="0"/>
                    <w:spacing w:line="360" w:lineRule="auto"/>
                    <w:jc w:val="left"/>
                  </w:pPr>
                  <w:r>
                    <w:rPr>
                      <w:rFonts w:hint="eastAsia" w:ascii="楷体" w:hAnsi="楷体" w:eastAsia="楷体" w:cs="楷体"/>
                      <w:b/>
                      <w:bCs/>
                      <w:color w:val="000000"/>
                      <w:kern w:val="0"/>
                      <w:sz w:val="21"/>
                      <w:szCs w:val="21"/>
                      <w:lang w:val="en-US" w:eastAsia="zh-CN" w:bidi="ar"/>
                    </w:rPr>
                    <w:t xml:space="preserve">后期安排（1-3 月）： </w:t>
                  </w:r>
                </w:p>
                <w:p w14:paraId="307AE1D7">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继续改进测试不足：花费一月时间，继续改进先前测试不足。 </w:t>
                  </w:r>
                </w:p>
                <w:p w14:paraId="73D1199B">
                  <w:pPr>
                    <w:keepNext w:val="0"/>
                    <w:keepLines w:val="0"/>
                    <w:widowControl/>
                    <w:suppressLineNumbers w:val="0"/>
                    <w:spacing w:line="360" w:lineRule="auto"/>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撰写论文和专利：花费两月时间，整理项目相关材料，撰写论文</w:t>
                  </w:r>
                </w:p>
                <w:p w14:paraId="568524B9">
                  <w:pPr>
                    <w:keepNext w:val="0"/>
                    <w:keepLines w:val="0"/>
                    <w:widowControl/>
                    <w:suppressLineNumbers w:val="0"/>
                    <w:spacing w:line="360" w:lineRule="auto"/>
                    <w:jc w:val="left"/>
                    <w:rPr>
                      <w:rFonts w:hint="default" w:ascii="楷体" w:hAnsi="楷体" w:eastAsia="楷体" w:cs="楷体"/>
                      <w:color w:val="000000"/>
                      <w:kern w:val="0"/>
                      <w:sz w:val="21"/>
                      <w:szCs w:val="21"/>
                      <w:lang w:val="en-US" w:eastAsia="zh-CN" w:bidi="ar"/>
                    </w:rPr>
                  </w:pPr>
                </w:p>
                <w:p w14:paraId="013DD5E3">
                  <w:pPr>
                    <w:keepNext w:val="0"/>
                    <w:keepLines w:val="0"/>
                    <w:widowControl/>
                    <w:numPr>
                      <w:ilvl w:val="0"/>
                      <w:numId w:val="7"/>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已有基础 </w:t>
                  </w:r>
                </w:p>
                <w:p w14:paraId="01343173">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p>
                <w:p w14:paraId="1E33426A">
                  <w:pPr>
                    <w:keepNext w:val="0"/>
                    <w:keepLines w:val="0"/>
                    <w:widowControl/>
                    <w:suppressLineNumbers w:val="0"/>
                    <w:spacing w:line="480" w:lineRule="auto"/>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 xml:space="preserve">成员有着丰富的项目开发，设计，加工经验，相关机械臂运动规划系统已有较为成熟的方案。 </w:t>
                  </w:r>
                </w:p>
                <w:p w14:paraId="3D978E89">
                  <w:pPr>
                    <w:keepNext w:val="0"/>
                    <w:keepLines w:val="0"/>
                    <w:widowControl/>
                    <w:suppressLineNumbers w:val="0"/>
                    <w:spacing w:line="480" w:lineRule="auto"/>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硬件方面已经有搭建好的机器人，并且已有两篇结构方面的专利发表</w:t>
                  </w:r>
                </w:p>
                <w:p w14:paraId="0A88CD15">
                  <w:pPr>
                    <w:keepNext w:val="0"/>
                    <w:keepLines w:val="0"/>
                    <w:widowControl/>
                    <w:suppressLineNumbers w:val="0"/>
                    <w:spacing w:line="480" w:lineRule="auto"/>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控制和算法方面有部分控制方面的代码和相关设想</w:t>
                  </w:r>
                </w:p>
                <w:p w14:paraId="0193F653">
                  <w:pPr>
                    <w:keepNext w:val="0"/>
                    <w:keepLines w:val="0"/>
                    <w:widowControl/>
                    <w:suppressLineNumbers w:val="0"/>
                    <w:spacing w:line="480" w:lineRule="auto"/>
                    <w:jc w:val="left"/>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机器人路径规划系统已经有较为成熟的方案</w:t>
                  </w:r>
                </w:p>
                <w:p w14:paraId="11CB57AD">
                  <w:pPr>
                    <w:keepNext w:val="0"/>
                    <w:keepLines w:val="0"/>
                    <w:widowControl/>
                    <w:suppressLineNumbers w:val="0"/>
                    <w:spacing w:line="480" w:lineRule="auto"/>
                    <w:jc w:val="left"/>
                    <w:rPr>
                      <w:rFonts w:hint="default" w:ascii="楷体" w:hAnsi="楷体" w:eastAsia="楷体" w:cs="楷体"/>
                      <w:color w:val="000000"/>
                      <w:kern w:val="0"/>
                      <w:sz w:val="21"/>
                      <w:szCs w:val="21"/>
                      <w:lang w:val="en-US" w:eastAsia="zh-CN" w:bidi="ar"/>
                    </w:rPr>
                  </w:pPr>
                </w:p>
              </w:txbxContent>
            </v:textbox>
          </v:shape>
        </w:pict>
      </w:r>
    </w:p>
    <w:p w14:paraId="7AF474B0">
      <w:pPr>
        <w:numPr>
          <w:ilvl w:val="0"/>
          <w:numId w:val="0"/>
        </w:numPr>
        <w:rPr>
          <w:rFonts w:hint="eastAsia" w:eastAsia="黑体"/>
          <w:spacing w:val="10"/>
          <w:sz w:val="32"/>
        </w:rPr>
      </w:pPr>
    </w:p>
    <w:p w14:paraId="5B9D1B5B">
      <w:pPr>
        <w:numPr>
          <w:ilvl w:val="0"/>
          <w:numId w:val="0"/>
        </w:numPr>
        <w:rPr>
          <w:rFonts w:hint="eastAsia" w:eastAsia="黑体"/>
          <w:spacing w:val="10"/>
          <w:sz w:val="32"/>
        </w:rPr>
      </w:pPr>
    </w:p>
    <w:p w14:paraId="0CFC3118">
      <w:pPr>
        <w:numPr>
          <w:ilvl w:val="0"/>
          <w:numId w:val="0"/>
        </w:numPr>
        <w:rPr>
          <w:rFonts w:hint="eastAsia" w:eastAsia="黑体"/>
          <w:spacing w:val="10"/>
          <w:sz w:val="32"/>
        </w:rPr>
      </w:pPr>
    </w:p>
    <w:p w14:paraId="0F202245">
      <w:pPr>
        <w:numPr>
          <w:ilvl w:val="0"/>
          <w:numId w:val="0"/>
        </w:numPr>
        <w:rPr>
          <w:rFonts w:hint="eastAsia" w:eastAsia="黑体"/>
          <w:spacing w:val="10"/>
          <w:sz w:val="32"/>
        </w:rPr>
      </w:pPr>
    </w:p>
    <w:p w14:paraId="6F549DD5">
      <w:pPr>
        <w:numPr>
          <w:ilvl w:val="0"/>
          <w:numId w:val="0"/>
        </w:numPr>
        <w:rPr>
          <w:rFonts w:hint="eastAsia" w:eastAsia="黑体"/>
          <w:spacing w:val="10"/>
          <w:sz w:val="32"/>
        </w:rPr>
      </w:pPr>
    </w:p>
    <w:p w14:paraId="2B84AF62">
      <w:pPr>
        <w:numPr>
          <w:ilvl w:val="0"/>
          <w:numId w:val="0"/>
        </w:numPr>
        <w:rPr>
          <w:rFonts w:hint="eastAsia" w:eastAsia="黑体"/>
          <w:spacing w:val="10"/>
          <w:sz w:val="32"/>
        </w:rPr>
      </w:pPr>
    </w:p>
    <w:p w14:paraId="2EF4745E">
      <w:pPr>
        <w:numPr>
          <w:ilvl w:val="0"/>
          <w:numId w:val="0"/>
        </w:numPr>
        <w:rPr>
          <w:rFonts w:hint="eastAsia" w:eastAsia="黑体"/>
          <w:spacing w:val="10"/>
          <w:sz w:val="32"/>
        </w:rPr>
      </w:pPr>
    </w:p>
    <w:p w14:paraId="14280231">
      <w:pPr>
        <w:numPr>
          <w:ilvl w:val="0"/>
          <w:numId w:val="0"/>
        </w:numPr>
        <w:rPr>
          <w:rFonts w:hint="eastAsia" w:eastAsia="黑体"/>
          <w:spacing w:val="10"/>
          <w:sz w:val="32"/>
        </w:rPr>
      </w:pPr>
    </w:p>
    <w:p w14:paraId="34270306">
      <w:pPr>
        <w:numPr>
          <w:ilvl w:val="0"/>
          <w:numId w:val="0"/>
        </w:numPr>
        <w:rPr>
          <w:rFonts w:hint="eastAsia" w:eastAsia="黑体"/>
          <w:spacing w:val="10"/>
          <w:sz w:val="32"/>
        </w:rPr>
      </w:pPr>
    </w:p>
    <w:p w14:paraId="4A414995">
      <w:pPr>
        <w:numPr>
          <w:ilvl w:val="0"/>
          <w:numId w:val="0"/>
        </w:numPr>
        <w:rPr>
          <w:rFonts w:hint="eastAsia" w:eastAsia="黑体"/>
          <w:spacing w:val="10"/>
          <w:sz w:val="32"/>
        </w:rPr>
      </w:pPr>
    </w:p>
    <w:p w14:paraId="3CE1C3AB">
      <w:pPr>
        <w:numPr>
          <w:ilvl w:val="0"/>
          <w:numId w:val="0"/>
        </w:numPr>
        <w:rPr>
          <w:rFonts w:hint="eastAsia" w:eastAsia="黑体"/>
          <w:spacing w:val="10"/>
          <w:sz w:val="32"/>
        </w:rPr>
      </w:pPr>
    </w:p>
    <w:p w14:paraId="3E878DDF">
      <w:pPr>
        <w:numPr>
          <w:ilvl w:val="0"/>
          <w:numId w:val="0"/>
        </w:numPr>
        <w:rPr>
          <w:rFonts w:hint="eastAsia" w:eastAsia="黑体"/>
          <w:spacing w:val="10"/>
          <w:sz w:val="32"/>
        </w:rPr>
      </w:pPr>
    </w:p>
    <w:p w14:paraId="6DB458F1">
      <w:pPr>
        <w:numPr>
          <w:ilvl w:val="0"/>
          <w:numId w:val="0"/>
        </w:numPr>
        <w:rPr>
          <w:rFonts w:hint="eastAsia" w:eastAsia="黑体"/>
          <w:spacing w:val="10"/>
          <w:sz w:val="32"/>
        </w:rPr>
      </w:pPr>
    </w:p>
    <w:p w14:paraId="33016A6E">
      <w:pPr>
        <w:numPr>
          <w:ilvl w:val="0"/>
          <w:numId w:val="0"/>
        </w:numPr>
        <w:rPr>
          <w:rFonts w:hint="eastAsia" w:eastAsia="黑体"/>
          <w:spacing w:val="10"/>
          <w:sz w:val="32"/>
        </w:rPr>
      </w:pPr>
    </w:p>
    <w:p w14:paraId="2334C18F">
      <w:pPr>
        <w:numPr>
          <w:ilvl w:val="0"/>
          <w:numId w:val="0"/>
        </w:numPr>
        <w:rPr>
          <w:rFonts w:hint="eastAsia" w:eastAsia="黑体"/>
          <w:spacing w:val="10"/>
          <w:sz w:val="32"/>
        </w:rPr>
      </w:pPr>
    </w:p>
    <w:p w14:paraId="3379E63A">
      <w:pPr>
        <w:numPr>
          <w:ilvl w:val="0"/>
          <w:numId w:val="0"/>
        </w:numPr>
        <w:rPr>
          <w:rFonts w:hint="eastAsia" w:eastAsia="黑体"/>
          <w:spacing w:val="10"/>
          <w:sz w:val="32"/>
        </w:rPr>
      </w:pPr>
    </w:p>
    <w:p w14:paraId="4E7F8C0A">
      <w:pPr>
        <w:numPr>
          <w:ilvl w:val="0"/>
          <w:numId w:val="0"/>
        </w:numPr>
        <w:rPr>
          <w:rFonts w:hint="eastAsia" w:eastAsia="黑体"/>
          <w:spacing w:val="10"/>
          <w:sz w:val="32"/>
        </w:rPr>
      </w:pPr>
    </w:p>
    <w:p w14:paraId="52CB343C">
      <w:pPr>
        <w:numPr>
          <w:ilvl w:val="0"/>
          <w:numId w:val="0"/>
        </w:numPr>
        <w:rPr>
          <w:rFonts w:hint="eastAsia" w:eastAsia="黑体"/>
          <w:spacing w:val="10"/>
          <w:sz w:val="32"/>
        </w:rPr>
      </w:pPr>
    </w:p>
    <w:p w14:paraId="1CB59CBD">
      <w:pPr>
        <w:numPr>
          <w:ilvl w:val="0"/>
          <w:numId w:val="0"/>
        </w:numPr>
        <w:rPr>
          <w:rFonts w:hint="eastAsia" w:eastAsia="黑体"/>
          <w:spacing w:val="10"/>
          <w:sz w:val="32"/>
        </w:rPr>
      </w:pPr>
    </w:p>
    <w:p w14:paraId="5AC4C659">
      <w:pPr>
        <w:numPr>
          <w:ilvl w:val="0"/>
          <w:numId w:val="0"/>
        </w:numPr>
        <w:rPr>
          <w:rFonts w:hint="eastAsia" w:eastAsia="黑体"/>
          <w:spacing w:val="10"/>
          <w:sz w:val="32"/>
        </w:rPr>
      </w:pPr>
    </w:p>
    <w:p w14:paraId="2B36E5AB">
      <w:pPr>
        <w:numPr>
          <w:ilvl w:val="0"/>
          <w:numId w:val="0"/>
        </w:numPr>
        <w:rPr>
          <w:rFonts w:hint="eastAsia" w:eastAsia="黑体"/>
          <w:spacing w:val="10"/>
          <w:sz w:val="32"/>
        </w:rPr>
      </w:pPr>
    </w:p>
    <w:p w14:paraId="21F742F0">
      <w:pPr>
        <w:numPr>
          <w:ilvl w:val="0"/>
          <w:numId w:val="0"/>
        </w:numPr>
        <w:rPr>
          <w:rFonts w:hint="eastAsia" w:eastAsia="黑体"/>
          <w:spacing w:val="10"/>
          <w:sz w:val="32"/>
        </w:rPr>
      </w:pPr>
      <w:r>
        <w:rPr>
          <w:rFonts w:eastAsia="黑体"/>
          <w:b/>
          <w:sz w:val="32"/>
        </w:rPr>
        <w:pict>
          <v:shape id="_x0000_s1036" o:spid="_x0000_s1036" o:spt="202" type="#_x0000_t202" style="position:absolute;left:0pt;margin-left:-11.2pt;margin-top:42.1pt;height:649.85pt;width:477.85pt;z-index:251666432;mso-width-relative:page;mso-height-relative:page;" fillcolor="#FFFFFF" filled="t" stroked="t" coordsize="21600,21600">
            <v:path/>
            <v:fill on="t" color2="#FFFFFF" focussize="0,0"/>
            <v:stroke color="#000000" joinstyle="miter"/>
            <v:imagedata o:title=""/>
            <o:lock v:ext="edit" aspectratio="f"/>
            <v:textbox>
              <w:txbxContent>
                <w:p w14:paraId="30134680">
                  <w:pPr>
                    <w:keepNext w:val="0"/>
                    <w:keepLines w:val="0"/>
                    <w:widowControl/>
                    <w:numPr>
                      <w:ilvl w:val="0"/>
                      <w:numId w:val="7"/>
                    </w:numPr>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预期成果形式，达到的技术指标 </w:t>
                  </w:r>
                </w:p>
                <w:p w14:paraId="52E8E77C">
                  <w:pPr>
                    <w:keepNext w:val="0"/>
                    <w:keepLines w:val="0"/>
                    <w:widowControl/>
                    <w:numPr>
                      <w:ilvl w:val="0"/>
                      <w:numId w:val="0"/>
                    </w:numPr>
                    <w:suppressLineNumbers w:val="0"/>
                    <w:ind w:leftChars="0"/>
                    <w:jc w:val="left"/>
                    <w:rPr>
                      <w:rFonts w:hint="eastAsia" w:ascii="宋体" w:hAnsi="宋体" w:eastAsia="宋体" w:cs="宋体"/>
                      <w:color w:val="000000"/>
                      <w:kern w:val="0"/>
                      <w:sz w:val="21"/>
                      <w:szCs w:val="21"/>
                      <w:lang w:val="en-US" w:eastAsia="zh-CN" w:bidi="ar"/>
                    </w:rPr>
                  </w:pPr>
                </w:p>
                <w:p w14:paraId="477BF842">
                  <w:pPr>
                    <w:keepNext w:val="0"/>
                    <w:keepLines w:val="0"/>
                    <w:widowControl/>
                    <w:suppressLineNumbers w:val="0"/>
                    <w:spacing w:line="360" w:lineRule="auto"/>
                    <w:jc w:val="left"/>
                    <w:rPr>
                      <w:rFonts w:hint="default"/>
                      <w:lang w:val="en-US"/>
                    </w:rPr>
                  </w:pPr>
                  <w:r>
                    <w:rPr>
                      <w:rFonts w:hint="eastAsia" w:ascii="楷体" w:hAnsi="楷体" w:eastAsia="楷体" w:cs="楷体"/>
                      <w:color w:val="000000"/>
                      <w:kern w:val="0"/>
                      <w:sz w:val="21"/>
                      <w:szCs w:val="21"/>
                      <w:lang w:val="en-US" w:eastAsia="zh-CN" w:bidi="ar"/>
                    </w:rPr>
                    <w:t>实物：完善的机器人和机械臂运动平台，能够完成相关任务，达到相关的技术指标</w:t>
                  </w:r>
                </w:p>
                <w:p w14:paraId="3D01D109">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 xml:space="preserve">论文：发表学术论文 1-2 篇 </w:t>
                  </w:r>
                </w:p>
                <w:p w14:paraId="768BEFDD">
                  <w:pPr>
                    <w:keepNext w:val="0"/>
                    <w:keepLines w:val="0"/>
                    <w:widowControl/>
                    <w:suppressLineNumbers w:val="0"/>
                    <w:spacing w:line="360" w:lineRule="auto"/>
                    <w:jc w:val="left"/>
                  </w:pPr>
                  <w:r>
                    <w:rPr>
                      <w:rFonts w:hint="eastAsia" w:ascii="楷体" w:hAnsi="楷体" w:eastAsia="楷体" w:cs="楷体"/>
                      <w:color w:val="000000"/>
                      <w:kern w:val="0"/>
                      <w:sz w:val="21"/>
                      <w:szCs w:val="21"/>
                      <w:lang w:val="en-US" w:eastAsia="zh-CN" w:bidi="ar"/>
                    </w:rPr>
                    <w:t>专利：申请发明专利或实用新型专利 1-2 项</w:t>
                  </w:r>
                </w:p>
                <w:p w14:paraId="17A9AD50">
                  <w:pPr>
                    <w:keepNext w:val="0"/>
                    <w:keepLines w:val="0"/>
                    <w:widowControl/>
                    <w:suppressLineNumbers w:val="0"/>
                    <w:jc w:val="left"/>
                    <w:rPr>
                      <w:rFonts w:hint="eastAsia" w:ascii="楷体" w:hAnsi="楷体" w:eastAsia="楷体" w:cs="楷体"/>
                      <w:color w:val="000000"/>
                      <w:kern w:val="0"/>
                      <w:sz w:val="21"/>
                      <w:szCs w:val="21"/>
                      <w:lang w:val="en-US" w:eastAsia="zh-CN" w:bidi="ar"/>
                    </w:rPr>
                  </w:pPr>
                </w:p>
                <w:p w14:paraId="0D5B21C3">
                  <w:pPr>
                    <w:keepNext w:val="0"/>
                    <w:keepLines w:val="0"/>
                    <w:widowControl/>
                    <w:suppressLineNumbers w:val="0"/>
                    <w:jc w:val="left"/>
                    <w:rPr>
                      <w:rFonts w:hint="eastAsia" w:ascii="楷体" w:hAnsi="楷体" w:eastAsia="楷体" w:cs="楷体"/>
                      <w:color w:val="000000"/>
                      <w:kern w:val="0"/>
                      <w:sz w:val="21"/>
                      <w:szCs w:val="21"/>
                      <w:lang w:val="en-US" w:eastAsia="zh-CN" w:bidi="ar"/>
                    </w:rPr>
                  </w:pPr>
                </w:p>
              </w:txbxContent>
            </v:textbox>
          </v:shape>
        </w:pict>
      </w:r>
    </w:p>
    <w:p w14:paraId="2A9448AB">
      <w:pPr>
        <w:numPr>
          <w:ilvl w:val="0"/>
          <w:numId w:val="0"/>
        </w:numPr>
        <w:rPr>
          <w:rFonts w:hint="eastAsia" w:eastAsia="黑体"/>
          <w:spacing w:val="10"/>
          <w:sz w:val="32"/>
        </w:rPr>
      </w:pPr>
    </w:p>
    <w:p w14:paraId="65467DC4">
      <w:pPr>
        <w:numPr>
          <w:ilvl w:val="0"/>
          <w:numId w:val="0"/>
        </w:numPr>
        <w:rPr>
          <w:rFonts w:hint="eastAsia" w:eastAsia="黑体"/>
          <w:spacing w:val="10"/>
          <w:sz w:val="32"/>
        </w:rPr>
      </w:pPr>
    </w:p>
    <w:p w14:paraId="0F2C0EE9">
      <w:pPr>
        <w:numPr>
          <w:ilvl w:val="0"/>
          <w:numId w:val="0"/>
        </w:numPr>
        <w:rPr>
          <w:rFonts w:hint="eastAsia" w:eastAsia="黑体"/>
          <w:spacing w:val="10"/>
          <w:sz w:val="32"/>
        </w:rPr>
      </w:pPr>
    </w:p>
    <w:p w14:paraId="319AFAFA">
      <w:pPr>
        <w:numPr>
          <w:ilvl w:val="0"/>
          <w:numId w:val="0"/>
        </w:numPr>
        <w:rPr>
          <w:rFonts w:hint="eastAsia" w:eastAsia="黑体"/>
          <w:spacing w:val="10"/>
          <w:sz w:val="32"/>
        </w:rPr>
      </w:pPr>
    </w:p>
    <w:p w14:paraId="219033EC">
      <w:pPr>
        <w:numPr>
          <w:ilvl w:val="0"/>
          <w:numId w:val="0"/>
        </w:numPr>
        <w:rPr>
          <w:rFonts w:hint="eastAsia" w:eastAsia="黑体"/>
          <w:spacing w:val="10"/>
          <w:sz w:val="32"/>
        </w:rPr>
      </w:pPr>
    </w:p>
    <w:p w14:paraId="3425A80D">
      <w:pPr>
        <w:numPr>
          <w:ilvl w:val="0"/>
          <w:numId w:val="0"/>
        </w:numPr>
        <w:rPr>
          <w:rFonts w:hint="eastAsia" w:eastAsia="黑体"/>
          <w:spacing w:val="10"/>
          <w:sz w:val="32"/>
        </w:rPr>
      </w:pPr>
    </w:p>
    <w:p w14:paraId="0C1E7EE4">
      <w:pPr>
        <w:numPr>
          <w:ilvl w:val="0"/>
          <w:numId w:val="0"/>
        </w:numPr>
        <w:rPr>
          <w:rFonts w:hint="eastAsia" w:eastAsia="黑体"/>
          <w:spacing w:val="10"/>
          <w:sz w:val="32"/>
        </w:rPr>
      </w:pPr>
    </w:p>
    <w:p w14:paraId="64C1FFF8">
      <w:pPr>
        <w:numPr>
          <w:ilvl w:val="0"/>
          <w:numId w:val="0"/>
        </w:numPr>
        <w:rPr>
          <w:rFonts w:hint="eastAsia" w:eastAsia="黑体"/>
          <w:spacing w:val="10"/>
          <w:sz w:val="32"/>
        </w:rPr>
      </w:pPr>
    </w:p>
    <w:p w14:paraId="4D5168B4">
      <w:pPr>
        <w:numPr>
          <w:ilvl w:val="0"/>
          <w:numId w:val="0"/>
        </w:numPr>
        <w:rPr>
          <w:rFonts w:hint="eastAsia" w:eastAsia="黑体"/>
          <w:spacing w:val="10"/>
          <w:sz w:val="32"/>
        </w:rPr>
      </w:pPr>
    </w:p>
    <w:p w14:paraId="4D40F1F9">
      <w:pPr>
        <w:numPr>
          <w:ilvl w:val="0"/>
          <w:numId w:val="0"/>
        </w:numPr>
        <w:rPr>
          <w:rFonts w:hint="eastAsia" w:eastAsia="黑体"/>
          <w:spacing w:val="10"/>
          <w:sz w:val="32"/>
        </w:rPr>
      </w:pPr>
    </w:p>
    <w:p w14:paraId="1E83BF7E">
      <w:pPr>
        <w:numPr>
          <w:ilvl w:val="0"/>
          <w:numId w:val="0"/>
        </w:numPr>
        <w:rPr>
          <w:rFonts w:hint="eastAsia" w:eastAsia="黑体"/>
          <w:spacing w:val="10"/>
          <w:sz w:val="32"/>
        </w:rPr>
      </w:pPr>
    </w:p>
    <w:p w14:paraId="081E3BE7">
      <w:pPr>
        <w:numPr>
          <w:ilvl w:val="0"/>
          <w:numId w:val="0"/>
        </w:numPr>
        <w:rPr>
          <w:rFonts w:hint="eastAsia" w:eastAsia="黑体"/>
          <w:spacing w:val="10"/>
          <w:sz w:val="32"/>
        </w:rPr>
      </w:pPr>
    </w:p>
    <w:p w14:paraId="0D16D6F7">
      <w:pPr>
        <w:numPr>
          <w:ilvl w:val="0"/>
          <w:numId w:val="0"/>
        </w:numPr>
        <w:rPr>
          <w:rFonts w:hint="eastAsia" w:eastAsia="黑体"/>
          <w:spacing w:val="10"/>
          <w:sz w:val="32"/>
        </w:rPr>
      </w:pPr>
    </w:p>
    <w:p w14:paraId="73804D47">
      <w:pPr>
        <w:numPr>
          <w:ilvl w:val="0"/>
          <w:numId w:val="0"/>
        </w:numPr>
        <w:rPr>
          <w:rFonts w:hint="eastAsia" w:eastAsia="黑体"/>
          <w:spacing w:val="10"/>
          <w:sz w:val="32"/>
        </w:rPr>
      </w:pPr>
    </w:p>
    <w:p w14:paraId="72E4785C">
      <w:pPr>
        <w:numPr>
          <w:ilvl w:val="0"/>
          <w:numId w:val="0"/>
        </w:numPr>
        <w:rPr>
          <w:rFonts w:hint="eastAsia" w:eastAsia="黑体"/>
          <w:spacing w:val="10"/>
          <w:sz w:val="32"/>
        </w:rPr>
      </w:pPr>
    </w:p>
    <w:p w14:paraId="26DD6D87">
      <w:pPr>
        <w:numPr>
          <w:ilvl w:val="0"/>
          <w:numId w:val="0"/>
        </w:numPr>
        <w:rPr>
          <w:rFonts w:hint="eastAsia" w:eastAsia="黑体"/>
          <w:spacing w:val="10"/>
          <w:sz w:val="32"/>
        </w:rPr>
      </w:pPr>
    </w:p>
    <w:p w14:paraId="247D6930">
      <w:pPr>
        <w:numPr>
          <w:ilvl w:val="0"/>
          <w:numId w:val="0"/>
        </w:numPr>
        <w:rPr>
          <w:rFonts w:hint="eastAsia" w:eastAsia="黑体"/>
          <w:spacing w:val="10"/>
          <w:sz w:val="32"/>
        </w:rPr>
      </w:pPr>
    </w:p>
    <w:p w14:paraId="260D74B5">
      <w:pPr>
        <w:numPr>
          <w:ilvl w:val="0"/>
          <w:numId w:val="0"/>
        </w:numPr>
        <w:rPr>
          <w:rFonts w:hint="eastAsia" w:eastAsia="黑体"/>
          <w:spacing w:val="10"/>
          <w:sz w:val="32"/>
        </w:rPr>
      </w:pPr>
    </w:p>
    <w:p w14:paraId="7CAE89E8">
      <w:pPr>
        <w:numPr>
          <w:ilvl w:val="0"/>
          <w:numId w:val="0"/>
        </w:numPr>
        <w:rPr>
          <w:rFonts w:hint="eastAsia" w:eastAsia="黑体"/>
          <w:spacing w:val="10"/>
          <w:sz w:val="32"/>
        </w:rPr>
      </w:pPr>
    </w:p>
    <w:p w14:paraId="76EC876C">
      <w:pPr>
        <w:numPr>
          <w:ilvl w:val="0"/>
          <w:numId w:val="0"/>
        </w:numPr>
        <w:rPr>
          <w:rFonts w:hint="eastAsia" w:eastAsia="黑体"/>
          <w:spacing w:val="10"/>
          <w:sz w:val="32"/>
        </w:rPr>
      </w:pPr>
    </w:p>
    <w:p w14:paraId="18BC1BD9">
      <w:pPr>
        <w:numPr>
          <w:ilvl w:val="0"/>
          <w:numId w:val="0"/>
        </w:numPr>
        <w:rPr>
          <w:rFonts w:hint="eastAsia" w:eastAsia="黑体"/>
          <w:spacing w:val="10"/>
          <w:sz w:val="32"/>
        </w:rPr>
      </w:pPr>
    </w:p>
    <w:p w14:paraId="68634956">
      <w:pPr>
        <w:numPr>
          <w:ilvl w:val="0"/>
          <w:numId w:val="0"/>
        </w:numPr>
        <w:rPr>
          <w:rFonts w:eastAsia="黑体"/>
          <w:spacing w:val="10"/>
          <w:sz w:val="32"/>
        </w:rPr>
      </w:pPr>
      <w:r>
        <w:rPr>
          <w:rFonts w:hint="eastAsia" w:eastAsia="黑体"/>
          <w:spacing w:val="10"/>
          <w:sz w:val="32"/>
          <w:lang w:val="en-US" w:eastAsia="zh-CN"/>
        </w:rPr>
        <w:t>=</w:t>
      </w:r>
      <w:r>
        <w:rPr>
          <w:rFonts w:hint="eastAsia" w:eastAsia="黑体"/>
          <w:spacing w:val="10"/>
          <w:sz w:val="32"/>
        </w:rPr>
        <w:t>三、经费概算（单位：元）</w:t>
      </w:r>
    </w:p>
    <w:tbl>
      <w:tblPr>
        <w:tblStyle w:val="22"/>
        <w:tblW w:w="9378"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378"/>
      </w:tblGrid>
      <w:tr w14:paraId="0195972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 w:hRule="atLeast"/>
          <w:jc w:val="center"/>
        </w:trPr>
        <w:tc>
          <w:tcPr>
            <w:tcW w:w="9378" w:type="dxa"/>
            <w:tcBorders>
              <w:bottom w:val="single" w:color="000000" w:sz="12" w:space="0"/>
            </w:tcBorders>
            <w:vAlign w:val="center"/>
          </w:tcPr>
          <w:p w14:paraId="44015138">
            <w:pPr>
              <w:spacing w:line="400" w:lineRule="exact"/>
              <w:rPr>
                <w:rFonts w:hint="default" w:ascii="宋体" w:hAnsi="宋体" w:eastAsia="宋体"/>
                <w:szCs w:val="21"/>
                <w:lang w:val="en-US" w:eastAsia="zh-CN"/>
              </w:rPr>
            </w:pPr>
            <w:r>
              <w:rPr>
                <w:rFonts w:hint="eastAsia" w:ascii="宋体" w:hAnsi="宋体"/>
                <w:szCs w:val="21"/>
              </w:rPr>
              <w:t xml:space="preserve">（一）项目总经费： </w:t>
            </w:r>
            <w:r>
              <w:rPr>
                <w:rFonts w:hint="eastAsia" w:ascii="宋体" w:hAnsi="宋体"/>
                <w:szCs w:val="21"/>
                <w:lang w:val="en-US" w:eastAsia="zh-CN"/>
              </w:rPr>
              <w:t>15200</w:t>
            </w:r>
          </w:p>
        </w:tc>
      </w:tr>
      <w:tr w14:paraId="335A36F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 w:hRule="atLeast"/>
          <w:jc w:val="center"/>
        </w:trPr>
        <w:tc>
          <w:tcPr>
            <w:tcW w:w="9378" w:type="dxa"/>
            <w:tcBorders>
              <w:bottom w:val="single" w:color="000000" w:sz="6" w:space="0"/>
            </w:tcBorders>
            <w:vAlign w:val="center"/>
          </w:tcPr>
          <w:p w14:paraId="62D57E46">
            <w:pPr>
              <w:spacing w:line="400" w:lineRule="exact"/>
              <w:rPr>
                <w:rFonts w:ascii="宋体" w:hAnsi="宋体"/>
                <w:szCs w:val="21"/>
              </w:rPr>
            </w:pPr>
            <w:r>
              <w:rPr>
                <w:rFonts w:hint="eastAsia" w:ascii="宋体" w:hAnsi="宋体"/>
                <w:szCs w:val="21"/>
              </w:rPr>
              <w:t>（二）经费分项预算：</w:t>
            </w:r>
            <w:r>
              <w:rPr>
                <w:rFonts w:hint="eastAsia" w:ascii="宋体" w:hAnsi="宋体"/>
                <w:b/>
                <w:szCs w:val="21"/>
              </w:rPr>
              <w:t>需附《北京</w:t>
            </w:r>
            <w:r>
              <w:rPr>
                <w:rFonts w:ascii="宋体" w:hAnsi="宋体"/>
                <w:b/>
                <w:szCs w:val="21"/>
              </w:rPr>
              <w:t>邮电大学</w:t>
            </w:r>
            <w:r>
              <w:rPr>
                <w:rFonts w:hint="eastAsia" w:ascii="宋体" w:hAnsi="宋体"/>
                <w:b/>
                <w:szCs w:val="21"/>
              </w:rPr>
              <w:t>大学生创新训练项目经费预算表》</w:t>
            </w:r>
          </w:p>
        </w:tc>
      </w:tr>
    </w:tbl>
    <w:p w14:paraId="26FBB0D8">
      <w:pPr>
        <w:rPr>
          <w:rFonts w:eastAsia="黑体"/>
          <w:spacing w:val="10"/>
          <w:sz w:val="32"/>
        </w:rPr>
      </w:pPr>
      <w:r>
        <w:rPr>
          <w:rFonts w:hint="eastAsia" w:eastAsia="黑体"/>
          <w:spacing w:val="10"/>
          <w:sz w:val="32"/>
        </w:rPr>
        <w:t>四、成员分工</w:t>
      </w:r>
    </w:p>
    <w:tbl>
      <w:tblPr>
        <w:tblStyle w:val="22"/>
        <w:tblW w:w="9498"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2836"/>
        <w:gridCol w:w="2128"/>
        <w:gridCol w:w="1843"/>
        <w:gridCol w:w="1274"/>
      </w:tblGrid>
      <w:tr w14:paraId="1E8DB12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1" w:hRule="atLeast"/>
          <w:jc w:val="center"/>
        </w:trPr>
        <w:tc>
          <w:tcPr>
            <w:tcW w:w="1417" w:type="dxa"/>
            <w:tcBorders>
              <w:top w:val="single" w:color="000000" w:sz="12" w:space="0"/>
              <w:left w:val="single" w:color="000000" w:sz="12" w:space="0"/>
              <w:bottom w:val="single" w:color="000000" w:sz="12" w:space="0"/>
              <w:right w:val="single" w:color="000000" w:sz="6" w:space="0"/>
            </w:tcBorders>
          </w:tcPr>
          <w:p w14:paraId="20BC25C3">
            <w:pPr>
              <w:spacing w:line="400" w:lineRule="exact"/>
              <w:jc w:val="center"/>
              <w:rPr>
                <w:rFonts w:ascii="宋体" w:hAnsi="宋体"/>
                <w:szCs w:val="21"/>
              </w:rPr>
            </w:pPr>
            <w:r>
              <w:rPr>
                <w:rFonts w:hint="eastAsia" w:ascii="宋体" w:hAnsi="宋体"/>
                <w:szCs w:val="21"/>
              </w:rPr>
              <w:t>姓名</w:t>
            </w:r>
          </w:p>
        </w:tc>
        <w:tc>
          <w:tcPr>
            <w:tcW w:w="2836" w:type="dxa"/>
            <w:tcBorders>
              <w:top w:val="single" w:color="000000" w:sz="12" w:space="0"/>
              <w:left w:val="single" w:color="000000" w:sz="6" w:space="0"/>
              <w:bottom w:val="single" w:color="000000" w:sz="12" w:space="0"/>
              <w:right w:val="single" w:color="000000" w:sz="6" w:space="0"/>
            </w:tcBorders>
          </w:tcPr>
          <w:p w14:paraId="6D0174C4">
            <w:pPr>
              <w:spacing w:line="400" w:lineRule="exact"/>
              <w:jc w:val="center"/>
              <w:rPr>
                <w:rFonts w:ascii="宋体" w:hAnsi="宋体"/>
                <w:szCs w:val="21"/>
              </w:rPr>
            </w:pPr>
            <w:r>
              <w:rPr>
                <w:rFonts w:hint="eastAsia" w:ascii="宋体" w:hAnsi="宋体"/>
                <w:szCs w:val="21"/>
              </w:rPr>
              <w:t>项目前期调研学习情况</w:t>
            </w:r>
          </w:p>
        </w:tc>
        <w:tc>
          <w:tcPr>
            <w:tcW w:w="2128" w:type="dxa"/>
            <w:tcBorders>
              <w:top w:val="single" w:color="000000" w:sz="12" w:space="0"/>
              <w:left w:val="single" w:color="000000" w:sz="6" w:space="0"/>
              <w:bottom w:val="single" w:color="000000" w:sz="12" w:space="0"/>
              <w:right w:val="single" w:color="000000" w:sz="6" w:space="0"/>
            </w:tcBorders>
          </w:tcPr>
          <w:p w14:paraId="6BE9759E">
            <w:pPr>
              <w:spacing w:line="400" w:lineRule="exact"/>
              <w:jc w:val="center"/>
              <w:rPr>
                <w:rFonts w:ascii="宋体" w:hAnsi="宋体"/>
                <w:szCs w:val="21"/>
              </w:rPr>
            </w:pPr>
            <w:r>
              <w:rPr>
                <w:rFonts w:hint="eastAsia" w:ascii="宋体" w:hAnsi="宋体"/>
                <w:szCs w:val="21"/>
              </w:rPr>
              <w:t>任务分工</w:t>
            </w:r>
          </w:p>
        </w:tc>
        <w:tc>
          <w:tcPr>
            <w:tcW w:w="1843" w:type="dxa"/>
            <w:tcBorders>
              <w:top w:val="single" w:color="000000" w:sz="12" w:space="0"/>
              <w:left w:val="single" w:color="000000" w:sz="6" w:space="0"/>
              <w:bottom w:val="single" w:color="000000" w:sz="12" w:space="0"/>
              <w:right w:val="single" w:color="000000" w:sz="6" w:space="0"/>
            </w:tcBorders>
          </w:tcPr>
          <w:p w14:paraId="76521652">
            <w:pPr>
              <w:spacing w:line="400" w:lineRule="exact"/>
              <w:jc w:val="center"/>
              <w:rPr>
                <w:rFonts w:ascii="宋体" w:hAnsi="宋体"/>
                <w:szCs w:val="21"/>
              </w:rPr>
            </w:pPr>
            <w:r>
              <w:rPr>
                <w:rFonts w:hint="eastAsia" w:ascii="宋体" w:hAnsi="宋体"/>
                <w:szCs w:val="21"/>
              </w:rPr>
              <w:t>预期投入精力</w:t>
            </w:r>
          </w:p>
        </w:tc>
        <w:tc>
          <w:tcPr>
            <w:tcW w:w="1274" w:type="dxa"/>
            <w:tcBorders>
              <w:top w:val="single" w:color="000000" w:sz="12" w:space="0"/>
              <w:left w:val="single" w:color="000000" w:sz="6" w:space="0"/>
              <w:bottom w:val="single" w:color="000000" w:sz="12" w:space="0"/>
              <w:right w:val="single" w:color="000000" w:sz="12" w:space="0"/>
            </w:tcBorders>
          </w:tcPr>
          <w:p w14:paraId="462F4598">
            <w:pPr>
              <w:spacing w:line="400" w:lineRule="exact"/>
              <w:jc w:val="center"/>
              <w:rPr>
                <w:rFonts w:ascii="宋体" w:hAnsi="宋体"/>
                <w:szCs w:val="21"/>
              </w:rPr>
            </w:pPr>
            <w:r>
              <w:rPr>
                <w:rFonts w:hint="eastAsia" w:ascii="宋体" w:hAnsi="宋体"/>
                <w:szCs w:val="21"/>
              </w:rPr>
              <w:t>签字</w:t>
            </w:r>
          </w:p>
        </w:tc>
      </w:tr>
      <w:tr w14:paraId="792A79C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687"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3CD23CAC">
            <w:pPr>
              <w:spacing w:line="240" w:lineRule="exact"/>
              <w:ind w:firstLine="420" w:firstLineChars="200"/>
              <w:jc w:val="both"/>
              <w:rPr>
                <w:rFonts w:hint="default" w:ascii="宋体" w:hAnsi="宋体" w:eastAsia="宋体"/>
                <w:sz w:val="36"/>
                <w:szCs w:val="36"/>
                <w:lang w:val="en-US" w:eastAsia="zh-CN"/>
              </w:rPr>
            </w:pPr>
            <w:r>
              <w:rPr>
                <w:rFonts w:hint="eastAsia" w:ascii="宋体" w:hAnsi="宋体"/>
                <w:sz w:val="21"/>
                <w:szCs w:val="21"/>
                <w:lang w:val="en-US" w:eastAsia="zh-CN"/>
              </w:rPr>
              <w:t>刘崇</w:t>
            </w:r>
          </w:p>
        </w:tc>
        <w:tc>
          <w:tcPr>
            <w:tcW w:w="2836" w:type="dxa"/>
            <w:tcBorders>
              <w:top w:val="single" w:color="000000" w:sz="6" w:space="0"/>
              <w:left w:val="single" w:color="000000" w:sz="6" w:space="0"/>
              <w:bottom w:val="single" w:color="000000" w:sz="6" w:space="0"/>
              <w:right w:val="single" w:color="000000" w:sz="6" w:space="0"/>
            </w:tcBorders>
          </w:tcPr>
          <w:p w14:paraId="686E76F6">
            <w:pPr>
              <w:spacing w:line="240" w:lineRule="exact"/>
              <w:rPr>
                <w:rFonts w:hint="default" w:ascii="宋体" w:hAnsi="宋体" w:eastAsia="宋体"/>
                <w:spacing w:val="4"/>
                <w:sz w:val="21"/>
                <w:szCs w:val="21"/>
                <w:lang w:val="en-US" w:eastAsia="zh-CN"/>
              </w:rPr>
            </w:pPr>
            <w:r>
              <w:rPr>
                <w:rFonts w:hint="eastAsia" w:ascii="宋体" w:hAnsi="宋体"/>
                <w:spacing w:val="4"/>
                <w:sz w:val="21"/>
                <w:szCs w:val="21"/>
                <w:lang w:val="en-US" w:eastAsia="zh-CN"/>
              </w:rPr>
              <w:t>掌握c语言，单片机开发</w:t>
            </w:r>
          </w:p>
        </w:tc>
        <w:tc>
          <w:tcPr>
            <w:tcW w:w="2128" w:type="dxa"/>
            <w:tcBorders>
              <w:top w:val="single" w:color="000000" w:sz="6" w:space="0"/>
              <w:left w:val="single" w:color="000000" w:sz="6" w:space="0"/>
              <w:bottom w:val="single" w:color="000000" w:sz="6" w:space="0"/>
              <w:right w:val="single" w:color="000000" w:sz="6" w:space="0"/>
            </w:tcBorders>
          </w:tcPr>
          <w:p w14:paraId="70D6AB75">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机器人嵌入式开发</w:t>
            </w:r>
          </w:p>
        </w:tc>
        <w:tc>
          <w:tcPr>
            <w:tcW w:w="1843" w:type="dxa"/>
            <w:tcBorders>
              <w:top w:val="single" w:color="000000" w:sz="6" w:space="0"/>
              <w:left w:val="single" w:color="000000" w:sz="6" w:space="0"/>
              <w:bottom w:val="single" w:color="000000" w:sz="6" w:space="0"/>
              <w:right w:val="single" w:color="000000" w:sz="6" w:space="0"/>
            </w:tcBorders>
          </w:tcPr>
          <w:p w14:paraId="767C9D83">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25B3AE17">
            <w:pPr>
              <w:spacing w:line="240" w:lineRule="exact"/>
              <w:rPr>
                <w:rFonts w:hint="eastAsia" w:ascii="宋体" w:hAnsi="宋体" w:eastAsia="宋体"/>
                <w:sz w:val="36"/>
                <w:szCs w:val="36"/>
                <w:lang w:eastAsia="zh-CN"/>
              </w:rPr>
            </w:pPr>
          </w:p>
          <w:p w14:paraId="2A7F1DEC">
            <w:pPr>
              <w:spacing w:line="240" w:lineRule="exact"/>
              <w:rPr>
                <w:rFonts w:hint="eastAsia" w:ascii="宋体" w:hAnsi="宋体" w:eastAsia="宋体"/>
                <w:sz w:val="36"/>
                <w:szCs w:val="36"/>
                <w:lang w:eastAsia="zh-CN"/>
              </w:rPr>
            </w:pPr>
          </w:p>
          <w:p w14:paraId="5973AB82">
            <w:pPr>
              <w:spacing w:line="240" w:lineRule="exact"/>
              <w:rPr>
                <w:rFonts w:hint="eastAsia" w:ascii="宋体" w:hAnsi="宋体" w:eastAsia="宋体"/>
                <w:sz w:val="36"/>
                <w:szCs w:val="36"/>
                <w:lang w:eastAsia="zh-CN"/>
              </w:rPr>
            </w:pPr>
          </w:p>
          <w:p w14:paraId="6D83CAC5">
            <w:pPr>
              <w:spacing w:line="240" w:lineRule="auto"/>
              <w:rPr>
                <w:rFonts w:hint="eastAsia" w:ascii="宋体" w:hAnsi="宋体" w:eastAsia="宋体"/>
                <w:sz w:val="36"/>
                <w:szCs w:val="36"/>
                <w:lang w:eastAsia="zh-CN"/>
              </w:rPr>
            </w:pPr>
            <w:r>
              <w:rPr>
                <w:rFonts w:hint="eastAsia" w:ascii="宋体" w:hAnsi="宋体" w:eastAsia="宋体"/>
                <w:sz w:val="36"/>
                <w:szCs w:val="36"/>
                <w:lang w:eastAsia="zh-CN"/>
              </w:rPr>
              <w:drawing>
                <wp:inline distT="0" distB="0" distL="114300" distR="114300">
                  <wp:extent cx="668020" cy="461645"/>
                  <wp:effectExtent l="0" t="0" r="8255" b="5080"/>
                  <wp:docPr id="5" name="图片 5" descr="刘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刘崇"/>
                          <pic:cNvPicPr>
                            <a:picLocks noChangeAspect="1"/>
                          </pic:cNvPicPr>
                        </pic:nvPicPr>
                        <pic:blipFill>
                          <a:blip r:embed="rId11"/>
                          <a:stretch>
                            <a:fillRect/>
                          </a:stretch>
                        </pic:blipFill>
                        <pic:spPr>
                          <a:xfrm>
                            <a:off x="0" y="0"/>
                            <a:ext cx="668020" cy="461645"/>
                          </a:xfrm>
                          <a:prstGeom prst="rect">
                            <a:avLst/>
                          </a:prstGeom>
                        </pic:spPr>
                      </pic:pic>
                    </a:graphicData>
                  </a:graphic>
                </wp:inline>
              </w:drawing>
            </w:r>
          </w:p>
        </w:tc>
      </w:tr>
      <w:tr w14:paraId="3E364CC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00"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6D8F9851">
            <w:pPr>
              <w:spacing w:line="240" w:lineRule="exact"/>
              <w:jc w:val="center"/>
              <w:rPr>
                <w:rFonts w:hint="eastAsia" w:ascii="宋体" w:hAnsi="宋体" w:eastAsia="宋体"/>
                <w:sz w:val="21"/>
                <w:szCs w:val="21"/>
                <w:lang w:val="en-US" w:eastAsia="zh-CN"/>
              </w:rPr>
            </w:pPr>
            <w:r>
              <w:rPr>
                <w:rFonts w:hint="eastAsia" w:ascii="宋体" w:hAnsi="宋体"/>
                <w:sz w:val="21"/>
                <w:szCs w:val="21"/>
                <w:lang w:val="en-US" w:eastAsia="zh-CN"/>
              </w:rPr>
              <w:t>冯汉禹</w:t>
            </w:r>
          </w:p>
        </w:tc>
        <w:tc>
          <w:tcPr>
            <w:tcW w:w="2836" w:type="dxa"/>
            <w:tcBorders>
              <w:top w:val="single" w:color="000000" w:sz="6" w:space="0"/>
              <w:left w:val="single" w:color="000000" w:sz="6" w:space="0"/>
              <w:bottom w:val="single" w:color="000000" w:sz="6" w:space="0"/>
              <w:right w:val="single" w:color="000000" w:sz="6" w:space="0"/>
            </w:tcBorders>
          </w:tcPr>
          <w:p w14:paraId="38D35C87">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掌握ros2和moveit，掌握soildwork使用，对相关算法有了解</w:t>
            </w:r>
          </w:p>
        </w:tc>
        <w:tc>
          <w:tcPr>
            <w:tcW w:w="2128" w:type="dxa"/>
            <w:tcBorders>
              <w:top w:val="single" w:color="000000" w:sz="6" w:space="0"/>
              <w:left w:val="single" w:color="000000" w:sz="6" w:space="0"/>
              <w:bottom w:val="single" w:color="000000" w:sz="6" w:space="0"/>
              <w:right w:val="single" w:color="000000" w:sz="6" w:space="0"/>
            </w:tcBorders>
          </w:tcPr>
          <w:p w14:paraId="1F917FAF">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控制算法开发</w:t>
            </w:r>
          </w:p>
        </w:tc>
        <w:tc>
          <w:tcPr>
            <w:tcW w:w="1843" w:type="dxa"/>
            <w:tcBorders>
              <w:top w:val="single" w:color="000000" w:sz="6" w:space="0"/>
              <w:left w:val="single" w:color="000000" w:sz="6" w:space="0"/>
              <w:bottom w:val="single" w:color="000000" w:sz="6" w:space="0"/>
              <w:right w:val="single" w:color="000000" w:sz="6" w:space="0"/>
            </w:tcBorders>
          </w:tcPr>
          <w:p w14:paraId="2BDC31D8">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3970FA12">
            <w:pPr>
              <w:spacing w:line="240" w:lineRule="auto"/>
              <w:rPr>
                <w:rFonts w:hint="eastAsia" w:eastAsia="宋体"/>
                <w:sz w:val="36"/>
                <w:szCs w:val="36"/>
                <w:lang w:eastAsia="zh-CN"/>
              </w:rPr>
            </w:pPr>
            <w:r>
              <w:rPr>
                <w:rFonts w:hint="eastAsia" w:eastAsia="宋体"/>
                <w:sz w:val="36"/>
                <w:szCs w:val="36"/>
                <w:lang w:eastAsia="zh-CN"/>
              </w:rPr>
              <w:drawing>
                <wp:inline distT="0" distB="0" distL="114300" distR="114300">
                  <wp:extent cx="671195" cy="247650"/>
                  <wp:effectExtent l="0" t="0" r="5080" b="0"/>
                  <wp:docPr id="7" name="图片 7" descr="冯汉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冯汉禹"/>
                          <pic:cNvPicPr>
                            <a:picLocks noChangeAspect="1"/>
                          </pic:cNvPicPr>
                        </pic:nvPicPr>
                        <pic:blipFill>
                          <a:blip r:embed="rId12"/>
                          <a:stretch>
                            <a:fillRect/>
                          </a:stretch>
                        </pic:blipFill>
                        <pic:spPr>
                          <a:xfrm>
                            <a:off x="0" y="0"/>
                            <a:ext cx="671195" cy="247650"/>
                          </a:xfrm>
                          <a:prstGeom prst="rect">
                            <a:avLst/>
                          </a:prstGeom>
                        </pic:spPr>
                      </pic:pic>
                    </a:graphicData>
                  </a:graphic>
                </wp:inline>
              </w:drawing>
            </w:r>
          </w:p>
        </w:tc>
      </w:tr>
      <w:tr w14:paraId="4429AB6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35"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442BFF4D">
            <w:pPr>
              <w:spacing w:line="240" w:lineRule="exact"/>
              <w:jc w:val="center"/>
              <w:rPr>
                <w:rFonts w:hint="default" w:eastAsia="宋体"/>
                <w:sz w:val="21"/>
                <w:szCs w:val="21"/>
                <w:lang w:val="en-US" w:eastAsia="zh-CN"/>
              </w:rPr>
            </w:pPr>
            <w:r>
              <w:rPr>
                <w:rFonts w:hint="eastAsia"/>
                <w:sz w:val="21"/>
                <w:szCs w:val="21"/>
                <w:lang w:val="en-US" w:eastAsia="zh-CN"/>
              </w:rPr>
              <w:t>王霈</w:t>
            </w:r>
          </w:p>
        </w:tc>
        <w:tc>
          <w:tcPr>
            <w:tcW w:w="2836" w:type="dxa"/>
            <w:tcBorders>
              <w:top w:val="single" w:color="000000" w:sz="6" w:space="0"/>
              <w:left w:val="single" w:color="000000" w:sz="6" w:space="0"/>
              <w:bottom w:val="single" w:color="000000" w:sz="6" w:space="0"/>
              <w:right w:val="single" w:color="000000" w:sz="6" w:space="0"/>
            </w:tcBorders>
          </w:tcPr>
          <w:p w14:paraId="66EE0FBA">
            <w:pPr>
              <w:spacing w:line="240" w:lineRule="exact"/>
              <w:rPr>
                <w:rFonts w:hint="default" w:eastAsia="宋体"/>
                <w:sz w:val="21"/>
                <w:szCs w:val="21"/>
                <w:lang w:val="en-US" w:eastAsia="zh-CN"/>
              </w:rPr>
            </w:pPr>
            <w:r>
              <w:rPr>
                <w:rFonts w:hint="eastAsia"/>
                <w:sz w:val="21"/>
                <w:szCs w:val="21"/>
                <w:lang w:val="en-US" w:eastAsia="zh-CN"/>
              </w:rPr>
              <w:t>掌握视觉识别，运动控制，路径规划等相关内容</w:t>
            </w:r>
          </w:p>
        </w:tc>
        <w:tc>
          <w:tcPr>
            <w:tcW w:w="2128" w:type="dxa"/>
            <w:tcBorders>
              <w:top w:val="single" w:color="000000" w:sz="6" w:space="0"/>
              <w:left w:val="single" w:color="000000" w:sz="6" w:space="0"/>
              <w:bottom w:val="single" w:color="000000" w:sz="6" w:space="0"/>
              <w:right w:val="single" w:color="000000" w:sz="6" w:space="0"/>
            </w:tcBorders>
          </w:tcPr>
          <w:p w14:paraId="55DE3BD8">
            <w:pPr>
              <w:spacing w:line="240" w:lineRule="exact"/>
              <w:rPr>
                <w:rFonts w:hint="default" w:eastAsia="宋体"/>
                <w:sz w:val="21"/>
                <w:szCs w:val="21"/>
                <w:lang w:val="en-US" w:eastAsia="zh-CN"/>
              </w:rPr>
            </w:pPr>
            <w:r>
              <w:rPr>
                <w:rFonts w:hint="eastAsia"/>
                <w:sz w:val="21"/>
                <w:szCs w:val="21"/>
                <w:lang w:val="en-US" w:eastAsia="zh-CN"/>
              </w:rPr>
              <w:t>搭建序列规划</w:t>
            </w:r>
          </w:p>
        </w:tc>
        <w:tc>
          <w:tcPr>
            <w:tcW w:w="1843" w:type="dxa"/>
            <w:tcBorders>
              <w:top w:val="single" w:color="000000" w:sz="6" w:space="0"/>
              <w:left w:val="single" w:color="000000" w:sz="6" w:space="0"/>
              <w:bottom w:val="single" w:color="000000" w:sz="6" w:space="0"/>
              <w:right w:val="single" w:color="000000" w:sz="6" w:space="0"/>
            </w:tcBorders>
          </w:tcPr>
          <w:p w14:paraId="49AAAF2D">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340F25CB">
            <w:pPr>
              <w:spacing w:line="240" w:lineRule="auto"/>
              <w:rPr>
                <w:rFonts w:hint="eastAsia" w:eastAsia="宋体"/>
                <w:sz w:val="36"/>
                <w:szCs w:val="36"/>
                <w:lang w:eastAsia="zh-CN"/>
              </w:rPr>
            </w:pPr>
            <w:r>
              <w:rPr>
                <w:rFonts w:hint="eastAsia" w:eastAsia="宋体"/>
                <w:sz w:val="36"/>
                <w:szCs w:val="36"/>
                <w:lang w:eastAsia="zh-CN"/>
              </w:rPr>
              <w:drawing>
                <wp:inline distT="0" distB="0" distL="114300" distR="114300">
                  <wp:extent cx="670560" cy="457835"/>
                  <wp:effectExtent l="0" t="0" r="5715" b="8890"/>
                  <wp:docPr id="8" name="图片 8" descr="王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王霈"/>
                          <pic:cNvPicPr>
                            <a:picLocks noChangeAspect="1"/>
                          </pic:cNvPicPr>
                        </pic:nvPicPr>
                        <pic:blipFill>
                          <a:blip r:embed="rId13"/>
                          <a:stretch>
                            <a:fillRect/>
                          </a:stretch>
                        </pic:blipFill>
                        <pic:spPr>
                          <a:xfrm>
                            <a:off x="0" y="0"/>
                            <a:ext cx="670560" cy="457835"/>
                          </a:xfrm>
                          <a:prstGeom prst="rect">
                            <a:avLst/>
                          </a:prstGeom>
                        </pic:spPr>
                      </pic:pic>
                    </a:graphicData>
                  </a:graphic>
                </wp:inline>
              </w:drawing>
            </w:r>
          </w:p>
        </w:tc>
      </w:tr>
      <w:tr w14:paraId="7919E5E0">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28"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0DA21D70">
            <w:pPr>
              <w:spacing w:line="240" w:lineRule="exact"/>
              <w:jc w:val="center"/>
              <w:rPr>
                <w:rFonts w:hint="default" w:ascii="宋体" w:hAnsi="宋体" w:eastAsia="宋体"/>
                <w:sz w:val="21"/>
                <w:szCs w:val="21"/>
                <w:lang w:val="en-US" w:eastAsia="zh-CN"/>
              </w:rPr>
            </w:pPr>
            <w:r>
              <w:rPr>
                <w:rFonts w:hint="eastAsia" w:ascii="宋体" w:hAnsi="宋体"/>
                <w:sz w:val="21"/>
                <w:szCs w:val="21"/>
                <w:lang w:val="en-US" w:eastAsia="zh-CN"/>
              </w:rPr>
              <w:t>吴泓宇</w:t>
            </w:r>
          </w:p>
        </w:tc>
        <w:tc>
          <w:tcPr>
            <w:tcW w:w="2836" w:type="dxa"/>
            <w:tcBorders>
              <w:top w:val="single" w:color="000000" w:sz="6" w:space="0"/>
              <w:left w:val="single" w:color="000000" w:sz="6" w:space="0"/>
              <w:bottom w:val="single" w:color="000000" w:sz="6" w:space="0"/>
              <w:right w:val="single" w:color="000000" w:sz="6" w:space="0"/>
            </w:tcBorders>
          </w:tcPr>
          <w:p w14:paraId="1F5004F1">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掌握soildwork，CAD等机械设计软件</w:t>
            </w:r>
          </w:p>
        </w:tc>
        <w:tc>
          <w:tcPr>
            <w:tcW w:w="2128" w:type="dxa"/>
            <w:tcBorders>
              <w:top w:val="single" w:color="000000" w:sz="6" w:space="0"/>
              <w:left w:val="single" w:color="000000" w:sz="6" w:space="0"/>
              <w:bottom w:val="single" w:color="000000" w:sz="6" w:space="0"/>
              <w:right w:val="single" w:color="000000" w:sz="6" w:space="0"/>
            </w:tcBorders>
          </w:tcPr>
          <w:p w14:paraId="5BDA4E51">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机械部分设计及动力学仿真</w:t>
            </w:r>
          </w:p>
        </w:tc>
        <w:tc>
          <w:tcPr>
            <w:tcW w:w="1843" w:type="dxa"/>
            <w:tcBorders>
              <w:top w:val="single" w:color="000000" w:sz="6" w:space="0"/>
              <w:left w:val="single" w:color="000000" w:sz="6" w:space="0"/>
              <w:bottom w:val="single" w:color="000000" w:sz="6" w:space="0"/>
              <w:right w:val="single" w:color="000000" w:sz="6" w:space="0"/>
            </w:tcBorders>
          </w:tcPr>
          <w:p w14:paraId="60FB5F2D">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267F34D0">
            <w:pPr>
              <w:spacing w:line="240" w:lineRule="auto"/>
              <w:rPr>
                <w:rFonts w:hint="eastAsia" w:ascii="宋体" w:hAnsi="宋体" w:eastAsia="宋体"/>
                <w:sz w:val="36"/>
                <w:szCs w:val="36"/>
                <w:lang w:eastAsia="zh-CN"/>
              </w:rPr>
            </w:pPr>
            <w:r>
              <w:rPr>
                <w:rFonts w:hint="eastAsia" w:ascii="宋体" w:hAnsi="宋体" w:eastAsia="宋体"/>
                <w:sz w:val="36"/>
                <w:szCs w:val="36"/>
                <w:lang w:eastAsia="zh-CN"/>
              </w:rPr>
              <w:drawing>
                <wp:inline distT="0" distB="0" distL="114300" distR="114300">
                  <wp:extent cx="670560" cy="584835"/>
                  <wp:effectExtent l="0" t="0" r="5715" b="5715"/>
                  <wp:docPr id="9" name="图片 9" descr="吴泓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吴泓宇"/>
                          <pic:cNvPicPr>
                            <a:picLocks noChangeAspect="1"/>
                          </pic:cNvPicPr>
                        </pic:nvPicPr>
                        <pic:blipFill>
                          <a:blip r:embed="rId14"/>
                          <a:stretch>
                            <a:fillRect/>
                          </a:stretch>
                        </pic:blipFill>
                        <pic:spPr>
                          <a:xfrm>
                            <a:off x="0" y="0"/>
                            <a:ext cx="670560" cy="584835"/>
                          </a:xfrm>
                          <a:prstGeom prst="rect">
                            <a:avLst/>
                          </a:prstGeom>
                        </pic:spPr>
                      </pic:pic>
                    </a:graphicData>
                  </a:graphic>
                </wp:inline>
              </w:drawing>
            </w:r>
          </w:p>
        </w:tc>
      </w:tr>
      <w:tr w14:paraId="42E5CD8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22" w:hRule="atLeast"/>
          <w:jc w:val="center"/>
        </w:trPr>
        <w:tc>
          <w:tcPr>
            <w:tcW w:w="1417" w:type="dxa"/>
            <w:tcBorders>
              <w:top w:val="single" w:color="000000" w:sz="6" w:space="0"/>
              <w:left w:val="single" w:color="000000" w:sz="12" w:space="0"/>
              <w:bottom w:val="single" w:color="000000" w:sz="12" w:space="0"/>
              <w:right w:val="single" w:color="000000" w:sz="6" w:space="0"/>
            </w:tcBorders>
          </w:tcPr>
          <w:p w14:paraId="7194CC2A">
            <w:pPr>
              <w:spacing w:line="240" w:lineRule="exact"/>
              <w:jc w:val="center"/>
              <w:rPr>
                <w:rFonts w:hint="eastAsia" w:ascii="宋体" w:hAnsi="宋体" w:eastAsia="宋体"/>
                <w:sz w:val="21"/>
                <w:szCs w:val="21"/>
                <w:lang w:val="en-US" w:eastAsia="zh-CN"/>
              </w:rPr>
            </w:pPr>
            <w:r>
              <w:rPr>
                <w:rFonts w:hint="eastAsia" w:ascii="宋体" w:hAnsi="宋体"/>
                <w:sz w:val="21"/>
                <w:szCs w:val="21"/>
                <w:lang w:val="en-US" w:eastAsia="zh-CN"/>
              </w:rPr>
              <w:t>柳懿恒</w:t>
            </w:r>
          </w:p>
        </w:tc>
        <w:tc>
          <w:tcPr>
            <w:tcW w:w="2836" w:type="dxa"/>
            <w:tcBorders>
              <w:top w:val="single" w:color="000000" w:sz="6" w:space="0"/>
              <w:left w:val="single" w:color="000000" w:sz="6" w:space="0"/>
              <w:bottom w:val="single" w:color="000000" w:sz="12" w:space="0"/>
              <w:right w:val="single" w:color="000000" w:sz="6" w:space="0"/>
            </w:tcBorders>
          </w:tcPr>
          <w:p w14:paraId="746968F5">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掌握ros2使用，掌握相关算法的实现</w:t>
            </w:r>
          </w:p>
        </w:tc>
        <w:tc>
          <w:tcPr>
            <w:tcW w:w="2128" w:type="dxa"/>
            <w:tcBorders>
              <w:top w:val="single" w:color="000000" w:sz="6" w:space="0"/>
              <w:left w:val="single" w:color="000000" w:sz="6" w:space="0"/>
              <w:bottom w:val="single" w:color="000000" w:sz="12" w:space="0"/>
              <w:right w:val="single" w:color="000000" w:sz="6" w:space="0"/>
            </w:tcBorders>
          </w:tcPr>
          <w:p w14:paraId="0AEC6908">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运动规划研究</w:t>
            </w:r>
          </w:p>
        </w:tc>
        <w:tc>
          <w:tcPr>
            <w:tcW w:w="1843" w:type="dxa"/>
            <w:tcBorders>
              <w:top w:val="single" w:color="000000" w:sz="6" w:space="0"/>
              <w:left w:val="single" w:color="000000" w:sz="6" w:space="0"/>
              <w:bottom w:val="single" w:color="000000" w:sz="12" w:space="0"/>
              <w:right w:val="single" w:color="000000" w:sz="6" w:space="0"/>
            </w:tcBorders>
          </w:tcPr>
          <w:p w14:paraId="2A860C48">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12" w:space="0"/>
              <w:right w:val="single" w:color="000000" w:sz="12" w:space="0"/>
            </w:tcBorders>
          </w:tcPr>
          <w:p w14:paraId="7391FEB8">
            <w:pPr>
              <w:spacing w:line="240" w:lineRule="auto"/>
              <w:rPr>
                <w:rFonts w:hint="eastAsia" w:ascii="宋体" w:hAnsi="宋体" w:eastAsia="宋体"/>
                <w:sz w:val="36"/>
                <w:szCs w:val="36"/>
                <w:lang w:eastAsia="zh-CN"/>
              </w:rPr>
            </w:pPr>
            <w:r>
              <w:rPr>
                <w:rFonts w:hint="eastAsia" w:ascii="宋体" w:hAnsi="宋体" w:eastAsia="宋体"/>
                <w:sz w:val="36"/>
                <w:szCs w:val="36"/>
                <w:lang w:eastAsia="zh-CN"/>
              </w:rPr>
              <w:drawing>
                <wp:inline distT="0" distB="0" distL="114300" distR="114300">
                  <wp:extent cx="668020" cy="629920"/>
                  <wp:effectExtent l="0" t="0" r="8255" b="8255"/>
                  <wp:docPr id="3" name="图片 3" descr="柳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柳神"/>
                          <pic:cNvPicPr>
                            <a:picLocks noChangeAspect="1"/>
                          </pic:cNvPicPr>
                        </pic:nvPicPr>
                        <pic:blipFill>
                          <a:blip r:embed="rId15"/>
                          <a:stretch>
                            <a:fillRect/>
                          </a:stretch>
                        </pic:blipFill>
                        <pic:spPr>
                          <a:xfrm>
                            <a:off x="0" y="0"/>
                            <a:ext cx="668020" cy="629920"/>
                          </a:xfrm>
                          <a:prstGeom prst="rect">
                            <a:avLst/>
                          </a:prstGeom>
                        </pic:spPr>
                      </pic:pic>
                    </a:graphicData>
                  </a:graphic>
                </wp:inline>
              </w:drawing>
            </w:r>
          </w:p>
        </w:tc>
      </w:tr>
    </w:tbl>
    <w:p w14:paraId="0509C707">
      <w:pPr>
        <w:rPr>
          <w:rFonts w:ascii="宋体" w:hAnsi="宋体"/>
          <w:spacing w:val="4"/>
          <w:szCs w:val="21"/>
        </w:rPr>
      </w:pPr>
      <w:r>
        <w:rPr>
          <w:rFonts w:hint="eastAsia" w:ascii="宋体" w:hAnsi="宋体"/>
          <w:spacing w:val="4"/>
          <w:szCs w:val="21"/>
        </w:rPr>
        <w:t>注：包括项目负责人</w:t>
      </w:r>
    </w:p>
    <w:p w14:paraId="7A85B94D">
      <w:pPr>
        <w:pStyle w:val="21"/>
        <w:rPr>
          <w:rFonts w:ascii="宋体" w:hAnsi="宋体"/>
          <w:sz w:val="24"/>
        </w:rPr>
      </w:pPr>
    </w:p>
    <w:p w14:paraId="18E35ECC">
      <w:pPr>
        <w:sectPr>
          <w:footerReference r:id="rId5" w:type="default"/>
          <w:pgSz w:w="11906" w:h="16838"/>
          <w:pgMar w:top="1440" w:right="1230" w:bottom="1440" w:left="1230" w:header="851" w:footer="992" w:gutter="284"/>
          <w:pgNumType w:start="1"/>
          <w:cols w:space="425" w:num="1"/>
          <w:docGrid w:type="lines" w:linePitch="312" w:charSpace="0"/>
        </w:sectPr>
      </w:pPr>
    </w:p>
    <w:p w14:paraId="329F91F5">
      <w:pPr>
        <w:spacing w:line="240" w:lineRule="auto"/>
        <w:rPr>
          <w:b/>
          <w:color w:val="auto"/>
          <w:sz w:val="28"/>
          <w:szCs w:val="28"/>
        </w:rPr>
      </w:pPr>
      <w:r>
        <w:rPr>
          <w:rFonts w:hint="eastAsia"/>
          <w:b/>
          <w:sz w:val="28"/>
          <w:szCs w:val="28"/>
        </w:rPr>
        <w:t>附表：</w:t>
      </w:r>
    </w:p>
    <w:p w14:paraId="2EAF4291">
      <w:pPr>
        <w:pStyle w:val="2"/>
        <w:spacing w:before="0" w:after="0" w:line="240" w:lineRule="auto"/>
        <w:jc w:val="center"/>
        <w:rPr>
          <w:sz w:val="36"/>
          <w:szCs w:val="36"/>
        </w:rPr>
      </w:pPr>
      <w:bookmarkStart w:id="1" w:name="_Toc375302425"/>
      <w:r>
        <w:rPr>
          <w:rFonts w:hint="eastAsia"/>
          <w:sz w:val="36"/>
          <w:szCs w:val="36"/>
        </w:rPr>
        <w:t>大学生创新训练项目经费预算表</w:t>
      </w:r>
      <w:bookmarkEnd w:id="1"/>
    </w:p>
    <w:p w14:paraId="6F53D848">
      <w:pPr>
        <w:rPr>
          <w:u w:val="single"/>
        </w:rPr>
      </w:pPr>
      <w:r>
        <w:rPr>
          <w:rFonts w:hint="eastAsia"/>
          <w:u w:val="single"/>
        </w:rPr>
        <w:t>（项目组填写经费预算表仅用于立项阶段估计项目需要的经费支持，项目立项不代表学校批复相关经费，具体经费执行要求请项目组关注立项后的相关培训和材料）</w:t>
      </w:r>
    </w:p>
    <w:p w14:paraId="149970FF">
      <w:pPr>
        <w:snapToGrid w:val="0"/>
        <w:spacing w:line="440" w:lineRule="exact"/>
        <w:jc w:val="left"/>
      </w:pPr>
      <w:r>
        <w:rPr>
          <w:rFonts w:hint="eastAsia"/>
        </w:rPr>
        <w:t>项目所在学院：                                                                        日期:</w:t>
      </w:r>
    </w:p>
    <w:tbl>
      <w:tblPr>
        <w:tblStyle w:val="22"/>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5386"/>
        <w:gridCol w:w="2027"/>
        <w:gridCol w:w="4352"/>
      </w:tblGrid>
      <w:tr w14:paraId="2882D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235" w:type="dxa"/>
            <w:vAlign w:val="center"/>
          </w:tcPr>
          <w:p w14:paraId="5D90A294">
            <w:pPr>
              <w:widowControl/>
              <w:snapToGrid w:val="0"/>
              <w:spacing w:line="288" w:lineRule="auto"/>
              <w:jc w:val="center"/>
              <w:rPr>
                <w:rFonts w:ascii="黑体" w:hAnsi="宋体" w:eastAsia="黑体" w:cs="Courier New"/>
                <w:b/>
                <w:bCs/>
                <w:szCs w:val="21"/>
              </w:rPr>
            </w:pPr>
            <w:r>
              <w:rPr>
                <w:rFonts w:hint="eastAsia" w:ascii="黑体" w:hAnsi="宋体" w:eastAsia="黑体" w:cs="Courier New"/>
                <w:b/>
                <w:bCs/>
                <w:szCs w:val="21"/>
              </w:rPr>
              <w:t>支出项目类别</w:t>
            </w:r>
          </w:p>
        </w:tc>
        <w:tc>
          <w:tcPr>
            <w:tcW w:w="5386" w:type="dxa"/>
            <w:vAlign w:val="center"/>
          </w:tcPr>
          <w:p w14:paraId="10B9ED99">
            <w:pPr>
              <w:widowControl/>
              <w:snapToGrid w:val="0"/>
              <w:spacing w:line="288" w:lineRule="auto"/>
              <w:jc w:val="center"/>
              <w:rPr>
                <w:rFonts w:ascii="黑体" w:hAnsi="宋体" w:eastAsia="黑体" w:cs="Courier New"/>
                <w:b/>
                <w:bCs/>
                <w:szCs w:val="21"/>
              </w:rPr>
            </w:pPr>
            <w:r>
              <w:rPr>
                <w:rFonts w:hint="eastAsia" w:ascii="黑体" w:hAnsi="宋体" w:eastAsia="黑体" w:cs="Courier New"/>
                <w:b/>
                <w:bCs/>
                <w:szCs w:val="21"/>
              </w:rPr>
              <w:t>支出项目说明</w:t>
            </w:r>
          </w:p>
        </w:tc>
        <w:tc>
          <w:tcPr>
            <w:tcW w:w="2027" w:type="dxa"/>
            <w:vAlign w:val="center"/>
          </w:tcPr>
          <w:p w14:paraId="47DCB44A">
            <w:pPr>
              <w:widowControl/>
              <w:snapToGrid w:val="0"/>
              <w:spacing w:line="288" w:lineRule="auto"/>
              <w:jc w:val="center"/>
              <w:rPr>
                <w:rFonts w:ascii="黑体" w:hAnsi="宋体" w:eastAsia="黑体" w:cs="Courier New"/>
                <w:b/>
                <w:bCs/>
                <w:szCs w:val="21"/>
              </w:rPr>
            </w:pPr>
            <w:r>
              <w:rPr>
                <w:rFonts w:hint="eastAsia" w:ascii="黑体" w:hAnsi="宋体" w:eastAsia="黑体" w:cs="Courier New"/>
                <w:b/>
                <w:bCs/>
                <w:szCs w:val="21"/>
              </w:rPr>
              <w:t>支出金额（元）</w:t>
            </w:r>
          </w:p>
        </w:tc>
        <w:tc>
          <w:tcPr>
            <w:tcW w:w="4352" w:type="dxa"/>
            <w:vAlign w:val="center"/>
          </w:tcPr>
          <w:p w14:paraId="78FD4D13">
            <w:pPr>
              <w:widowControl/>
              <w:snapToGrid w:val="0"/>
              <w:spacing w:line="288" w:lineRule="auto"/>
              <w:jc w:val="center"/>
              <w:rPr>
                <w:rFonts w:ascii="黑体" w:hAnsi="宋体" w:eastAsia="黑体" w:cs="宋体"/>
                <w:szCs w:val="21"/>
              </w:rPr>
            </w:pPr>
            <w:r>
              <w:rPr>
                <w:rFonts w:hint="eastAsia" w:ascii="黑体" w:hAnsi="宋体" w:eastAsia="黑体" w:cs="Courier New"/>
                <w:b/>
                <w:bCs/>
                <w:szCs w:val="21"/>
              </w:rPr>
              <w:t>测算依据</w:t>
            </w:r>
          </w:p>
        </w:tc>
      </w:tr>
      <w:tr w14:paraId="373F0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3F417648">
            <w:pPr>
              <w:widowControl/>
              <w:snapToGrid w:val="0"/>
              <w:spacing w:line="288" w:lineRule="auto"/>
              <w:rPr>
                <w:rFonts w:ascii="黑体" w:hAnsi="宋体" w:eastAsia="黑体"/>
                <w:sz w:val="24"/>
              </w:rPr>
            </w:pPr>
            <w:r>
              <w:rPr>
                <w:rFonts w:hint="eastAsia" w:ascii="黑体" w:hAnsi="宋体" w:eastAsia="黑体"/>
                <w:sz w:val="24"/>
              </w:rPr>
              <w:t>1、业务费</w:t>
            </w:r>
          </w:p>
        </w:tc>
        <w:tc>
          <w:tcPr>
            <w:tcW w:w="5386" w:type="dxa"/>
            <w:vAlign w:val="center"/>
          </w:tcPr>
          <w:p w14:paraId="4D637688">
            <w:pPr>
              <w:widowControl/>
              <w:snapToGrid w:val="0"/>
              <w:spacing w:line="288" w:lineRule="auto"/>
              <w:rPr>
                <w:rFonts w:ascii="黑体" w:hAnsi="宋体" w:eastAsia="黑体" w:cs="宋体"/>
                <w:sz w:val="24"/>
              </w:rPr>
            </w:pPr>
            <w:r>
              <w:rPr>
                <w:rFonts w:hint="eastAsia" w:ascii="黑体" w:hAnsi="宋体" w:eastAsia="黑体" w:cs="宋体"/>
                <w:sz w:val="24"/>
              </w:rPr>
              <w:t>打印费、复印费、装订费、书费、资料费等费用</w:t>
            </w:r>
          </w:p>
        </w:tc>
        <w:tc>
          <w:tcPr>
            <w:tcW w:w="2027" w:type="dxa"/>
            <w:vAlign w:val="center"/>
          </w:tcPr>
          <w:p w14:paraId="7BC71918">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200</w:t>
            </w:r>
          </w:p>
        </w:tc>
        <w:tc>
          <w:tcPr>
            <w:tcW w:w="4352" w:type="dxa"/>
            <w:vAlign w:val="center"/>
          </w:tcPr>
          <w:p w14:paraId="201A97D2">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highlight w:val="none"/>
                <w:lang w:val="en-US" w:eastAsia="zh-CN"/>
              </w:rPr>
              <w:t>机器人学及算法相关书籍资料购买</w:t>
            </w:r>
          </w:p>
        </w:tc>
      </w:tr>
      <w:tr w14:paraId="12705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091E516E">
            <w:pPr>
              <w:widowControl/>
              <w:snapToGrid w:val="0"/>
              <w:spacing w:line="288" w:lineRule="auto"/>
              <w:rPr>
                <w:rFonts w:ascii="黑体" w:hAnsi="宋体" w:eastAsia="黑体"/>
                <w:sz w:val="24"/>
              </w:rPr>
            </w:pPr>
            <w:r>
              <w:rPr>
                <w:rFonts w:hint="eastAsia" w:ascii="黑体" w:hAnsi="宋体" w:eastAsia="黑体"/>
                <w:sz w:val="24"/>
              </w:rPr>
              <w:t>2、仪器设备购置费</w:t>
            </w:r>
          </w:p>
        </w:tc>
        <w:tc>
          <w:tcPr>
            <w:tcW w:w="5386" w:type="dxa"/>
            <w:vAlign w:val="center"/>
          </w:tcPr>
          <w:p w14:paraId="6B269564">
            <w:pPr>
              <w:widowControl/>
              <w:snapToGrid w:val="0"/>
              <w:spacing w:line="288" w:lineRule="auto"/>
              <w:rPr>
                <w:rFonts w:ascii="黑体" w:hAnsi="宋体" w:eastAsia="黑体" w:cs="宋体"/>
                <w:sz w:val="24"/>
              </w:rPr>
            </w:pPr>
            <w:r>
              <w:rPr>
                <w:rFonts w:hint="eastAsia" w:ascii="黑体" w:hAnsi="宋体" w:eastAsia="黑体" w:cs="宋体"/>
                <w:sz w:val="24"/>
              </w:rPr>
              <w:t>购置或试制专用仪器设备，对现有仪器设备进行升级改造等费用</w:t>
            </w:r>
          </w:p>
        </w:tc>
        <w:tc>
          <w:tcPr>
            <w:tcW w:w="2027" w:type="dxa"/>
            <w:vAlign w:val="center"/>
          </w:tcPr>
          <w:p w14:paraId="423E1284">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10000</w:t>
            </w:r>
          </w:p>
        </w:tc>
        <w:tc>
          <w:tcPr>
            <w:tcW w:w="4352" w:type="dxa"/>
            <w:vAlign w:val="center"/>
          </w:tcPr>
          <w:p w14:paraId="62592F16">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lang w:val="en-US" w:eastAsia="zh-CN"/>
              </w:rPr>
              <w:t>购买深度相机，算力设备等实验设备</w:t>
            </w:r>
          </w:p>
        </w:tc>
      </w:tr>
      <w:tr w14:paraId="66254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7ABC0172">
            <w:pPr>
              <w:widowControl/>
              <w:snapToGrid w:val="0"/>
              <w:spacing w:line="288" w:lineRule="auto"/>
              <w:rPr>
                <w:rFonts w:ascii="黑体" w:hAnsi="宋体" w:eastAsia="黑体"/>
                <w:sz w:val="24"/>
              </w:rPr>
            </w:pPr>
            <w:r>
              <w:rPr>
                <w:rFonts w:hint="eastAsia" w:ascii="黑体" w:hAnsi="宋体" w:eastAsia="黑体"/>
                <w:sz w:val="24"/>
              </w:rPr>
              <w:t>3、材料费</w:t>
            </w:r>
          </w:p>
        </w:tc>
        <w:tc>
          <w:tcPr>
            <w:tcW w:w="5386" w:type="dxa"/>
            <w:vAlign w:val="center"/>
          </w:tcPr>
          <w:p w14:paraId="1990777D">
            <w:pPr>
              <w:widowControl/>
              <w:snapToGrid w:val="0"/>
              <w:spacing w:line="288" w:lineRule="auto"/>
              <w:rPr>
                <w:rFonts w:ascii="黑体" w:hAnsi="宋体" w:eastAsia="黑体" w:cs="宋体"/>
                <w:sz w:val="24"/>
              </w:rPr>
            </w:pPr>
            <w:r>
              <w:rPr>
                <w:rFonts w:hint="eastAsia" w:ascii="黑体" w:hAnsi="宋体" w:eastAsia="黑体" w:cs="宋体"/>
                <w:sz w:val="24"/>
              </w:rPr>
              <w:t>芯片、模块、元器件、电路板等低值易耗品费用</w:t>
            </w:r>
          </w:p>
        </w:tc>
        <w:tc>
          <w:tcPr>
            <w:tcW w:w="2027" w:type="dxa"/>
            <w:vAlign w:val="center"/>
          </w:tcPr>
          <w:p w14:paraId="5644C0AA">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1000</w:t>
            </w:r>
          </w:p>
        </w:tc>
        <w:tc>
          <w:tcPr>
            <w:tcW w:w="4352" w:type="dxa"/>
            <w:vAlign w:val="center"/>
          </w:tcPr>
          <w:p w14:paraId="26A013D3">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lang w:val="en-US" w:eastAsia="zh-CN"/>
              </w:rPr>
              <w:t>芯片及开发板购买</w:t>
            </w:r>
          </w:p>
        </w:tc>
      </w:tr>
      <w:tr w14:paraId="0D1C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3EF622AD">
            <w:pPr>
              <w:widowControl/>
              <w:snapToGrid w:val="0"/>
              <w:spacing w:line="288" w:lineRule="auto"/>
              <w:rPr>
                <w:rFonts w:ascii="黑体" w:hAnsi="宋体" w:eastAsia="黑体"/>
                <w:sz w:val="24"/>
              </w:rPr>
            </w:pPr>
            <w:r>
              <w:rPr>
                <w:rFonts w:hint="eastAsia" w:ascii="黑体" w:hAnsi="宋体" w:eastAsia="黑体"/>
                <w:sz w:val="24"/>
              </w:rPr>
              <w:t>4、外协费</w:t>
            </w:r>
          </w:p>
        </w:tc>
        <w:tc>
          <w:tcPr>
            <w:tcW w:w="5386" w:type="dxa"/>
            <w:vAlign w:val="center"/>
          </w:tcPr>
          <w:p w14:paraId="039D1633">
            <w:pPr>
              <w:widowControl/>
              <w:snapToGrid w:val="0"/>
              <w:spacing w:line="288" w:lineRule="auto"/>
              <w:rPr>
                <w:rFonts w:ascii="黑体" w:hAnsi="宋体" w:eastAsia="黑体" w:cs="宋体"/>
                <w:sz w:val="24"/>
              </w:rPr>
            </w:pPr>
            <w:r>
              <w:rPr>
                <w:rFonts w:hint="eastAsia" w:ascii="黑体" w:hAnsi="宋体" w:eastAsia="黑体" w:cs="宋体"/>
                <w:sz w:val="24"/>
              </w:rPr>
              <w:t>支付给外单位的检验、测试、化验、维修、租赁和加工制作等费用</w:t>
            </w:r>
          </w:p>
        </w:tc>
        <w:tc>
          <w:tcPr>
            <w:tcW w:w="2027" w:type="dxa"/>
            <w:vAlign w:val="center"/>
          </w:tcPr>
          <w:p w14:paraId="3C6963B7">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2000</w:t>
            </w:r>
          </w:p>
        </w:tc>
        <w:tc>
          <w:tcPr>
            <w:tcW w:w="4352" w:type="dxa"/>
            <w:vAlign w:val="center"/>
          </w:tcPr>
          <w:p w14:paraId="32233E5F">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lang w:val="en-US" w:eastAsia="zh-CN"/>
              </w:rPr>
              <w:t>产品的加工</w:t>
            </w:r>
          </w:p>
        </w:tc>
      </w:tr>
      <w:tr w14:paraId="21D32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19CD06BB">
            <w:pPr>
              <w:widowControl/>
              <w:snapToGrid w:val="0"/>
              <w:spacing w:line="288" w:lineRule="auto"/>
              <w:rPr>
                <w:rFonts w:ascii="黑体" w:hAnsi="宋体" w:eastAsia="黑体" w:cs="宋体"/>
                <w:sz w:val="24"/>
              </w:rPr>
            </w:pPr>
            <w:r>
              <w:rPr>
                <w:rFonts w:hint="eastAsia" w:ascii="黑体" w:hAnsi="宋体" w:eastAsia="黑体" w:cs="宋体"/>
                <w:sz w:val="24"/>
              </w:rPr>
              <w:t>5、差旅费</w:t>
            </w:r>
          </w:p>
        </w:tc>
        <w:tc>
          <w:tcPr>
            <w:tcW w:w="5386" w:type="dxa"/>
            <w:vAlign w:val="center"/>
          </w:tcPr>
          <w:p w14:paraId="6987E10A">
            <w:pPr>
              <w:widowControl/>
              <w:snapToGrid w:val="0"/>
              <w:spacing w:line="288" w:lineRule="auto"/>
              <w:rPr>
                <w:rFonts w:ascii="黑体" w:hAnsi="宋体" w:eastAsia="黑体" w:cs="宋体"/>
                <w:sz w:val="24"/>
              </w:rPr>
            </w:pPr>
            <w:r>
              <w:rPr>
                <w:rFonts w:hint="eastAsia" w:ascii="黑体" w:hAnsi="宋体" w:eastAsia="黑体" w:cs="宋体"/>
                <w:sz w:val="24"/>
              </w:rPr>
              <w:t>开展科学实验（试验）、科学考察、项目调研、学术交流等所发生的外埠差旅费</w:t>
            </w:r>
          </w:p>
        </w:tc>
        <w:tc>
          <w:tcPr>
            <w:tcW w:w="2027" w:type="dxa"/>
            <w:vAlign w:val="center"/>
          </w:tcPr>
          <w:p w14:paraId="1CD123D0">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1000</w:t>
            </w:r>
          </w:p>
        </w:tc>
        <w:tc>
          <w:tcPr>
            <w:tcW w:w="4352" w:type="dxa"/>
            <w:vAlign w:val="center"/>
          </w:tcPr>
          <w:p w14:paraId="1E579A9C">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lang w:val="en-US" w:eastAsia="zh-CN"/>
              </w:rPr>
              <w:t>调研和实际场景中的调试</w:t>
            </w:r>
          </w:p>
        </w:tc>
      </w:tr>
      <w:tr w14:paraId="0B6C9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3C9BF80E">
            <w:pPr>
              <w:widowControl/>
              <w:snapToGrid w:val="0"/>
              <w:spacing w:line="288" w:lineRule="auto"/>
              <w:rPr>
                <w:rFonts w:ascii="黑体" w:hAnsi="宋体" w:eastAsia="黑体"/>
                <w:sz w:val="24"/>
              </w:rPr>
            </w:pPr>
            <w:r>
              <w:rPr>
                <w:rFonts w:hint="eastAsia" w:ascii="黑体" w:hAnsi="宋体" w:eastAsia="黑体"/>
                <w:sz w:val="24"/>
              </w:rPr>
              <w:t>6、会议费</w:t>
            </w:r>
          </w:p>
        </w:tc>
        <w:tc>
          <w:tcPr>
            <w:tcW w:w="5386" w:type="dxa"/>
            <w:vAlign w:val="center"/>
          </w:tcPr>
          <w:p w14:paraId="4688162A">
            <w:pPr>
              <w:widowControl/>
              <w:snapToGrid w:val="0"/>
              <w:spacing w:line="288" w:lineRule="auto"/>
              <w:rPr>
                <w:rFonts w:ascii="黑体" w:hAnsi="宋体" w:eastAsia="黑体" w:cs="宋体"/>
                <w:sz w:val="24"/>
              </w:rPr>
            </w:pPr>
            <w:r>
              <w:rPr>
                <w:rFonts w:hint="eastAsia" w:ascii="黑体" w:hAnsi="宋体" w:eastAsia="黑体" w:cs="宋体"/>
                <w:sz w:val="24"/>
              </w:rPr>
              <w:t>学术研讨、咨询、培训等费用</w:t>
            </w:r>
          </w:p>
        </w:tc>
        <w:tc>
          <w:tcPr>
            <w:tcW w:w="2027" w:type="dxa"/>
            <w:vAlign w:val="center"/>
          </w:tcPr>
          <w:p w14:paraId="6DC7245E">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500</w:t>
            </w:r>
          </w:p>
        </w:tc>
        <w:tc>
          <w:tcPr>
            <w:tcW w:w="4352" w:type="dxa"/>
            <w:vAlign w:val="center"/>
          </w:tcPr>
          <w:p w14:paraId="0BCB258F">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lang w:val="en-US" w:eastAsia="zh-CN"/>
              </w:rPr>
              <w:t>学术研讨等</w:t>
            </w:r>
          </w:p>
        </w:tc>
      </w:tr>
      <w:tr w14:paraId="210B8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602BA668">
            <w:pPr>
              <w:widowControl/>
              <w:snapToGrid w:val="0"/>
              <w:spacing w:line="288" w:lineRule="auto"/>
              <w:rPr>
                <w:rFonts w:ascii="黑体" w:hAnsi="宋体" w:eastAsia="黑体"/>
                <w:sz w:val="24"/>
              </w:rPr>
            </w:pPr>
            <w:r>
              <w:rPr>
                <w:rFonts w:hint="eastAsia" w:ascii="黑体" w:hAnsi="宋体" w:eastAsia="黑体"/>
                <w:sz w:val="24"/>
              </w:rPr>
              <w:t>7、专项业务费</w:t>
            </w:r>
          </w:p>
        </w:tc>
        <w:tc>
          <w:tcPr>
            <w:tcW w:w="5386" w:type="dxa"/>
            <w:vAlign w:val="center"/>
          </w:tcPr>
          <w:p w14:paraId="059BBC47">
            <w:pPr>
              <w:widowControl/>
              <w:snapToGrid w:val="0"/>
              <w:spacing w:line="288" w:lineRule="auto"/>
              <w:rPr>
                <w:rFonts w:ascii="黑体" w:hAnsi="宋体" w:eastAsia="黑体" w:cs="宋体"/>
                <w:sz w:val="24"/>
              </w:rPr>
            </w:pPr>
            <w:r>
              <w:rPr>
                <w:rFonts w:hint="eastAsia" w:ascii="黑体" w:hAnsi="宋体" w:eastAsia="黑体" w:cs="宋体"/>
                <w:sz w:val="24"/>
              </w:rPr>
              <w:t>版面费、专利申请及其他知识产权事务等费用</w:t>
            </w:r>
          </w:p>
        </w:tc>
        <w:tc>
          <w:tcPr>
            <w:tcW w:w="2027" w:type="dxa"/>
            <w:vAlign w:val="center"/>
          </w:tcPr>
          <w:p w14:paraId="429290C3">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500</w:t>
            </w:r>
          </w:p>
        </w:tc>
        <w:tc>
          <w:tcPr>
            <w:tcW w:w="4352" w:type="dxa"/>
            <w:vAlign w:val="center"/>
          </w:tcPr>
          <w:p w14:paraId="0BC85FAF">
            <w:pPr>
              <w:widowControl/>
              <w:snapToGrid w:val="0"/>
              <w:spacing w:line="288" w:lineRule="auto"/>
              <w:rPr>
                <w:rFonts w:hint="default" w:ascii="楷体_GB2312" w:hAnsi="宋体" w:eastAsia="楷体_GB2312" w:cs="宋体"/>
                <w:color w:val="A6A6A6"/>
                <w:szCs w:val="21"/>
                <w:lang w:val="en-US" w:eastAsia="zh-CN"/>
              </w:rPr>
            </w:pPr>
            <w:r>
              <w:rPr>
                <w:rFonts w:hint="eastAsia" w:ascii="楷体_GB2312" w:hAnsi="宋体" w:eastAsia="楷体_GB2312" w:cs="宋体"/>
                <w:color w:val="auto"/>
                <w:szCs w:val="21"/>
                <w:lang w:val="en-US" w:eastAsia="zh-CN"/>
              </w:rPr>
              <w:t>论文，版面费和专利申请等</w:t>
            </w:r>
          </w:p>
        </w:tc>
      </w:tr>
      <w:tr w14:paraId="523F3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51D5F1DD">
            <w:pPr>
              <w:widowControl/>
              <w:snapToGrid w:val="0"/>
              <w:spacing w:line="288" w:lineRule="auto"/>
              <w:rPr>
                <w:rFonts w:ascii="宋体" w:hAnsi="宋体" w:cs="Courier New"/>
                <w:b/>
                <w:bCs/>
                <w:sz w:val="24"/>
              </w:rPr>
            </w:pPr>
            <w:r>
              <w:rPr>
                <w:rFonts w:ascii="宋体" w:hAnsi="宋体" w:cs="Courier New"/>
                <w:b/>
                <w:bCs/>
                <w:sz w:val="24"/>
              </w:rPr>
              <w:t>合计</w:t>
            </w:r>
            <w:r>
              <w:rPr>
                <w:rFonts w:hint="eastAsia" w:ascii="宋体" w:hAnsi="宋体" w:cs="宋体"/>
                <w:sz w:val="24"/>
              </w:rPr>
              <w:t>（元）</w:t>
            </w:r>
          </w:p>
        </w:tc>
        <w:tc>
          <w:tcPr>
            <w:tcW w:w="11765" w:type="dxa"/>
            <w:gridSpan w:val="3"/>
            <w:vAlign w:val="center"/>
          </w:tcPr>
          <w:p w14:paraId="17AC90E4">
            <w:pPr>
              <w:widowControl/>
              <w:snapToGrid w:val="0"/>
              <w:spacing w:line="288" w:lineRule="auto"/>
              <w:rPr>
                <w:rFonts w:hint="default" w:ascii="宋体" w:hAnsi="宋体" w:eastAsia="宋体" w:cs="宋体"/>
                <w:sz w:val="24"/>
                <w:lang w:val="en-US" w:eastAsia="zh-CN"/>
              </w:rPr>
            </w:pPr>
            <w:r>
              <w:rPr>
                <w:rFonts w:hint="eastAsia" w:ascii="宋体" w:hAnsi="宋体" w:cs="宋体"/>
                <w:sz w:val="24"/>
                <w:lang w:val="en-US" w:eastAsia="zh-CN"/>
              </w:rPr>
              <w:t>15200</w:t>
            </w:r>
          </w:p>
        </w:tc>
      </w:tr>
    </w:tbl>
    <w:p w14:paraId="34C8CF8A">
      <w:pPr>
        <w:rPr>
          <w:rFonts w:hint="eastAsia"/>
        </w:rPr>
      </w:pPr>
    </w:p>
    <w:sectPr>
      <w:footerReference r:id="rId6" w:type="default"/>
      <w:pgSz w:w="16838" w:h="11906" w:orient="landscape"/>
      <w:pgMar w:top="1230" w:right="1440" w:bottom="1230" w:left="1440" w:header="851" w:footer="992" w:gutter="28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6914835"/>
    </w:sdtPr>
    <w:sdtContent>
      <w:p w14:paraId="4D10FF24">
        <w:pPr>
          <w:pStyle w:val="13"/>
          <w:jc w:val="center"/>
        </w:pPr>
        <w:r>
          <w:fldChar w:fldCharType="begin"/>
        </w:r>
        <w:r>
          <w:instrText xml:space="preserve">PAGE   \* MERGEFORMAT</w:instrText>
        </w:r>
        <w:r>
          <w:fldChar w:fldCharType="separate"/>
        </w:r>
        <w:r>
          <w:rPr>
            <w:lang w:val="zh-CN"/>
          </w:rPr>
          <w:t>11</w:t>
        </w:r>
        <w:r>
          <w:rPr>
            <w:lang w:val="zh-CN"/>
          </w:rPr>
          <w:fldChar w:fldCharType="end"/>
        </w:r>
      </w:p>
    </w:sdtContent>
  </w:sdt>
  <w:p w14:paraId="2018EFDB">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05D4B">
    <w:pPr>
      <w:pStyle w:val="13"/>
      <w:framePr w:w="303" w:wrap="around" w:vAnchor="text" w:hAnchor="margin" w:xAlign="center" w:y="1"/>
      <w:rPr>
        <w:rStyle w:val="25"/>
      </w:rPr>
    </w:pPr>
    <w:r>
      <w:rPr>
        <w:rStyle w:val="25"/>
      </w:rPr>
      <w:fldChar w:fldCharType="begin"/>
    </w:r>
    <w:r>
      <w:rPr>
        <w:rStyle w:val="25"/>
      </w:rPr>
      <w:instrText xml:space="preserve">PAGE  </w:instrText>
    </w:r>
    <w:r>
      <w:rPr>
        <w:rStyle w:val="25"/>
      </w:rPr>
      <w:fldChar w:fldCharType="separate"/>
    </w:r>
    <w:r>
      <w:rPr>
        <w:rStyle w:val="25"/>
      </w:rPr>
      <w:t>20</w:t>
    </w:r>
    <w:r>
      <w:rPr>
        <w:rStyle w:val="25"/>
      </w:rPr>
      <w:fldChar w:fldCharType="end"/>
    </w:r>
  </w:p>
  <w:p w14:paraId="3677B620">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5661A"/>
    <w:multiLevelType w:val="singleLevel"/>
    <w:tmpl w:val="DE55661A"/>
    <w:lvl w:ilvl="0" w:tentative="0">
      <w:start w:val="2"/>
      <w:numFmt w:val="chineseCounting"/>
      <w:suff w:val="space"/>
      <w:lvlText w:val="（%1）"/>
      <w:lvlJc w:val="left"/>
      <w:rPr>
        <w:rFonts w:hint="eastAsia"/>
      </w:rPr>
    </w:lvl>
  </w:abstractNum>
  <w:abstractNum w:abstractNumId="1">
    <w:nsid w:val="03C550A3"/>
    <w:multiLevelType w:val="multilevel"/>
    <w:tmpl w:val="03C550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A56FA1"/>
    <w:multiLevelType w:val="multilevel"/>
    <w:tmpl w:val="33A56F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E991706"/>
    <w:multiLevelType w:val="multilevel"/>
    <w:tmpl w:val="4E9917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1B14235"/>
    <w:multiLevelType w:val="multilevel"/>
    <w:tmpl w:val="51B1423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3576A5E"/>
    <w:multiLevelType w:val="multilevel"/>
    <w:tmpl w:val="53576A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3A82043"/>
    <w:multiLevelType w:val="singleLevel"/>
    <w:tmpl w:val="63A82043"/>
    <w:lvl w:ilvl="0" w:tentative="0">
      <w:start w:val="1"/>
      <w:numFmt w:val="decimal"/>
      <w:suff w:val="space"/>
      <w:lvlText w:val="%1."/>
      <w:lvlJc w:val="left"/>
    </w:lvl>
  </w:abstractNum>
  <w:abstractNum w:abstractNumId="7">
    <w:nsid w:val="714F25F9"/>
    <w:multiLevelType w:val="multilevel"/>
    <w:tmpl w:val="714F25F9"/>
    <w:lvl w:ilvl="0" w:tentative="0">
      <w:start w:val="1"/>
      <w:numFmt w:val="decimal"/>
      <w:lvlText w:val="%1、"/>
      <w:lvlJc w:val="left"/>
      <w:pPr>
        <w:ind w:left="720" w:hanging="720"/>
      </w:pPr>
      <w:rPr>
        <w:rFonts w:hint="default"/>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3"/>
  </w:num>
  <w:num w:numId="4">
    <w:abstractNumId w:val="5"/>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docVars>
    <w:docVar w:name="commondata" w:val="eyJoZGlkIjoiMDFjNjU0NDNmZDRiNGU3NTdhOTUwMTAwZTNjYmUyMTQifQ=="/>
  </w:docVars>
  <w:rsids>
    <w:rsidRoot w:val="00774C1B"/>
    <w:rsid w:val="00021325"/>
    <w:rsid w:val="00023676"/>
    <w:rsid w:val="00080835"/>
    <w:rsid w:val="000918A1"/>
    <w:rsid w:val="00095FA0"/>
    <w:rsid w:val="000A6C0D"/>
    <w:rsid w:val="00111956"/>
    <w:rsid w:val="00113510"/>
    <w:rsid w:val="001200B6"/>
    <w:rsid w:val="0020031B"/>
    <w:rsid w:val="00282421"/>
    <w:rsid w:val="002874F1"/>
    <w:rsid w:val="002C6758"/>
    <w:rsid w:val="0032638F"/>
    <w:rsid w:val="003F5EBE"/>
    <w:rsid w:val="004346BF"/>
    <w:rsid w:val="00437C9C"/>
    <w:rsid w:val="004B41FC"/>
    <w:rsid w:val="004F2DB3"/>
    <w:rsid w:val="005E1A4E"/>
    <w:rsid w:val="00604D0D"/>
    <w:rsid w:val="00621FBE"/>
    <w:rsid w:val="006275A2"/>
    <w:rsid w:val="00633016"/>
    <w:rsid w:val="00647A2E"/>
    <w:rsid w:val="00680790"/>
    <w:rsid w:val="00686D53"/>
    <w:rsid w:val="006C70F0"/>
    <w:rsid w:val="00774C1B"/>
    <w:rsid w:val="00776A2A"/>
    <w:rsid w:val="007A4E43"/>
    <w:rsid w:val="00864C39"/>
    <w:rsid w:val="00886B1D"/>
    <w:rsid w:val="008A156C"/>
    <w:rsid w:val="008B513F"/>
    <w:rsid w:val="008E5793"/>
    <w:rsid w:val="00A044FD"/>
    <w:rsid w:val="00A132C4"/>
    <w:rsid w:val="00A43854"/>
    <w:rsid w:val="00A8463D"/>
    <w:rsid w:val="00AA155D"/>
    <w:rsid w:val="00B62CDC"/>
    <w:rsid w:val="00BB2D72"/>
    <w:rsid w:val="00BB56FD"/>
    <w:rsid w:val="00BD51B9"/>
    <w:rsid w:val="00BE18E6"/>
    <w:rsid w:val="00C0370C"/>
    <w:rsid w:val="00C133C4"/>
    <w:rsid w:val="00CC41BC"/>
    <w:rsid w:val="00D275BE"/>
    <w:rsid w:val="00DE0369"/>
    <w:rsid w:val="00E2324E"/>
    <w:rsid w:val="00E24C4A"/>
    <w:rsid w:val="00FD7B93"/>
    <w:rsid w:val="00FF11E9"/>
    <w:rsid w:val="00FF745B"/>
    <w:rsid w:val="0195671B"/>
    <w:rsid w:val="01CA07E5"/>
    <w:rsid w:val="03467365"/>
    <w:rsid w:val="066B6B47"/>
    <w:rsid w:val="06766930"/>
    <w:rsid w:val="083E6EEF"/>
    <w:rsid w:val="0992531D"/>
    <w:rsid w:val="0A6452E2"/>
    <w:rsid w:val="0D4D7A9D"/>
    <w:rsid w:val="0DED754B"/>
    <w:rsid w:val="0F4C138F"/>
    <w:rsid w:val="10282704"/>
    <w:rsid w:val="10882D38"/>
    <w:rsid w:val="10966E7F"/>
    <w:rsid w:val="113461ED"/>
    <w:rsid w:val="113D7B2E"/>
    <w:rsid w:val="114804ED"/>
    <w:rsid w:val="11CF5BE5"/>
    <w:rsid w:val="12FD1BFF"/>
    <w:rsid w:val="13421B62"/>
    <w:rsid w:val="13837F26"/>
    <w:rsid w:val="13B420CB"/>
    <w:rsid w:val="149A4B02"/>
    <w:rsid w:val="154A1BE9"/>
    <w:rsid w:val="16A87EED"/>
    <w:rsid w:val="17282D0C"/>
    <w:rsid w:val="19700658"/>
    <w:rsid w:val="1B6136A6"/>
    <w:rsid w:val="1C077FF0"/>
    <w:rsid w:val="1C1E6EE4"/>
    <w:rsid w:val="1D754F1A"/>
    <w:rsid w:val="1DEF1EE5"/>
    <w:rsid w:val="1E0740D4"/>
    <w:rsid w:val="1FEB432A"/>
    <w:rsid w:val="20116656"/>
    <w:rsid w:val="20497629"/>
    <w:rsid w:val="211156FF"/>
    <w:rsid w:val="21117CA9"/>
    <w:rsid w:val="220645E7"/>
    <w:rsid w:val="2400610E"/>
    <w:rsid w:val="240E3CE9"/>
    <w:rsid w:val="25752476"/>
    <w:rsid w:val="263532F7"/>
    <w:rsid w:val="28EA0255"/>
    <w:rsid w:val="2B490E43"/>
    <w:rsid w:val="2C327F39"/>
    <w:rsid w:val="2E3F61F9"/>
    <w:rsid w:val="2F4773B7"/>
    <w:rsid w:val="32DA54BB"/>
    <w:rsid w:val="353B7F7E"/>
    <w:rsid w:val="37D80F45"/>
    <w:rsid w:val="3CC2779B"/>
    <w:rsid w:val="3CD22768"/>
    <w:rsid w:val="3D740FD4"/>
    <w:rsid w:val="3E1F46CA"/>
    <w:rsid w:val="3E3B007D"/>
    <w:rsid w:val="3F506B13"/>
    <w:rsid w:val="40316BAC"/>
    <w:rsid w:val="408B6DB9"/>
    <w:rsid w:val="433B55EE"/>
    <w:rsid w:val="434065DE"/>
    <w:rsid w:val="43E637A4"/>
    <w:rsid w:val="47805942"/>
    <w:rsid w:val="47EC21F6"/>
    <w:rsid w:val="48335B88"/>
    <w:rsid w:val="4CD62394"/>
    <w:rsid w:val="4DA56926"/>
    <w:rsid w:val="4ECC4A18"/>
    <w:rsid w:val="4F0B3E48"/>
    <w:rsid w:val="4F5B32A3"/>
    <w:rsid w:val="4FA03191"/>
    <w:rsid w:val="4FF20D7B"/>
    <w:rsid w:val="51022209"/>
    <w:rsid w:val="517B2107"/>
    <w:rsid w:val="518C2B7D"/>
    <w:rsid w:val="52C848BC"/>
    <w:rsid w:val="52D43356"/>
    <w:rsid w:val="53974FF6"/>
    <w:rsid w:val="542352CC"/>
    <w:rsid w:val="557430F6"/>
    <w:rsid w:val="56554379"/>
    <w:rsid w:val="57C803D4"/>
    <w:rsid w:val="58147623"/>
    <w:rsid w:val="5886548E"/>
    <w:rsid w:val="58BE3005"/>
    <w:rsid w:val="5980268E"/>
    <w:rsid w:val="5ACD14E0"/>
    <w:rsid w:val="5B2757EE"/>
    <w:rsid w:val="5C2018E1"/>
    <w:rsid w:val="5CDA0AA6"/>
    <w:rsid w:val="5DA6332C"/>
    <w:rsid w:val="5EE01380"/>
    <w:rsid w:val="5EE10DA1"/>
    <w:rsid w:val="6051490F"/>
    <w:rsid w:val="60974D45"/>
    <w:rsid w:val="61F36091"/>
    <w:rsid w:val="62F1032B"/>
    <w:rsid w:val="66787BD3"/>
    <w:rsid w:val="670B7304"/>
    <w:rsid w:val="67266F30"/>
    <w:rsid w:val="6736668D"/>
    <w:rsid w:val="6792113F"/>
    <w:rsid w:val="67F122F3"/>
    <w:rsid w:val="69915AED"/>
    <w:rsid w:val="6A3A6264"/>
    <w:rsid w:val="6F414CE4"/>
    <w:rsid w:val="702E0619"/>
    <w:rsid w:val="70A0327F"/>
    <w:rsid w:val="73FF5C27"/>
    <w:rsid w:val="75D12BD6"/>
    <w:rsid w:val="77375FFE"/>
    <w:rsid w:val="77693CEB"/>
    <w:rsid w:val="77DA2610"/>
    <w:rsid w:val="78D3057F"/>
    <w:rsid w:val="7915231E"/>
    <w:rsid w:val="7916765A"/>
    <w:rsid w:val="79CC265D"/>
    <w:rsid w:val="7A2C6271"/>
    <w:rsid w:val="7A49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29"/>
    <w:qFormat/>
    <w:uiPriority w:val="0"/>
    <w:pPr>
      <w:keepNext/>
      <w:keepLines/>
      <w:spacing w:before="220" w:after="210" w:line="578" w:lineRule="atLeast"/>
      <w:outlineLvl w:val="0"/>
    </w:pPr>
    <w:rPr>
      <w:b/>
      <w:bCs/>
      <w:kern w:val="44"/>
      <w:sz w:val="44"/>
      <w:szCs w:val="44"/>
    </w:rPr>
  </w:style>
  <w:style w:type="paragraph" w:styleId="3">
    <w:name w:val="heading 2"/>
    <w:basedOn w:val="1"/>
    <w:next w:val="1"/>
    <w:link w:val="30"/>
    <w:qFormat/>
    <w:uiPriority w:val="0"/>
    <w:pPr>
      <w:keepNext/>
      <w:keepLines/>
      <w:adjustRightInd/>
      <w:spacing w:before="260" w:after="260" w:line="416" w:lineRule="auto"/>
      <w:textAlignment w:val="auto"/>
      <w:outlineLvl w:val="1"/>
    </w:pPr>
    <w:rPr>
      <w:rFonts w:ascii="Arial" w:hAnsi="Arial" w:eastAsia="黑体"/>
      <w:b/>
      <w:bCs/>
      <w:kern w:val="2"/>
      <w:sz w:val="32"/>
      <w:szCs w:val="32"/>
    </w:rPr>
  </w:style>
  <w:style w:type="paragraph" w:styleId="4">
    <w:name w:val="heading 3"/>
    <w:basedOn w:val="1"/>
    <w:next w:val="1"/>
    <w:link w:val="31"/>
    <w:qFormat/>
    <w:uiPriority w:val="0"/>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39"/>
    <w:pPr>
      <w:ind w:left="1260"/>
      <w:jc w:val="left"/>
    </w:pPr>
    <w:rPr>
      <w:rFonts w:asciiTheme="minorHAnsi" w:hAnsiTheme="minorHAnsi"/>
      <w:sz w:val="18"/>
      <w:szCs w:val="18"/>
    </w:rPr>
  </w:style>
  <w:style w:type="paragraph" w:styleId="6">
    <w:name w:val="Document Map"/>
    <w:basedOn w:val="1"/>
    <w:link w:val="35"/>
    <w:qFormat/>
    <w:uiPriority w:val="0"/>
    <w:rPr>
      <w:rFonts w:ascii="宋体"/>
      <w:sz w:val="18"/>
      <w:szCs w:val="18"/>
    </w:rPr>
  </w:style>
  <w:style w:type="paragraph" w:styleId="7">
    <w:name w:val="Body Text Indent"/>
    <w:basedOn w:val="1"/>
    <w:link w:val="34"/>
    <w:qFormat/>
    <w:uiPriority w:val="0"/>
    <w:pPr>
      <w:adjustRightInd/>
      <w:spacing w:line="360" w:lineRule="auto"/>
      <w:ind w:firstLine="540"/>
      <w:textAlignment w:val="auto"/>
    </w:pPr>
    <w:rPr>
      <w:kern w:val="2"/>
      <w:sz w:val="24"/>
    </w:rPr>
  </w:style>
  <w:style w:type="paragraph" w:styleId="8">
    <w:name w:val="toc 5"/>
    <w:basedOn w:val="1"/>
    <w:next w:val="1"/>
    <w:qFormat/>
    <w:uiPriority w:val="39"/>
    <w:pPr>
      <w:ind w:left="840"/>
      <w:jc w:val="left"/>
    </w:pPr>
    <w:rPr>
      <w:rFonts w:asciiTheme="minorHAnsi" w:hAnsiTheme="minorHAnsi"/>
      <w:sz w:val="18"/>
      <w:szCs w:val="18"/>
    </w:rPr>
  </w:style>
  <w:style w:type="paragraph" w:styleId="9">
    <w:name w:val="toc 3"/>
    <w:basedOn w:val="1"/>
    <w:next w:val="1"/>
    <w:qFormat/>
    <w:uiPriority w:val="39"/>
    <w:pPr>
      <w:ind w:left="420"/>
      <w:jc w:val="left"/>
    </w:pPr>
    <w:rPr>
      <w:rFonts w:asciiTheme="minorHAnsi" w:hAnsiTheme="minorHAnsi"/>
      <w:i/>
      <w:iCs/>
      <w:sz w:val="20"/>
    </w:rPr>
  </w:style>
  <w:style w:type="paragraph" w:styleId="10">
    <w:name w:val="toc 8"/>
    <w:basedOn w:val="1"/>
    <w:next w:val="1"/>
    <w:qFormat/>
    <w:uiPriority w:val="39"/>
    <w:pPr>
      <w:ind w:left="1470"/>
      <w:jc w:val="left"/>
    </w:pPr>
    <w:rPr>
      <w:rFonts w:asciiTheme="minorHAnsi" w:hAnsiTheme="minorHAnsi"/>
      <w:sz w:val="18"/>
      <w:szCs w:val="18"/>
    </w:rPr>
  </w:style>
  <w:style w:type="paragraph" w:styleId="11">
    <w:name w:val="Date"/>
    <w:basedOn w:val="1"/>
    <w:next w:val="1"/>
    <w:link w:val="37"/>
    <w:qFormat/>
    <w:uiPriority w:val="0"/>
    <w:pPr>
      <w:ind w:left="100" w:leftChars="2500"/>
    </w:pPr>
  </w:style>
  <w:style w:type="paragraph" w:styleId="12">
    <w:name w:val="Balloon Text"/>
    <w:basedOn w:val="1"/>
    <w:link w:val="42"/>
    <w:semiHidden/>
    <w:qFormat/>
    <w:uiPriority w:val="0"/>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rFonts w:asciiTheme="minorHAnsi" w:hAnsiTheme="minorHAnsi"/>
      <w:b/>
      <w:bCs/>
      <w:caps/>
      <w:sz w:val="20"/>
    </w:rPr>
  </w:style>
  <w:style w:type="paragraph" w:styleId="16">
    <w:name w:val="toc 4"/>
    <w:basedOn w:val="1"/>
    <w:next w:val="1"/>
    <w:qFormat/>
    <w:uiPriority w:val="39"/>
    <w:pPr>
      <w:ind w:left="630"/>
      <w:jc w:val="left"/>
    </w:pPr>
    <w:rPr>
      <w:rFonts w:asciiTheme="minorHAnsi" w:hAnsiTheme="minorHAnsi"/>
      <w:sz w:val="18"/>
      <w:szCs w:val="18"/>
    </w:rPr>
  </w:style>
  <w:style w:type="paragraph" w:styleId="17">
    <w:name w:val="toc 6"/>
    <w:basedOn w:val="1"/>
    <w:next w:val="1"/>
    <w:qFormat/>
    <w:uiPriority w:val="39"/>
    <w:pPr>
      <w:ind w:left="1050"/>
      <w:jc w:val="left"/>
    </w:pPr>
    <w:rPr>
      <w:rFonts w:asciiTheme="minorHAnsi" w:hAnsiTheme="minorHAnsi"/>
      <w:sz w:val="18"/>
      <w:szCs w:val="18"/>
    </w:rPr>
  </w:style>
  <w:style w:type="paragraph" w:styleId="18">
    <w:name w:val="toc 2"/>
    <w:basedOn w:val="1"/>
    <w:next w:val="1"/>
    <w:qFormat/>
    <w:uiPriority w:val="39"/>
    <w:pPr>
      <w:ind w:left="210"/>
      <w:jc w:val="left"/>
    </w:pPr>
    <w:rPr>
      <w:rFonts w:asciiTheme="minorHAnsi" w:hAnsiTheme="minorHAnsi"/>
      <w:smallCaps/>
      <w:sz w:val="20"/>
    </w:rPr>
  </w:style>
  <w:style w:type="paragraph" w:styleId="19">
    <w:name w:val="toc 9"/>
    <w:basedOn w:val="1"/>
    <w:next w:val="1"/>
    <w:qFormat/>
    <w:uiPriority w:val="39"/>
    <w:pPr>
      <w:ind w:left="1680"/>
      <w:jc w:val="left"/>
    </w:pPr>
    <w:rPr>
      <w:rFonts w:asciiTheme="minorHAnsi" w:hAnsiTheme="minorHAnsi"/>
      <w:sz w:val="18"/>
      <w:szCs w:val="18"/>
    </w:rPr>
  </w:style>
  <w:style w:type="paragraph" w:styleId="20">
    <w:name w:val="Normal (Web)"/>
    <w:basedOn w:val="1"/>
    <w:qFormat/>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1">
    <w:name w:val="Title"/>
    <w:basedOn w:val="1"/>
    <w:next w:val="1"/>
    <w:link w:val="36"/>
    <w:qFormat/>
    <w:uiPriority w:val="0"/>
    <w:pPr>
      <w:spacing w:before="240" w:after="60"/>
      <w:jc w:val="center"/>
      <w:outlineLvl w:val="0"/>
    </w:pPr>
    <w:rPr>
      <w:rFonts w:ascii="Cambria" w:hAnsi="Cambria"/>
      <w:b/>
      <w:bCs/>
      <w:sz w:val="28"/>
      <w:szCs w:val="32"/>
    </w:rPr>
  </w:style>
  <w:style w:type="table" w:styleId="23">
    <w:name w:val="Table Grid"/>
    <w:basedOn w:val="2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Hyperlink"/>
    <w:basedOn w:val="24"/>
    <w:unhideWhenUsed/>
    <w:qFormat/>
    <w:uiPriority w:val="99"/>
    <w:rPr>
      <w:color w:val="0000FF"/>
      <w:u w:val="single"/>
    </w:rPr>
  </w:style>
  <w:style w:type="character" w:customStyle="1" w:styleId="27">
    <w:name w:val="页眉 字符"/>
    <w:basedOn w:val="24"/>
    <w:link w:val="14"/>
    <w:qFormat/>
    <w:uiPriority w:val="99"/>
    <w:rPr>
      <w:sz w:val="18"/>
      <w:szCs w:val="18"/>
    </w:rPr>
  </w:style>
  <w:style w:type="character" w:customStyle="1" w:styleId="28">
    <w:name w:val="页脚 字符"/>
    <w:basedOn w:val="24"/>
    <w:link w:val="13"/>
    <w:qFormat/>
    <w:uiPriority w:val="99"/>
    <w:rPr>
      <w:sz w:val="18"/>
      <w:szCs w:val="18"/>
    </w:rPr>
  </w:style>
  <w:style w:type="character" w:customStyle="1" w:styleId="29">
    <w:name w:val="标题 1 字符"/>
    <w:basedOn w:val="24"/>
    <w:link w:val="2"/>
    <w:qFormat/>
    <w:uiPriority w:val="0"/>
    <w:rPr>
      <w:rFonts w:ascii="Times New Roman" w:hAnsi="Times New Roman" w:eastAsia="宋体" w:cs="Times New Roman"/>
      <w:b/>
      <w:bCs/>
      <w:kern w:val="44"/>
      <w:sz w:val="44"/>
      <w:szCs w:val="44"/>
    </w:rPr>
  </w:style>
  <w:style w:type="character" w:customStyle="1" w:styleId="30">
    <w:name w:val="标题 2 字符"/>
    <w:basedOn w:val="24"/>
    <w:link w:val="3"/>
    <w:qFormat/>
    <w:uiPriority w:val="0"/>
    <w:rPr>
      <w:rFonts w:ascii="Arial" w:hAnsi="Arial" w:eastAsia="黑体" w:cs="Times New Roman"/>
      <w:b/>
      <w:bCs/>
      <w:sz w:val="32"/>
      <w:szCs w:val="32"/>
    </w:rPr>
  </w:style>
  <w:style w:type="character" w:customStyle="1" w:styleId="31">
    <w:name w:val="标题 3 字符"/>
    <w:basedOn w:val="24"/>
    <w:link w:val="4"/>
    <w:qFormat/>
    <w:uiPriority w:val="0"/>
    <w:rPr>
      <w:rFonts w:ascii="宋体" w:hAnsi="宋体" w:eastAsia="宋体" w:cs="Times New Roman"/>
      <w:b/>
      <w:bCs/>
      <w:color w:val="000000"/>
      <w:kern w:val="0"/>
      <w:sz w:val="30"/>
      <w:szCs w:val="30"/>
    </w:rPr>
  </w:style>
  <w:style w:type="paragraph" w:customStyle="1" w:styleId="32">
    <w:name w:val="标题1"/>
    <w:basedOn w:val="1"/>
    <w:qFormat/>
    <w:uiPriority w:val="0"/>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33">
    <w:name w:val="Char"/>
    <w:basedOn w:val="1"/>
    <w:qFormat/>
    <w:uiPriority w:val="0"/>
    <w:pPr>
      <w:tabs>
        <w:tab w:val="left" w:pos="360"/>
      </w:tabs>
      <w:adjustRightInd/>
      <w:spacing w:line="240" w:lineRule="auto"/>
      <w:textAlignment w:val="auto"/>
    </w:pPr>
    <w:rPr>
      <w:kern w:val="2"/>
      <w:sz w:val="24"/>
      <w:szCs w:val="24"/>
    </w:rPr>
  </w:style>
  <w:style w:type="character" w:customStyle="1" w:styleId="34">
    <w:name w:val="正文文本缩进 字符"/>
    <w:basedOn w:val="24"/>
    <w:link w:val="7"/>
    <w:qFormat/>
    <w:uiPriority w:val="0"/>
    <w:rPr>
      <w:rFonts w:ascii="Times New Roman" w:hAnsi="Times New Roman" w:eastAsia="宋体" w:cs="Times New Roman"/>
      <w:sz w:val="24"/>
      <w:szCs w:val="20"/>
    </w:rPr>
  </w:style>
  <w:style w:type="character" w:customStyle="1" w:styleId="35">
    <w:name w:val="文档结构图 字符"/>
    <w:basedOn w:val="24"/>
    <w:link w:val="6"/>
    <w:qFormat/>
    <w:uiPriority w:val="0"/>
    <w:rPr>
      <w:rFonts w:ascii="宋体" w:hAnsi="Times New Roman" w:eastAsia="宋体" w:cs="Times New Roman"/>
      <w:kern w:val="0"/>
      <w:sz w:val="18"/>
      <w:szCs w:val="18"/>
    </w:rPr>
  </w:style>
  <w:style w:type="character" w:customStyle="1" w:styleId="36">
    <w:name w:val="标题 字符"/>
    <w:basedOn w:val="24"/>
    <w:link w:val="21"/>
    <w:qFormat/>
    <w:uiPriority w:val="0"/>
    <w:rPr>
      <w:rFonts w:ascii="Cambria" w:hAnsi="Cambria" w:eastAsia="宋体" w:cs="Times New Roman"/>
      <w:b/>
      <w:bCs/>
      <w:kern w:val="0"/>
      <w:sz w:val="28"/>
      <w:szCs w:val="32"/>
    </w:rPr>
  </w:style>
  <w:style w:type="character" w:customStyle="1" w:styleId="37">
    <w:name w:val="日期 字符"/>
    <w:basedOn w:val="24"/>
    <w:link w:val="11"/>
    <w:qFormat/>
    <w:uiPriority w:val="0"/>
    <w:rPr>
      <w:rFonts w:ascii="Times New Roman" w:hAnsi="Times New Roman" w:eastAsia="宋体" w:cs="Times New Roman"/>
      <w:kern w:val="0"/>
      <w:szCs w:val="20"/>
    </w:rPr>
  </w:style>
  <w:style w:type="paragraph" w:customStyle="1" w:styleId="38">
    <w:name w:val="TOC 标题1"/>
    <w:basedOn w:val="2"/>
    <w:next w:val="1"/>
    <w:qFormat/>
    <w:uiPriority w:val="39"/>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3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0">
    <w:name w:val="CM97"/>
    <w:basedOn w:val="39"/>
    <w:next w:val="39"/>
    <w:qFormat/>
    <w:uiPriority w:val="0"/>
    <w:pPr>
      <w:spacing w:after="138"/>
    </w:pPr>
    <w:rPr>
      <w:rFonts w:cs="Times New Roman"/>
      <w:color w:val="auto"/>
    </w:rPr>
  </w:style>
  <w:style w:type="paragraph" w:styleId="41">
    <w:name w:val="List Paragraph"/>
    <w:basedOn w:val="1"/>
    <w:qFormat/>
    <w:uiPriority w:val="34"/>
    <w:pPr>
      <w:adjustRightInd/>
      <w:spacing w:line="240" w:lineRule="auto"/>
      <w:ind w:firstLine="420" w:firstLineChars="200"/>
      <w:textAlignment w:val="auto"/>
    </w:pPr>
    <w:rPr>
      <w:rFonts w:ascii="Calibri" w:hAnsi="Calibri"/>
      <w:kern w:val="2"/>
      <w:szCs w:val="22"/>
    </w:rPr>
  </w:style>
  <w:style w:type="character" w:customStyle="1" w:styleId="42">
    <w:name w:val="批注框文本 字符"/>
    <w:basedOn w:val="24"/>
    <w:link w:val="12"/>
    <w:semiHidden/>
    <w:qFormat/>
    <w:uiPriority w:val="0"/>
    <w:rPr>
      <w:rFonts w:ascii="Times New Roman" w:hAnsi="Times New Roman" w:eastAsia="宋体" w:cs="Times New Roman"/>
      <w:kern w:val="0"/>
      <w:sz w:val="18"/>
      <w:szCs w:val="18"/>
    </w:rPr>
  </w:style>
  <w:style w:type="paragraph" w:customStyle="1" w:styleId="43">
    <w:name w:val="样式1"/>
    <w:basedOn w:val="15"/>
    <w:qFormat/>
    <w:uiPriority w:val="0"/>
    <w:rPr>
      <w:sz w:val="44"/>
    </w:rPr>
  </w:style>
  <w:style w:type="paragraph" w:customStyle="1" w:styleId="44">
    <w:name w:val="样式2"/>
    <w:basedOn w:val="43"/>
    <w:qFormat/>
    <w:uiPriority w:val="0"/>
    <w:p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3"/>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3345</Words>
  <Characters>4186</Characters>
  <Lines>12</Lines>
  <Paragraphs>3</Paragraphs>
  <TotalTime>79</TotalTime>
  <ScaleCrop>false</ScaleCrop>
  <LinksUpToDate>false</LinksUpToDate>
  <CharactersWithSpaces>4625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2014-03-15T01:45:00Z</dcterms:created>
  <dc:creator>lenovo</dc:creator>
  <cp:lastModifiedBy>.</cp:lastModifiedBy>
  <dcterms:modified xsi:type="dcterms:W3CDTF">2025-07-11T06:07:50Z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881FF8A4DF8A41688A00344263B79847_12</vt:lpwstr>
  </property>
  <property fmtid="{D5CDD505-2E9C-101B-9397-08002B2CF9AE}" pid="4" name="KSOTemplateDocerSaveRecord">
    <vt:lpwstr>eyJoZGlkIjoiMGI2NTJkODVlNTU0Y2Q3ZTE3N2M3N2EzNjVjZDQzN2EiLCJ1c2VySWQiOiI2NzY0MDczNzQifQ==</vt:lpwstr>
  </property>
</Properties>
</file>