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31EC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1.</w:t>
      </w:r>
      <w:r>
        <w:t>支持向量是位于分类边界上或边界附近的样本点，它们决定了分类超平面的方向和位置。</w:t>
      </w:r>
    </w:p>
    <w:p w14:paraId="34B1937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2.</w:t>
      </w:r>
      <w:r>
        <w:t>间隔是指支持向量到分类超平面的距离，最大间隔的几何意义是找到一个使分类间隔最大的超平面，从而提高模型的泛化能力。</w:t>
      </w:r>
      <w:bookmarkStart w:id="0" w:name="_GoBack"/>
      <w:bookmarkEnd w:id="0"/>
    </w:p>
    <w:p w14:paraId="2CE54A0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3.</w:t>
      </w:r>
      <w:r>
        <w:t>核函数的作用是将低维空间中的非线性可分问题映射到高维空间中，使其线性可分。常见的核函数包括线性核函数、多项式核函数、径向基核函数（RBF）和sigmoid核函数。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E9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2025-05-01T02:03:14Z</dcterms:created>
  <dc:creator>16087</dc:creator>
  <cp:lastModifiedBy>.</cp:lastModifiedBy>
  <dcterms:modified xsi:type="dcterms:W3CDTF">2025-05-01T02:04:48Z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D3DC28746F6242999C55027F000E1183_12</vt:lpwstr>
  </property>
</Properties>
</file>