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rPr/>
      </w:pPr>
      <w:r>
        <w:rPr/>
        <w:t>Funktionale Erörterung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Dieses Dokument soll helfen, Daten, Datenflüsse und Aktionen zu verstehen, die durch beteiligte Aktoren angeregt werden.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Mit Hilfe dieser Erörterung lassen sich zwei wichtige Dinge herleiten:</w:t>
      </w:r>
    </w:p>
    <w:p>
      <w:pPr>
        <w:pStyle w:val="Normal"/>
        <w:rPr/>
      </w:pPr>
      <w:r>
        <w:rPr/>
        <w:t>a) Ein Datenmodell</w:t>
      </w:r>
    </w:p>
    <w:p>
      <w:pPr>
        <w:pStyle w:val="Normal"/>
        <w:rPr/>
      </w:pPr>
      <w:r>
        <w:rPr/>
        <w:t>d) User-Stories (s. Agiles Vorgehen) als Grundlage für die konkrete Umsetzung durch die Entwickler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Ein Aktor kann alles sein, was Daten im Kontext unseres Systems erzeugt oder verändert.</w:t>
      </w:r>
    </w:p>
    <w:p>
      <w:pPr>
        <w:pStyle w:val="Normal"/>
        <w:rPr/>
      </w:pPr>
      <w:r>
        <w:rPr/>
        <w:t>Die Darstellung kann Umgangssprachlich erfolgen.</w:t>
      </w:r>
    </w:p>
    <w:p>
      <w:pPr>
        <w:pStyle w:val="Normal"/>
        <w:rPr/>
      </w:pPr>
      <w:r>
        <w:rPr/>
        <w:t>Es wird kein Anspruch auf Vollständigkeit erhoben. Natürlich gilt, je genauer, desto besser.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 ist kein Problem, wenn Details unbekannt sind. Zum Beispiel der Datenfluss oder welche Daten anfallen. Dann bitte offen lassen mit einem entsprechenden Vermerk </w:t>
      </w:r>
      <w:r>
        <w:rPr/>
        <w:t>(z.B. mit ‚in Klärung‘ oder ‚Frage kann xy beantworten‘</w:t>
      </w:r>
      <w:r>
        <w:rPr/>
        <w:t>)</w:t>
      </w:r>
      <w:r>
        <w:rPr/>
        <w:t>.</w:t>
      </w:r>
    </w:p>
    <w:p>
      <w:pPr>
        <w:pStyle w:val="Normal"/>
        <w:rPr/>
      </w:pPr>
      <w:r>
        <w:rPr/>
        <w:t>Die Hauptüberschriften repräsentieren die jeweilige Aktion.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Dieses Dokument kann gern in mehrere Dokumente aufgeteilt werden, die gleichzeitig existieren. Ich führe sie dann zusammen.</w:t>
      </w:r>
    </w:p>
    <w:p>
      <w:pPr>
        <w:pStyle w:val="Normal"/>
        <w:rPr/>
      </w:pPr>
      <w:r>
        <w:rPr/>
        <w:t>So können wir unabhängig voneinander unsere Themenkomplexe beschreiben.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Hinweis: da noch kein Produktname existiert, nenne ich es hier erst mal DAM.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Investor registriert sich</w:t>
      </w:r>
    </w:p>
    <w:p>
      <w:pPr>
        <w:pStyle w:val="Berschrift2"/>
        <w:rPr/>
      </w:pPr>
      <w:bookmarkStart w:id="0" w:name="__DdeLink__2_3790545721"/>
      <w:bookmarkEnd w:id="0"/>
      <w:r>
        <w:rPr/>
        <w:t>Fallbeschreibung</w:t>
      </w:r>
    </w:p>
    <w:p>
      <w:pPr>
        <w:pStyle w:val="Textkrper"/>
        <w:rPr/>
      </w:pPr>
      <w:r>
        <w:rPr/>
        <w:t>Eine Person registriert sich erstmalig am DAM.</w:t>
      </w:r>
    </w:p>
    <w:p>
      <w:pPr>
        <w:pStyle w:val="Textkrper"/>
        <w:rPr/>
      </w:pPr>
      <w:r>
        <w:rPr/>
        <w:t xml:space="preserve">Die Person ruft das Registrierungsformular der App auf. Die App fordert die Person auf, notwendige Daten einzugeben, unter anderem eine mobile Rufnummer für den Registrierungsprozess.  </w:t>
      </w:r>
    </w:p>
    <w:p>
      <w:pPr>
        <w:pStyle w:val="Berschrift2"/>
        <w:rPr/>
      </w:pPr>
      <w:r>
        <w:rPr/>
        <w:t>Fälle</w:t>
      </w:r>
    </w:p>
    <w:p>
      <w:pPr>
        <w:pStyle w:val="Textkrper"/>
        <w:numPr>
          <w:ilvl w:val="0"/>
          <w:numId w:val="3"/>
        </w:numPr>
        <w:rPr/>
      </w:pPr>
      <w:r>
        <w:rPr/>
        <w:t>Person hat sich nie zuvor registriert</w:t>
      </w:r>
    </w:p>
    <w:p>
      <w:pPr>
        <w:pStyle w:val="Textkrper"/>
        <w:numPr>
          <w:ilvl w:val="0"/>
          <w:numId w:val="3"/>
        </w:numPr>
        <w:rPr/>
      </w:pPr>
      <w:r>
        <w:rPr/>
        <w:t>Person hat den Prozess zuvor erfolglos durchgeführt</w:t>
      </w:r>
    </w:p>
    <w:p>
      <w:pPr>
        <w:pStyle w:val="Textkrper"/>
        <w:numPr>
          <w:ilvl w:val="0"/>
          <w:numId w:val="3"/>
        </w:numPr>
        <w:rPr/>
      </w:pPr>
      <w:r>
        <w:rPr/>
        <w:t>Person ist bereits registriert und damit ein User/</w:t>
      </w:r>
      <w:r>
        <w:rPr/>
        <w:t>Investor</w:t>
      </w:r>
    </w:p>
    <w:p>
      <w:pPr>
        <w:pStyle w:val="Berschrift2"/>
        <w:rPr/>
      </w:pPr>
      <w:r>
        <w:rPr/>
        <w:t>Anfallende Daten</w:t>
      </w:r>
    </w:p>
    <w:p>
      <w:pPr>
        <w:pStyle w:val="Textkrper"/>
        <w:numPr>
          <w:ilvl w:val="0"/>
          <w:numId w:val="2"/>
        </w:numPr>
        <w:rPr/>
      </w:pPr>
      <w:r>
        <w:rPr/>
        <w:t>Personenbezogene Daten</w:t>
      </w:r>
    </w:p>
    <w:p>
      <w:pPr>
        <w:pStyle w:val="Textkrper"/>
        <w:numPr>
          <w:ilvl w:val="0"/>
          <w:numId w:val="2"/>
        </w:numPr>
        <w:rPr/>
      </w:pPr>
      <w:r>
        <w:rPr/>
        <w:t>Kontaktdaten (Telefon, eMail)</w:t>
      </w:r>
    </w:p>
    <w:p>
      <w:pPr>
        <w:pStyle w:val="Textkrper"/>
        <w:numPr>
          <w:ilvl w:val="0"/>
          <w:numId w:val="2"/>
        </w:numPr>
        <w:rPr/>
      </w:pPr>
      <w:r>
        <w:rPr/>
        <w:t>Adresse</w:t>
      </w:r>
    </w:p>
    <w:p>
      <w:pPr>
        <w:pStyle w:val="Berschrift2"/>
        <w:rPr/>
      </w:pPr>
      <w:r>
        <w:rPr/>
        <w:t>Datenfluss</w:t>
      </w:r>
    </w:p>
    <w:p>
      <w:pPr>
        <w:pStyle w:val="Textkrper"/>
        <w:numPr>
          <w:ilvl w:val="0"/>
          <w:numId w:val="4"/>
        </w:numPr>
        <w:rPr/>
      </w:pPr>
      <w:r>
        <w:rPr/>
        <w:t>App  &lt;Personendaten, Telefonnummer, ...&gt; → DAM</w:t>
      </w:r>
    </w:p>
    <w:p>
      <w:pPr>
        <w:pStyle w:val="Textkrper"/>
        <w:numPr>
          <w:ilvl w:val="0"/>
          <w:numId w:val="4"/>
        </w:numPr>
        <w:rPr/>
      </w:pPr>
      <w:r>
        <w:rPr/>
        <w:t>DAM &lt;Tel.Nr.&gt; → Registrierungsdienst</w:t>
      </w:r>
    </w:p>
    <w:p>
      <w:pPr>
        <w:pStyle w:val="Textkrper"/>
        <w:numPr>
          <w:ilvl w:val="0"/>
          <w:numId w:val="4"/>
        </w:numPr>
        <w:rPr/>
      </w:pPr>
      <w:r>
        <w:rPr/>
        <w:t>Registrierungsdienst &lt;SMS mit KEY&gt; → Smartphone</w:t>
      </w:r>
    </w:p>
    <w:p>
      <w:pPr>
        <w:pStyle w:val="Textkrper"/>
        <w:numPr>
          <w:ilvl w:val="0"/>
          <w:numId w:val="4"/>
        </w:numPr>
        <w:rPr/>
      </w:pPr>
      <w:r>
        <w:rPr/>
        <w:t>User &lt;KEY&gt; → DAM</w:t>
      </w:r>
    </w:p>
    <w:p>
      <w:pPr>
        <w:pStyle w:val="Textkrper"/>
        <w:rPr/>
      </w:pPr>
      <w:r>
        <w:rPr/>
      </w:r>
      <w:bookmarkStart w:id="1" w:name="__DdeLink__2_3790545721"/>
      <w:bookmarkStart w:id="2" w:name="__DdeLink__2_3790545721"/>
      <w:bookmarkEnd w:id="2"/>
    </w:p>
    <w:p>
      <w:pPr>
        <w:pStyle w:val="Berschrift1"/>
        <w:rPr/>
      </w:pPr>
      <w:r>
        <w:rPr/>
        <w:t xml:space="preserve">Investor </w:t>
      </w:r>
      <w:r>
        <w:rPr/>
        <w:t>erstellt einen Sparplan</w:t>
      </w:r>
    </w:p>
    <w:p>
      <w:pPr>
        <w:pStyle w:val="Berschrift2"/>
        <w:rPr/>
      </w:pPr>
      <w:r>
        <w:rPr/>
        <w:t>Fallbeschreibung</w:t>
      </w:r>
    </w:p>
    <w:p>
      <w:pPr>
        <w:pStyle w:val="Textkrper"/>
        <w:rPr/>
      </w:pPr>
      <w:r>
        <w:rPr/>
        <w:t>Ein Investor erwirbt Fonds anhand eines Sparplans.</w:t>
      </w:r>
    </w:p>
    <w:p>
      <w:pPr>
        <w:pStyle w:val="Textkrper"/>
        <w:rPr/>
      </w:pPr>
      <w:r>
        <w:rPr/>
        <w:t>Der Investor wechselt dazu in den entsprechenden Dialog, wo ihm Fonds angeboten werden. Dort wählt er ein Paket aus und gibt an,</w:t>
      </w:r>
    </w:p>
    <w:p>
      <w:pPr>
        <w:pStyle w:val="Textkrper"/>
        <w:numPr>
          <w:ilvl w:val="0"/>
          <w:numId w:val="7"/>
        </w:numPr>
        <w:rPr/>
      </w:pPr>
      <w:r>
        <w:rPr/>
        <w:t xml:space="preserve">die Summe, die er monatlich sparen will </w:t>
      </w:r>
      <w:r>
        <w:rPr>
          <w:highlight w:val="yellow"/>
        </w:rPr>
        <w:t>??? können die Investoren auch monatliche Beträge einzahlen (also echtes Sparen) oder nur einmalige Summen, die sie dann bei Bedarf aufstocken? Kann man hier per Bankeinzug eine Automatisierung durchführen?</w:t>
      </w:r>
    </w:p>
    <w:p>
      <w:pPr>
        <w:pStyle w:val="Textkrper"/>
        <w:numPr>
          <w:ilvl w:val="0"/>
          <w:numId w:val="7"/>
        </w:numPr>
        <w:rPr/>
      </w:pPr>
      <w:r>
        <w:rPr/>
        <w:t xml:space="preserve">den Zeitpunkt, ab wann investiert werden soll </w:t>
      </w:r>
      <w:r>
        <w:rPr>
          <w:highlight w:val="yellow"/>
        </w:rPr>
        <w:t>??? (oder ist das immer sofort?)</w:t>
      </w:r>
    </w:p>
    <w:p>
      <w:pPr>
        <w:pStyle w:val="Textkrper"/>
        <w:numPr>
          <w:ilvl w:val="0"/>
          <w:numId w:val="7"/>
        </w:numPr>
        <w:rPr/>
      </w:pPr>
      <w:r>
        <w:rPr/>
        <w:t xml:space="preserve">die Dauer, wie lange </w:t>
      </w:r>
      <w:r>
        <w:rPr/>
        <w:t>der Fonds existieren soll</w:t>
      </w:r>
    </w:p>
    <w:p>
      <w:pPr>
        <w:pStyle w:val="Textkrper"/>
        <w:numPr>
          <w:ilvl w:val="0"/>
          <w:numId w:val="7"/>
        </w:numPr>
        <w:rPr/>
      </w:pPr>
      <w:r>
        <w:rPr/>
        <w:t>eine Summe, die er erreichen will</w:t>
      </w:r>
    </w:p>
    <w:p>
      <w:pPr>
        <w:pStyle w:val="Textkrper"/>
        <w:rPr>
          <w:highlight w:val="yellow"/>
        </w:rPr>
      </w:pPr>
      <w:r>
        <w:rPr>
          <w:highlight w:val="yellow"/>
        </w:rPr>
        <w:t>S</w:t>
      </w:r>
      <w:r>
        <w:rPr>
          <w:highlight w:val="yellow"/>
        </w:rPr>
        <w:t xml:space="preserve">ind Investitionsziele Teil des Sparplans oder werden die in der App gesondert behandelt? </w:t>
      </w:r>
      <w:r>
        <w:rPr>
          <w:highlight w:val="yellow"/>
        </w:rPr>
        <w:t>Entsprechend hier als Teil des Falls beschreiben oder weg lassen.</w:t>
      </w:r>
    </w:p>
    <w:p>
      <w:pPr>
        <w:pStyle w:val="Berschrift2"/>
        <w:rPr/>
      </w:pPr>
      <w:r>
        <w:rPr/>
        <w:t>Fälle</w:t>
      </w:r>
    </w:p>
    <w:p>
      <w:pPr>
        <w:pStyle w:val="Textkrper"/>
        <w:numPr>
          <w:ilvl w:val="0"/>
          <w:numId w:val="3"/>
        </w:numPr>
        <w:rPr/>
      </w:pPr>
      <w:r>
        <w:rPr/>
        <w:t>Investor hat noch keinen Sparplan</w:t>
      </w:r>
    </w:p>
    <w:p>
      <w:pPr>
        <w:pStyle w:val="Textkrper"/>
        <w:numPr>
          <w:ilvl w:val="0"/>
          <w:numId w:val="3"/>
        </w:numPr>
        <w:rPr/>
      </w:pPr>
      <w:r>
        <w:rPr/>
        <w:t>Investor hat bereits einen Sparplan</w:t>
      </w:r>
    </w:p>
    <w:p>
      <w:pPr>
        <w:pStyle w:val="Berschrift2"/>
        <w:rPr/>
      </w:pPr>
      <w:r>
        <w:rPr/>
        <w:t>Anfallende Daten</w:t>
      </w:r>
    </w:p>
    <w:p>
      <w:pPr>
        <w:pStyle w:val="Textkrper"/>
        <w:numPr>
          <w:ilvl w:val="0"/>
          <w:numId w:val="5"/>
        </w:numPr>
        <w:rPr/>
      </w:pPr>
      <w:r>
        <w:rPr/>
        <w:t>ETFs / Fonds</w:t>
      </w:r>
    </w:p>
    <w:p>
      <w:pPr>
        <w:pStyle w:val="Textkrper"/>
        <w:numPr>
          <w:ilvl w:val="0"/>
          <w:numId w:val="5"/>
        </w:numPr>
        <w:rPr/>
      </w:pPr>
      <w:r>
        <w:rPr/>
        <w:t>Initialer Geldbetrag</w:t>
      </w:r>
    </w:p>
    <w:p>
      <w:pPr>
        <w:pStyle w:val="Textkrper"/>
        <w:numPr>
          <w:ilvl w:val="0"/>
          <w:numId w:val="5"/>
        </w:numPr>
        <w:rPr/>
      </w:pPr>
      <w:r>
        <w:rPr/>
        <w:t>Geldbetrag für regelmäßiges Sparen (Bankeinzug)</w:t>
      </w:r>
    </w:p>
    <w:p>
      <w:pPr>
        <w:pStyle w:val="Textkrper"/>
        <w:numPr>
          <w:ilvl w:val="0"/>
          <w:numId w:val="5"/>
        </w:numPr>
        <w:rPr/>
      </w:pPr>
      <w:r>
        <w:rPr/>
        <w:t>Datum Einzahlungsbeginn, Datum Ende des Fonds</w:t>
      </w:r>
    </w:p>
    <w:p>
      <w:pPr>
        <w:pStyle w:val="Textkrper"/>
        <w:numPr>
          <w:ilvl w:val="0"/>
          <w:numId w:val="5"/>
        </w:numPr>
        <w:rPr/>
      </w:pPr>
      <w:r>
        <w:rPr/>
        <w:t>Intervalle für Bankeinzug</w:t>
      </w:r>
    </w:p>
    <w:p>
      <w:pPr>
        <w:pStyle w:val="Textkrper"/>
        <w:numPr>
          <w:ilvl w:val="0"/>
          <w:numId w:val="5"/>
        </w:numPr>
        <w:rPr/>
      </w:pPr>
      <w:r>
        <w:rPr/>
        <w:t>Redaktionelle Informationen über die ETFs</w:t>
      </w:r>
    </w:p>
    <w:p>
      <w:pPr>
        <w:pStyle w:val="Textkrper"/>
        <w:numPr>
          <w:ilvl w:val="0"/>
          <w:numId w:val="5"/>
        </w:numPr>
        <w:rPr/>
      </w:pPr>
      <w:r>
        <w:rPr/>
        <w:t>Kursentwicklung der ETFs</w:t>
      </w:r>
    </w:p>
    <w:p>
      <w:pPr>
        <w:pStyle w:val="Berschrift2"/>
        <w:rPr/>
      </w:pPr>
      <w:r>
        <w:rPr/>
        <w:t>Datenfluss</w:t>
      </w:r>
    </w:p>
    <w:p>
      <w:pPr>
        <w:pStyle w:val="Textkrper"/>
        <w:numPr>
          <w:ilvl w:val="0"/>
          <w:numId w:val="6"/>
        </w:numPr>
        <w:rPr/>
      </w:pPr>
      <w:r>
        <w:rPr/>
        <w:t xml:space="preserve">DAM </w:t>
      </w:r>
      <w:r>
        <w:rPr/>
        <w:t>&lt;ETF Liste&gt;</w:t>
      </w:r>
      <w:r>
        <w:rPr/>
        <w:t>→ App</w:t>
      </w:r>
    </w:p>
    <w:p>
      <w:pPr>
        <w:pStyle w:val="Textkrper"/>
        <w:numPr>
          <w:ilvl w:val="0"/>
          <w:numId w:val="6"/>
        </w:numPr>
        <w:rPr/>
      </w:pPr>
      <w:r>
        <w:rPr/>
        <w:t>App &lt;Auswahl&gt; → DAM</w:t>
      </w:r>
    </w:p>
    <w:p>
      <w:pPr>
        <w:pStyle w:val="Textkrper"/>
        <w:numPr>
          <w:ilvl w:val="0"/>
          <w:numId w:val="6"/>
        </w:numPr>
        <w:rPr/>
      </w:pPr>
      <w:r>
        <w:rPr/>
        <w:t>DAM &lt;Redaktionelle Texte, Kursentwicklung&gt; → App</w:t>
      </w:r>
    </w:p>
    <w:p>
      <w:pPr>
        <w:pStyle w:val="Textkrper"/>
        <w:numPr>
          <w:ilvl w:val="0"/>
          <w:numId w:val="6"/>
        </w:numPr>
        <w:rPr/>
      </w:pPr>
      <w:r>
        <w:rPr/>
        <w:t>App &lt;ETF, Geldbeträge, Datums-Daten, ...&gt; → DAM</w:t>
      </w:r>
    </w:p>
    <w:p>
      <w:pPr>
        <w:pStyle w:val="Textkrper"/>
        <w:numPr>
          <w:ilvl w:val="0"/>
          <w:numId w:val="6"/>
        </w:numPr>
        <w:rPr/>
      </w:pPr>
      <w:r>
        <w:rPr/>
        <w:t>DAM &lt;ETF, Geldbetrag initial, Personendaten&gt; → Depotbank</w:t>
      </w:r>
    </w:p>
    <w:p>
      <w:pPr>
        <w:pStyle w:val="Textkrper"/>
        <w:numPr>
          <w:ilvl w:val="0"/>
          <w:numId w:val="6"/>
        </w:numPr>
        <w:rPr/>
      </w:pPr>
      <w:r>
        <w:rPr/>
        <w:t>Depotbank &lt;Bestätigung/Ablehnung&gt; → DAM</w:t>
      </w:r>
    </w:p>
    <w:p>
      <w:pPr>
        <w:pStyle w:val="Textkrper"/>
        <w:numPr>
          <w:ilvl w:val="0"/>
          <w:numId w:val="6"/>
        </w:numPr>
        <w:spacing w:before="0" w:after="140"/>
        <w:rPr/>
      </w:pPr>
      <w:r>
        <w:rPr/>
        <w:t>DAM → &lt;Erfolgs-/Nichterfolgsmeldung&gt; → App</w:t>
      </w:r>
    </w:p>
    <w:sectPr>
      <w:headerReference w:type="default" r:id="rId2"/>
      <w:type w:val="nextPage"/>
      <w:pgSz w:orient="landscape" w:w="16838" w:h="11906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b/>
        <w:b/>
        <w:bCs/>
      </w:rPr>
    </w:pPr>
    <w:r>
      <w:rPr>
        <w:b/>
        <w:bCs/>
      </w:rPr>
      <w:t>Funktionale Erörterung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 %1 "/>
      <w:lvlJc w:val="left"/>
      <w:pPr>
        <w:ind w:left="0" w:hanging="0"/>
      </w:pPr>
    </w:lvl>
    <w:lvl w:ilvl="1">
      <w:start w:val="1"/>
      <w:pStyle w:val="Berschrift2"/>
      <w:numFmt w:val="decimal"/>
      <w:lvlText w:val=" %1.%2 "/>
      <w:lvlJc w:val="left"/>
      <w:pPr>
        <w:ind w:left="0" w:hanging="0"/>
      </w:pPr>
    </w:lvl>
    <w:lvl w:ilvl="2">
      <w:start w:val="1"/>
      <w:pStyle w:val="Berschrift3"/>
      <w:numFmt w:val="decimal"/>
      <w:lvlText w:val=" %1.%2.%3 "/>
      <w:lvlJc w:val="left"/>
      <w:pPr>
        <w:ind w:left="0" w:hanging="0"/>
      </w:pPr>
    </w:lvl>
    <w:lvl w:ilvl="3">
      <w:start w:val="1"/>
      <w:numFmt w:val="decimal"/>
      <w:lvlText w:val=" %1.%2.%3.%4 "/>
      <w:lvlJc w:val="left"/>
      <w:pPr>
        <w:ind w:left="0" w:hanging="0"/>
      </w:pPr>
    </w:lvl>
    <w:lvl w:ilvl="4">
      <w:start w:val="1"/>
      <w:numFmt w:val="decimal"/>
      <w:lvlText w:val=" %1.%2.%3.%4.%5 "/>
      <w:lvlJc w:val="left"/>
      <w:pPr>
        <w:ind w:left="0" w:hanging="0"/>
      </w:pPr>
    </w:lvl>
    <w:lvl w:ilvl="5">
      <w:start w:val="1"/>
      <w:numFmt w:val="decimal"/>
      <w:lvlText w:val=" %1.%2.%3.%4.%5.%6 "/>
      <w:lvlJc w:val="left"/>
      <w:pPr>
        <w:ind w:left="0" w:hanging="0"/>
      </w:pPr>
    </w:lvl>
    <w:lvl w:ilvl="6">
      <w:start w:val="1"/>
      <w:numFmt w:val="decimal"/>
      <w:lvlText w:val=" %1.%2.%3.%4.%5.%6.%7 "/>
      <w:lvlJc w:val="left"/>
      <w:pPr>
        <w:ind w:left="0" w:hanging="0"/>
      </w:pPr>
    </w:lvl>
    <w:lvl w:ilvl="7">
      <w:start w:val="1"/>
      <w:numFmt w:val="decimal"/>
      <w:lvlText w:val=" %1.%2.%3.%4.%5.%6.%7.%8 "/>
      <w:lvlJc w:val="left"/>
      <w:pPr>
        <w:ind w:left="0" w:hanging="0"/>
      </w:pPr>
    </w:lvl>
    <w:lvl w:ilvl="8">
      <w:start w:val="1"/>
      <w:numFmt w:val="decimal"/>
      <w:lvlText w:val=" %1.%2.%3.%4.%5.%6.%7.%8.%9 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zeile">
    <w:name w:val="Header"/>
    <w:basedOn w:val="Normal"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LibreOffice/6.2.4.2.0$Linux_X86_64 LibreOffice_project/20$Build-2</Application>
  <Pages>4</Pages>
  <Words>481</Words>
  <Characters>2828</Characters>
  <CharactersWithSpaces>3233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2019-08-10T22:56:20Z</dcterms:created>
  <dc:creator/>
  <dc:description/>
  <dc:language>de-DE</dc:language>
  <cp:lastModifiedBy/>
  <dcterms:modified xsi:type="dcterms:W3CDTF">2019-08-11T00:22:45Z</dcterms:modified>
  <cp:revision>15</cp:revision>
  <dc:subject/>
  <dc:title/>
</cp:coreProperties>
</file>