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621c8e9fbb4e8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1.2.1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49caa860514806" /><Relationship Type="http://schemas.microsoft.com/office/2007/relationships/stylesWithEffects" Target="/word/stylesWithEffects.xml" Id="R90d1083ce70f4342" /><Relationship Type="http://schemas.openxmlformats.org/officeDocument/2006/relationships/fontTable" Target="/word/fontTable.xml" Id="Rc458841eef564470" /><Relationship Type="http://schemas.openxmlformats.org/officeDocument/2006/relationships/settings" Target="/word/settings.xml" Id="R7d9a92b7808c4844" /><Relationship Type="http://schemas.openxmlformats.org/officeDocument/2006/relationships/header" Target="/word/header.xml" Id="R0f0160fe85904dc6" /><Relationship Type="http://schemas.openxmlformats.org/officeDocument/2006/relationships/footer" Target="/word/footer.xml" Id="R5e2d19bb234443a2" /></Relationships>
</file>