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6F6" w:rsidRPr="004645C0" w:rsidRDefault="008A5414" w:rsidP="00B30B8A">
      <w:pPr>
        <w:keepNext/>
        <w:numPr>
          <w:ilvl w:val="0"/>
          <w:numId w:val="11"/>
        </w:numPr>
        <w:tabs>
          <w:tab w:val="num" w:pos="284"/>
        </w:tabs>
        <w:spacing w:before="120"/>
        <w:ind w:left="284" w:hanging="284"/>
        <w:rPr>
          <w:rFonts w:ascii="RotisSansSerif" w:hAnsi="RotisSansSerif"/>
          <w:b/>
        </w:rPr>
      </w:pPr>
      <w:r>
        <w:rPr>
          <w:rFonts w:ascii="RotisSansSerif" w:hAnsi="RotisSansSerif"/>
          <w:b/>
        </w:rPr>
        <w:t>Aufgabenbeschreibung</w:t>
      </w:r>
    </w:p>
    <w:p w:rsidR="00896015" w:rsidRPr="008A5414" w:rsidRDefault="008A5414" w:rsidP="008A5414">
      <w:pPr>
        <w:spacing w:before="120"/>
        <w:ind w:left="284"/>
        <w:rPr>
          <w:rFonts w:ascii="RotisSansSerif" w:hAnsi="RotisSansSerif"/>
        </w:rPr>
      </w:pPr>
      <w:r>
        <w:rPr>
          <w:rFonts w:ascii="RotisSansSerif" w:hAnsi="RotisSansSerif"/>
        </w:rPr>
        <w:t>D</w:t>
      </w:r>
      <w:r w:rsidR="00F00C35">
        <w:rPr>
          <w:rFonts w:ascii="RotisSansSerif" w:hAnsi="RotisSansSerif"/>
        </w:rPr>
        <w:t xml:space="preserve">ie Betriebssteuerung stellt die serverseitige Geschäftslogik-Komponente dar. Sie hat die Aufgabe, den Systemzustand mittels Servicemethoden o. ä. für die Client-Anwendungen bereit zu stellen und umgekehrt von dort Befehle zum Stellen von Weichen etc. anzunehmen und diese nach </w:t>
      </w:r>
      <w:proofErr w:type="spellStart"/>
      <w:r w:rsidR="00F00C35">
        <w:rPr>
          <w:rFonts w:ascii="RotisSansSerif" w:hAnsi="RotisSansSerif"/>
        </w:rPr>
        <w:t>Plausibilisierung</w:t>
      </w:r>
      <w:proofErr w:type="spellEnd"/>
      <w:r w:rsidR="00F00C35">
        <w:rPr>
          <w:rFonts w:ascii="RotisSansSerif" w:hAnsi="RotisSansSerif"/>
        </w:rPr>
        <w:t xml:space="preserve"> mit Hilfe des </w:t>
      </w:r>
      <w:proofErr w:type="spellStart"/>
      <w:r w:rsidR="00F00C35">
        <w:rPr>
          <w:rFonts w:ascii="RotisSansSerif" w:hAnsi="RotisSansSerif"/>
        </w:rPr>
        <w:t>Connectors</w:t>
      </w:r>
      <w:proofErr w:type="spellEnd"/>
      <w:r w:rsidR="00F00C35">
        <w:rPr>
          <w:rFonts w:ascii="RotisSansSerif" w:hAnsi="RotisSansSerif"/>
        </w:rPr>
        <w:t xml:space="preserve"> auszuführen</w:t>
      </w:r>
      <w:r w:rsidR="00A76D3F" w:rsidRPr="008A5414">
        <w:rPr>
          <w:rFonts w:ascii="RotisSansSerif" w:hAnsi="RotisSansSerif"/>
        </w:rPr>
        <w:t>.</w:t>
      </w:r>
    </w:p>
    <w:p w:rsidR="008A5414" w:rsidRDefault="008A5414" w:rsidP="00B30B8A">
      <w:pPr>
        <w:keepNext/>
        <w:numPr>
          <w:ilvl w:val="0"/>
          <w:numId w:val="11"/>
        </w:numPr>
        <w:tabs>
          <w:tab w:val="num" w:pos="284"/>
        </w:tabs>
        <w:spacing w:before="120"/>
        <w:ind w:left="284" w:hanging="284"/>
        <w:rPr>
          <w:rFonts w:ascii="RotisSansSerif" w:hAnsi="RotisSansSerif"/>
          <w:b/>
        </w:rPr>
      </w:pPr>
      <w:r>
        <w:rPr>
          <w:rFonts w:ascii="RotisSansSerif" w:hAnsi="RotisSansSerif"/>
          <w:b/>
        </w:rPr>
        <w:t>Anforderungen</w:t>
      </w:r>
    </w:p>
    <w:p w:rsidR="003F3527" w:rsidRDefault="00F00C35" w:rsidP="008A5414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>Die Systemkonfiguration (Gleisplan, Decoder, Melder etc.) und die Zustände der Komponenten (Stellung von Weichen etc.) werden in einer Datenbank abgelegt</w:t>
      </w:r>
      <w:r w:rsidR="003F3527">
        <w:rPr>
          <w:rFonts w:ascii="RotisSansSerif" w:hAnsi="RotisSansSerif"/>
        </w:rPr>
        <w:t>.</w:t>
      </w:r>
      <w:r>
        <w:rPr>
          <w:rFonts w:ascii="RotisSansSerif" w:hAnsi="RotisSansSerif"/>
        </w:rPr>
        <w:t xml:space="preserve"> Es ist zu klären, ob veränderte Daten sofort abgespeichert werden sollen oder ob eine Speicherung vor dem Abschalten des Systems ausreichend ist.</w:t>
      </w:r>
    </w:p>
    <w:p w:rsidR="007B139A" w:rsidRDefault="007B139A" w:rsidP="008A5414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>Für die Initial-</w:t>
      </w:r>
      <w:proofErr w:type="spellStart"/>
      <w:r>
        <w:rPr>
          <w:rFonts w:ascii="RotisSansSerif" w:hAnsi="RotisSansSerif"/>
        </w:rPr>
        <w:t>Befüllung</w:t>
      </w:r>
      <w:proofErr w:type="spellEnd"/>
      <w:r>
        <w:rPr>
          <w:rFonts w:ascii="RotisSansSerif" w:hAnsi="RotisSansSerif"/>
        </w:rPr>
        <w:t xml:space="preserve"> der Datenbank ist ein passender Algorithmus vorzusehen. Es soll möglich sein, unterschiedliche Testdaten zu laden, z. B. für die Demonstrationsanlage mit kleinem Gleisplan oder Dirks Modellbahn mit umfangreichem Gleisplan.</w:t>
      </w:r>
    </w:p>
    <w:p w:rsidR="00F00C35" w:rsidRDefault="00F00C35" w:rsidP="00F00C35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>Über eine Schnittstelle wird den Clients ermöglicht,</w:t>
      </w:r>
    </w:p>
    <w:p w:rsidR="00F00C35" w:rsidRPr="008A5414" w:rsidRDefault="00F00C35" w:rsidP="00F00C35">
      <w:pPr>
        <w:pStyle w:val="Listenabsatz"/>
        <w:keepNext/>
        <w:numPr>
          <w:ilvl w:val="1"/>
          <w:numId w:val="17"/>
        </w:numPr>
        <w:spacing w:before="120"/>
        <w:ind w:left="993"/>
        <w:rPr>
          <w:rFonts w:ascii="RotisSansSerif" w:hAnsi="RotisSansSerif"/>
        </w:rPr>
      </w:pPr>
      <w:r>
        <w:rPr>
          <w:rFonts w:ascii="RotisSansSerif" w:hAnsi="RotisSansSerif"/>
        </w:rPr>
        <w:t>die aktuelle Stellung von Weichen und Signalen sowie die Belegung von Gleisen abzufragen,</w:t>
      </w:r>
    </w:p>
    <w:p w:rsidR="00F00C35" w:rsidRDefault="00F00C35" w:rsidP="00F00C35">
      <w:pPr>
        <w:pStyle w:val="Listenabsatz"/>
        <w:keepNext/>
        <w:numPr>
          <w:ilvl w:val="1"/>
          <w:numId w:val="17"/>
        </w:numPr>
        <w:spacing w:before="120"/>
        <w:ind w:left="993"/>
        <w:rPr>
          <w:rFonts w:ascii="RotisSansSerif" w:hAnsi="RotisSansSerif"/>
        </w:rPr>
      </w:pPr>
      <w:r>
        <w:rPr>
          <w:rFonts w:ascii="RotisSansSerif" w:hAnsi="RotisSansSerif"/>
        </w:rPr>
        <w:t>Weichen und Signale zu stellen,</w:t>
      </w:r>
    </w:p>
    <w:p w:rsidR="00F00C35" w:rsidRDefault="00F00C35" w:rsidP="00F00C35">
      <w:pPr>
        <w:pStyle w:val="Listenabsatz"/>
        <w:keepNext/>
        <w:numPr>
          <w:ilvl w:val="1"/>
          <w:numId w:val="17"/>
        </w:numPr>
        <w:spacing w:before="120"/>
        <w:ind w:left="993"/>
        <w:rPr>
          <w:rFonts w:ascii="RotisSansSerif" w:hAnsi="RotisSansSerif"/>
        </w:rPr>
      </w:pPr>
      <w:r>
        <w:rPr>
          <w:rFonts w:ascii="RotisSansSerif" w:hAnsi="RotisSansSerif"/>
        </w:rPr>
        <w:t>Fahrstraßen zu reservieren und freizugeben. Details zur Fahrstraßen</w:t>
      </w:r>
      <w:r w:rsidR="007B6D61">
        <w:rPr>
          <w:rFonts w:ascii="RotisSansSerif" w:hAnsi="RotisSansSerif"/>
        </w:rPr>
        <w:t>steuerungen folgen weiter unten,</w:t>
      </w:r>
    </w:p>
    <w:p w:rsidR="007B6D61" w:rsidRDefault="007B6D61" w:rsidP="00F00C35">
      <w:pPr>
        <w:pStyle w:val="Listenabsatz"/>
        <w:keepNext/>
        <w:numPr>
          <w:ilvl w:val="1"/>
          <w:numId w:val="17"/>
        </w:numPr>
        <w:spacing w:before="120"/>
        <w:ind w:left="993"/>
        <w:rPr>
          <w:rFonts w:ascii="RotisSansSerif" w:hAnsi="RotisSansSerif"/>
        </w:rPr>
      </w:pPr>
      <w:r>
        <w:rPr>
          <w:rFonts w:ascii="RotisSansSerif" w:hAnsi="RotisSansSerif"/>
        </w:rPr>
        <w:t xml:space="preserve">die reservierten Fahrstraßen inkl. der davon </w:t>
      </w:r>
      <w:proofErr w:type="gramStart"/>
      <w:r>
        <w:rPr>
          <w:rFonts w:ascii="RotisSansSerif" w:hAnsi="RotisSansSerif"/>
        </w:rPr>
        <w:t>betroffenen Gleisabschnitte</w:t>
      </w:r>
      <w:proofErr w:type="gramEnd"/>
      <w:r>
        <w:rPr>
          <w:rFonts w:ascii="RotisSansSerif" w:hAnsi="RotisSansSerif"/>
        </w:rPr>
        <w:t xml:space="preserve"> abzufragen.</w:t>
      </w:r>
    </w:p>
    <w:p w:rsidR="00F00C35" w:rsidRDefault="00F00C35" w:rsidP="00F00C35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>Die Änderung des Systemzustandes (Weichen- und Signalstellungen, Gleisbelegungen) wird den Clients gemeldet. Es ist zu klären, mit welcher Technik dies geschehen kann (JMS?).</w:t>
      </w:r>
    </w:p>
    <w:p w:rsidR="00706D32" w:rsidRPr="008A5414" w:rsidRDefault="00706D32" w:rsidP="00F00C35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>Über eine Servicemethode kann das Stellwerk eine Zuordnung zwischen einem Handregler (wie dem Lok-</w:t>
      </w:r>
      <w:proofErr w:type="spellStart"/>
      <w:r>
        <w:rPr>
          <w:rFonts w:ascii="RotisSansSerif" w:hAnsi="RotisSansSerif"/>
        </w:rPr>
        <w:t>Control</w:t>
      </w:r>
      <w:proofErr w:type="spellEnd"/>
      <w:r>
        <w:rPr>
          <w:rFonts w:ascii="RotisSansSerif" w:hAnsi="RotisSansSerif"/>
        </w:rPr>
        <w:t xml:space="preserve">) und einem Fahrzeug herstellen. In der Folge wird jede Änderung des Datenbytes des Handreglers an den </w:t>
      </w:r>
      <w:proofErr w:type="spellStart"/>
      <w:r>
        <w:rPr>
          <w:rFonts w:ascii="RotisSansSerif" w:hAnsi="RotisSansSerif"/>
        </w:rPr>
        <w:t>Dekoder</w:t>
      </w:r>
      <w:proofErr w:type="spellEnd"/>
      <w:r>
        <w:rPr>
          <w:rFonts w:ascii="RotisSansSerif" w:hAnsi="RotisSansSerif"/>
        </w:rPr>
        <w:t xml:space="preserve"> des Fahrzeugs weitergegeben. Beim Lösen der Verbindung bleibt der Zustand des Fahrzeugs erhalten, d. h. er fährt ggf. mit der einmal gestellten Geschwindigkeit etc. weiter.</w:t>
      </w:r>
    </w:p>
    <w:p w:rsidR="00D57E49" w:rsidRDefault="00D57E49" w:rsidP="00B30B8A">
      <w:pPr>
        <w:keepNext/>
        <w:numPr>
          <w:ilvl w:val="0"/>
          <w:numId w:val="11"/>
        </w:numPr>
        <w:tabs>
          <w:tab w:val="num" w:pos="284"/>
        </w:tabs>
        <w:spacing w:before="120"/>
        <w:ind w:left="284" w:hanging="284"/>
        <w:rPr>
          <w:rFonts w:ascii="RotisSansSerif" w:hAnsi="RotisSansSerif"/>
          <w:b/>
        </w:rPr>
      </w:pPr>
      <w:r>
        <w:rPr>
          <w:rFonts w:ascii="RotisSansSerif" w:hAnsi="RotisSansSerif"/>
          <w:b/>
        </w:rPr>
        <w:t>Fahrstraßensteuerung</w:t>
      </w:r>
    </w:p>
    <w:p w:rsidR="00D57E49" w:rsidRDefault="00D57E49" w:rsidP="00D57E49">
      <w:pPr>
        <w:spacing w:before="120"/>
        <w:ind w:left="284"/>
        <w:rPr>
          <w:rFonts w:ascii="RotisSansSerif" w:hAnsi="RotisSansSerif"/>
        </w:rPr>
      </w:pPr>
      <w:r>
        <w:rPr>
          <w:rFonts w:ascii="RotisSansSerif" w:hAnsi="RotisSansSerif"/>
        </w:rPr>
        <w:t>Eine Fahrstraße fasst die zum Fahren von einem Gleisabschnitt zu einem zweiten notwendigen Weichen- und Signalstellungen zusammen</w:t>
      </w:r>
      <w:r w:rsidRPr="008A5414">
        <w:rPr>
          <w:rFonts w:ascii="RotisSansSerif" w:hAnsi="RotisSansSerif"/>
        </w:rPr>
        <w:t>.</w:t>
      </w:r>
      <w:r>
        <w:rPr>
          <w:rFonts w:ascii="RotisSansSerif" w:hAnsi="RotisSansSerif"/>
        </w:rPr>
        <w:t xml:space="preserve"> Dabei sind neben denen im direkten Fahrweg auch die sog. Schutzweichen und Schutzsignale zu berücksichtigen. Diese verhindern durch ihre Stellung, dass ein fremdes Fahrzeug in die Fahrstraße einfahren kann.</w:t>
      </w:r>
      <w:r w:rsidR="00C436E7">
        <w:rPr>
          <w:rFonts w:ascii="RotisSansSerif" w:hAnsi="RotisSansSerif"/>
        </w:rPr>
        <w:t xml:space="preserve"> So müssen für die unten skizzierte Fahrstraße die Weichen 1 und 3 auf ‚gerade‘ und das Signal </w:t>
      </w:r>
      <w:r w:rsidR="006842AD">
        <w:rPr>
          <w:rFonts w:ascii="RotisSansSerif" w:hAnsi="RotisSansSerif"/>
        </w:rPr>
        <w:t>N1</w:t>
      </w:r>
      <w:r w:rsidR="00C436E7">
        <w:rPr>
          <w:rFonts w:ascii="RotisSansSerif" w:hAnsi="RotisSansSerif"/>
        </w:rPr>
        <w:t xml:space="preserve"> auf ‚Fahrt‘ gestellt werden, weil sie unmittelbare Teile der Fahrstraße sind. Die Weiche 2 muss zusätzlich als Schutzweiche auf ‚gerade‘ gestellt werden. Analog muss </w:t>
      </w:r>
      <w:r w:rsidR="006842AD">
        <w:rPr>
          <w:rFonts w:ascii="RotisSansSerif" w:hAnsi="RotisSansSerif"/>
        </w:rPr>
        <w:t>N2</w:t>
      </w:r>
      <w:r w:rsidR="00C436E7">
        <w:rPr>
          <w:rFonts w:ascii="RotisSansSerif" w:hAnsi="RotisSansSerif"/>
        </w:rPr>
        <w:t xml:space="preserve"> als Schutzsignal ‚Halt‘ zeigen.</w:t>
      </w:r>
    </w:p>
    <w:p w:rsidR="00C436E7" w:rsidRDefault="008E5B17" w:rsidP="00D57E49">
      <w:pPr>
        <w:spacing w:before="120"/>
        <w:ind w:left="284"/>
        <w:rPr>
          <w:rFonts w:ascii="RotisSansSerif" w:hAnsi="RotisSansSerif"/>
        </w:rPr>
      </w:pPr>
      <w:r>
        <w:rPr>
          <w:rFonts w:ascii="RotisSansSerif" w:hAnsi="RotisSansSerif"/>
          <w:noProof/>
        </w:rPr>
        <w:pict>
          <v:group id="_x0000_s1069" style="position:absolute;left:0;text-align:left;margin-left:298.8pt;margin-top:13.55pt;width:141.65pt;height:35.5pt;z-index:251674624" coordorigin="7682,9742" coordsize="2833,7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7903;top:9951;width:1677;height:1" o:connectortype="straight" o:regroupid="3"/>
            <v:shape id="_x0000_s1051" type="#_x0000_t32" style="position:absolute;left:7903;top:10158;width:2305;height:0" o:connectortype="straight" o:regroupid="3"/>
            <v:shape id="_x0000_s1052" type="#_x0000_t32" style="position:absolute;left:9588;top:9951;width:260;height:207" o:connectortype="straight" o:regroupid="3"/>
            <v:shape id="_x0000_s1053" type="#_x0000_t32" style="position:absolute;left:8255;top:9951;width:260;height:207;flip:x" o:connectortype="straight" o:regroupid="3"/>
            <v:group id="_x0000_s1054" style="position:absolute;left:9469;top:10158;width:424;height:294" coordorigin="6292,9253" coordsize="424,294" o:regroupid="3">
              <v:group id="_x0000_s1055" style="position:absolute;left:6472;top:9322;width:124;height:55" coordorigin="6472,9322" coordsize="124,55">
                <v:shape id="_x0000_s1056" type="#_x0000_t32" style="position:absolute;left:6472;top:9322;width:123;height:0" o:connectortype="straight"/>
                <v:shape id="_x0000_s1057" type="#_x0000_t32" style="position:absolute;left:6596;top:9329;width:0;height:48" o:connectortype="straigh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left:6292;top:9253;width:424;height:294;mso-wrap-style:none" filled="f" stroked="f">
                <v:textbox style="mso-fit-shape-to-text:t">
                  <w:txbxContent>
                    <w:p w:rsidR="008567FD" w:rsidRPr="008567FD" w:rsidRDefault="006842AD" w:rsidP="008567FD">
                      <w:pPr>
                        <w:rPr>
                          <w:rFonts w:ascii="RotisSansSerif" w:hAnsi="RotisSansSerif"/>
                          <w:sz w:val="12"/>
                        </w:rPr>
                      </w:pPr>
                      <w:r>
                        <w:rPr>
                          <w:rFonts w:ascii="RotisSansSerif" w:hAnsi="RotisSansSerif"/>
                          <w:sz w:val="12"/>
                        </w:rPr>
                        <w:t>N1</w:t>
                      </w:r>
                    </w:p>
                  </w:txbxContent>
                </v:textbox>
              </v:shape>
            </v:group>
            <v:group id="_x0000_s1059" style="position:absolute;left:9231;top:9925;width:424;height:294" coordorigin="6292,9253" coordsize="424,294" o:regroupid="3">
              <v:group id="_x0000_s1060" style="position:absolute;left:6472;top:9322;width:124;height:55" coordorigin="6472,9322" coordsize="124,55">
                <v:shape id="_x0000_s1061" type="#_x0000_t32" style="position:absolute;left:6472;top:9322;width:123;height:0" o:connectortype="straight"/>
                <v:shape id="_x0000_s1062" type="#_x0000_t32" style="position:absolute;left:6596;top:9329;width:0;height:48" o:connectortype="straight"/>
              </v:group>
              <v:shape id="_x0000_s1063" type="#_x0000_t202" style="position:absolute;left:6292;top:9253;width:424;height:294;mso-wrap-style:none" filled="f" stroked="f">
                <v:textbox style="mso-fit-shape-to-text:t">
                  <w:txbxContent>
                    <w:p w:rsidR="008567FD" w:rsidRPr="008567FD" w:rsidRDefault="006842AD" w:rsidP="008567FD">
                      <w:pPr>
                        <w:rPr>
                          <w:rFonts w:ascii="RotisSansSerif" w:hAnsi="RotisSansSerif"/>
                          <w:sz w:val="12"/>
                        </w:rPr>
                      </w:pPr>
                      <w:r>
                        <w:rPr>
                          <w:rFonts w:ascii="RotisSansSerif" w:hAnsi="RotisSansSerif"/>
                          <w:sz w:val="12"/>
                        </w:rPr>
                        <w:t>N2</w:t>
                      </w:r>
                    </w:p>
                  </w:txbxContent>
                </v:textbox>
              </v:shape>
            </v:group>
            <v:shape id="_x0000_s1065" type="#_x0000_t202" style="position:absolute;left:9709;top:9941;width:349;height:294;mso-wrap-style:none" o:regroupid="3" filled="f" stroked="f">
              <v:textbox style="mso-fit-shape-to-text:t">
                <w:txbxContent>
                  <w:p w:rsidR="008567FD" w:rsidRPr="008567FD" w:rsidRDefault="00C436E7" w:rsidP="008567FD">
                    <w:pPr>
                      <w:rPr>
                        <w:rFonts w:ascii="RotisSansSerif" w:hAnsi="RotisSansSerif"/>
                        <w:sz w:val="4"/>
                      </w:rPr>
                    </w:pPr>
                    <w:r>
                      <w:rPr>
                        <w:rFonts w:ascii="RotisSansSerif" w:hAnsi="RotisSansSerif"/>
                        <w:sz w:val="12"/>
                      </w:rPr>
                      <w:t>3</w:t>
                    </w:r>
                  </w:p>
                </w:txbxContent>
              </v:textbox>
            </v:shape>
            <v:shape id="_x0000_s1066" type="#_x0000_t202" style="position:absolute;left:8265;top:9742;width:349;height:294;mso-wrap-style:none" o:regroupid="3" filled="f" stroked="f">
              <v:textbox style="mso-fit-shape-to-text:t">
                <w:txbxContent>
                  <w:p w:rsidR="008567FD" w:rsidRPr="008567FD" w:rsidRDefault="008567FD" w:rsidP="008567FD">
                    <w:pPr>
                      <w:rPr>
                        <w:rFonts w:ascii="RotisSansSerif" w:hAnsi="RotisSansSerif"/>
                        <w:sz w:val="4"/>
                      </w:rPr>
                    </w:pPr>
                    <w:r>
                      <w:rPr>
                        <w:rFonts w:ascii="RotisSansSerif" w:hAnsi="RotisSansSerif"/>
                        <w:sz w:val="12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8059;top:9941;width:349;height:294;mso-wrap-style:none" o:regroupid="3" filled="f" stroked="f">
              <v:textbox style="mso-fit-shape-to-text:t">
                <w:txbxContent>
                  <w:p w:rsidR="008567FD" w:rsidRPr="008567FD" w:rsidRDefault="008567FD" w:rsidP="008567FD">
                    <w:pPr>
                      <w:rPr>
                        <w:rFonts w:ascii="RotisSansSerif" w:hAnsi="RotisSansSerif"/>
                        <w:sz w:val="4"/>
                      </w:rPr>
                    </w:pPr>
                    <w:r>
                      <w:rPr>
                        <w:rFonts w:ascii="RotisSansSerif" w:hAnsi="RotisSansSerif"/>
                        <w:sz w:val="12"/>
                      </w:rPr>
                      <w:t>1</w:t>
                    </w:r>
                  </w:p>
                </w:txbxContent>
              </v:textbox>
            </v:shape>
            <v:shape id="_x0000_s1068" type="#_x0000_t32" style="position:absolute;left:7682;top:10192;width:2833;height:4;flip:y" o:connectortype="straight" o:regroupid="3">
              <v:stroke dashstyle="longDash" endarrow="open"/>
            </v:shape>
          </v:group>
        </w:pict>
      </w:r>
      <w:r w:rsidR="00C436E7">
        <w:rPr>
          <w:rFonts w:ascii="RotisSansSerif" w:hAnsi="RotisSansSerif"/>
        </w:rPr>
        <w:t>Bei der Reservierung einer Fahrstraße muss geprüft werden,</w:t>
      </w:r>
    </w:p>
    <w:p w:rsidR="00C436E7" w:rsidRDefault="00C436E7" w:rsidP="00C436E7">
      <w:pPr>
        <w:pStyle w:val="Listenabsatz"/>
        <w:numPr>
          <w:ilvl w:val="0"/>
          <w:numId w:val="18"/>
        </w:numPr>
        <w:spacing w:before="120"/>
        <w:rPr>
          <w:rFonts w:ascii="RotisSansSerif" w:hAnsi="RotisSansSerif"/>
        </w:rPr>
      </w:pPr>
      <w:r>
        <w:rPr>
          <w:rFonts w:ascii="RotisSansSerif" w:hAnsi="RotisSansSerif"/>
        </w:rPr>
        <w:t>ob sie frei ist,</w:t>
      </w:r>
    </w:p>
    <w:p w:rsidR="00C436E7" w:rsidRPr="00C436E7" w:rsidRDefault="00C436E7" w:rsidP="00C436E7">
      <w:pPr>
        <w:pStyle w:val="Listenabsatz"/>
        <w:numPr>
          <w:ilvl w:val="0"/>
          <w:numId w:val="18"/>
        </w:numPr>
        <w:spacing w:before="120"/>
        <w:rPr>
          <w:rFonts w:ascii="RotisSansSerif" w:hAnsi="RotisSansSerif"/>
        </w:rPr>
      </w:pPr>
      <w:r>
        <w:rPr>
          <w:rFonts w:ascii="RotisSansSerif" w:hAnsi="RotisSansSerif"/>
        </w:rPr>
        <w:t>ob keine andere reservierte Fahrstraße kollidiert</w:t>
      </w:r>
      <w:r w:rsidR="00561D0D">
        <w:rPr>
          <w:rFonts w:ascii="RotisSansSerif" w:hAnsi="RotisSansSerif"/>
        </w:rPr>
        <w:t>.</w:t>
      </w:r>
    </w:p>
    <w:p w:rsidR="00DC0A03" w:rsidRDefault="00DC0A03" w:rsidP="00DC0A03">
      <w:pPr>
        <w:spacing w:before="120"/>
        <w:ind w:left="284"/>
        <w:rPr>
          <w:rFonts w:ascii="RotisSansSerif" w:hAnsi="RotisSansSerif"/>
        </w:rPr>
      </w:pPr>
      <w:r>
        <w:rPr>
          <w:rFonts w:ascii="RotisSansSerif" w:hAnsi="RotisSansSerif"/>
        </w:rPr>
        <w:t>Fahrstraßen können für reguläre Zugfahrten oder für Rangierfahrten reserviert werden. Dabei unterscheidet sich nur die Signalisierung:</w:t>
      </w:r>
    </w:p>
    <w:p w:rsidR="00DC0A03" w:rsidRDefault="00DC0A03" w:rsidP="00DC0A03">
      <w:pPr>
        <w:pStyle w:val="Listenabsatz"/>
        <w:numPr>
          <w:ilvl w:val="0"/>
          <w:numId w:val="18"/>
        </w:numPr>
        <w:spacing w:before="120"/>
        <w:rPr>
          <w:rFonts w:ascii="RotisSansSerif" w:hAnsi="RotisSansSerif"/>
        </w:rPr>
      </w:pPr>
      <w:r>
        <w:rPr>
          <w:rFonts w:ascii="RotisSansSerif" w:hAnsi="RotisSansSerif"/>
        </w:rPr>
        <w:t>Zugfahrt: Signale auf ‚Fahrt‘ (grün) oder ‚</w:t>
      </w:r>
      <w:proofErr w:type="spellStart"/>
      <w:r>
        <w:rPr>
          <w:rFonts w:ascii="RotisSansSerif" w:hAnsi="RotisSansSerif"/>
        </w:rPr>
        <w:t>Langsamfahrt</w:t>
      </w:r>
      <w:proofErr w:type="spellEnd"/>
      <w:r>
        <w:rPr>
          <w:rFonts w:ascii="RotisSansSerif" w:hAnsi="RotisSansSerif"/>
        </w:rPr>
        <w:t>‘ (grün/gelb) je nach Strecke.</w:t>
      </w:r>
    </w:p>
    <w:p w:rsidR="00DC0A03" w:rsidRDefault="00DC0A03" w:rsidP="00DC0A03">
      <w:pPr>
        <w:pStyle w:val="Listenabsatz"/>
        <w:numPr>
          <w:ilvl w:val="0"/>
          <w:numId w:val="18"/>
        </w:numPr>
        <w:spacing w:before="120"/>
        <w:rPr>
          <w:rFonts w:ascii="RotisSansSerif" w:hAnsi="RotisSansSerif"/>
        </w:rPr>
      </w:pPr>
      <w:r>
        <w:rPr>
          <w:rFonts w:ascii="RotisSansSerif" w:hAnsi="RotisSansSerif"/>
        </w:rPr>
        <w:t>Rangierfahrt: Sperr- und Hauptsperrsignale auf ‚Rangierfahrt‘ (weiß), andere Signale wie Zugfahrt.</w:t>
      </w:r>
    </w:p>
    <w:p w:rsidR="00DC0A03" w:rsidRDefault="00020FF9" w:rsidP="00DC0A03">
      <w:pPr>
        <w:spacing w:before="120"/>
        <w:ind w:left="284"/>
        <w:rPr>
          <w:rFonts w:ascii="RotisSansSerif" w:hAnsi="RotisSansSerif"/>
        </w:rPr>
      </w:pPr>
      <w:r>
        <w:rPr>
          <w:rFonts w:ascii="RotisSansSerif" w:hAnsi="RotisSansSerif"/>
        </w:rPr>
        <w:t>Eine reservierte Fahrstraße soll automatisch stückweise freigegeben werden, wenn ein beteiligter Gleisabschnitt von ‚belegt‘ nach ‚frei‘ wechselt. Bei Durchfahrt der skizzierten Fahrstraße würde somit zuerst der Gleisabschnitt links der Weiche 1 freigege</w:t>
      </w:r>
      <w:r w:rsidR="003D4BBD">
        <w:rPr>
          <w:rFonts w:ascii="RotisSansSerif" w:hAnsi="RotisSansSerif"/>
        </w:rPr>
        <w:t>be</w:t>
      </w:r>
      <w:r>
        <w:rPr>
          <w:rFonts w:ascii="RotisSansSerif" w:hAnsi="RotisSansSerif"/>
        </w:rPr>
        <w:t xml:space="preserve">n, wenn er frei wird. Als nächste würde das Gleis 2 (zwischen den Weichen 1 und 3) freigegeben und das Signal </w:t>
      </w:r>
      <w:r w:rsidR="006842AD">
        <w:rPr>
          <w:rFonts w:ascii="RotisSansSerif" w:hAnsi="RotisSansSerif"/>
        </w:rPr>
        <w:t>N1</w:t>
      </w:r>
      <w:r>
        <w:rPr>
          <w:rFonts w:ascii="RotisSansSerif" w:hAnsi="RotisSansSerif"/>
        </w:rPr>
        <w:t xml:space="preserve"> auf ‚Halt‘ wechseln. </w:t>
      </w:r>
      <w:r w:rsidR="003D4BBD">
        <w:rPr>
          <w:rFonts w:ascii="RotisSansSerif" w:hAnsi="RotisSansSerif"/>
        </w:rPr>
        <w:t>Schließlich</w:t>
      </w:r>
      <w:r>
        <w:rPr>
          <w:rFonts w:ascii="RotisSansSerif" w:hAnsi="RotisSansSerif"/>
        </w:rPr>
        <w:t xml:space="preserve"> würde der Gleisabschnitt rechts von Weiche 3 freigegeben.</w:t>
      </w:r>
    </w:p>
    <w:p w:rsidR="008567FD" w:rsidRPr="008A5414" w:rsidRDefault="008567FD" w:rsidP="00D57E49">
      <w:pPr>
        <w:spacing w:before="120"/>
        <w:ind w:left="284"/>
        <w:rPr>
          <w:rFonts w:ascii="RotisSansSerif" w:hAnsi="RotisSansSerif"/>
        </w:rPr>
      </w:pPr>
    </w:p>
    <w:p w:rsidR="00020FF9" w:rsidRDefault="00020FF9" w:rsidP="00B30B8A">
      <w:pPr>
        <w:keepNext/>
        <w:numPr>
          <w:ilvl w:val="0"/>
          <w:numId w:val="11"/>
        </w:numPr>
        <w:tabs>
          <w:tab w:val="num" w:pos="284"/>
        </w:tabs>
        <w:spacing w:before="120"/>
        <w:ind w:left="284" w:hanging="284"/>
        <w:rPr>
          <w:rFonts w:ascii="RotisSansSerif" w:hAnsi="RotisSansSerif"/>
          <w:b/>
        </w:rPr>
      </w:pPr>
      <w:r>
        <w:rPr>
          <w:rFonts w:ascii="RotisSansSerif" w:hAnsi="RotisSansSerif"/>
          <w:b/>
        </w:rPr>
        <w:lastRenderedPageBreak/>
        <w:t>Zusatzinfos</w:t>
      </w:r>
    </w:p>
    <w:p w:rsidR="00020FF9" w:rsidRPr="00020FF9" w:rsidRDefault="00020FF9" w:rsidP="00020FF9">
      <w:pPr>
        <w:keepNext/>
        <w:spacing w:before="120"/>
        <w:ind w:left="284"/>
        <w:rPr>
          <w:rFonts w:ascii="RotisSansSerif" w:hAnsi="RotisSansSerif"/>
        </w:rPr>
      </w:pPr>
      <w:r>
        <w:rPr>
          <w:rFonts w:ascii="RotisSansSerif" w:hAnsi="RotisSansSerif"/>
        </w:rPr>
        <w:t xml:space="preserve">Signalbilder der DB: </w:t>
      </w:r>
      <w:r w:rsidRPr="00020FF9">
        <w:rPr>
          <w:rFonts w:ascii="RotisSansSerif" w:hAnsi="RotisSansSerif"/>
        </w:rPr>
        <w:t>http://www.stellwerke.de/signal/deutsch/index.html</w:t>
      </w:r>
    </w:p>
    <w:p w:rsidR="002933DD" w:rsidRPr="004645C0" w:rsidRDefault="002933DD" w:rsidP="00B30B8A">
      <w:pPr>
        <w:keepNext/>
        <w:numPr>
          <w:ilvl w:val="0"/>
          <w:numId w:val="11"/>
        </w:numPr>
        <w:tabs>
          <w:tab w:val="num" w:pos="284"/>
        </w:tabs>
        <w:spacing w:before="120"/>
        <w:ind w:left="284" w:hanging="284"/>
        <w:rPr>
          <w:rFonts w:ascii="RotisSansSerif" w:hAnsi="RotisSansSerif"/>
          <w:b/>
        </w:rPr>
      </w:pPr>
      <w:r w:rsidRPr="004645C0">
        <w:rPr>
          <w:rFonts w:ascii="RotisSansSerif" w:hAnsi="RotisSansSerif"/>
          <w:b/>
        </w:rPr>
        <w:t>Dokumentenstatus und Historie</w:t>
      </w: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Look w:val="01E0"/>
      </w:tblPr>
      <w:tblGrid>
        <w:gridCol w:w="992"/>
        <w:gridCol w:w="1134"/>
        <w:gridCol w:w="5954"/>
      </w:tblGrid>
      <w:tr w:rsidR="00D90448" w:rsidRPr="00965025" w:rsidTr="00D90448">
        <w:trPr>
          <w:cantSplit/>
        </w:trPr>
        <w:tc>
          <w:tcPr>
            <w:tcW w:w="992" w:type="dxa"/>
            <w:tcBorders>
              <w:bottom w:val="single" w:sz="4" w:space="0" w:color="auto"/>
            </w:tcBorders>
            <w:shd w:val="clear" w:color="auto" w:fill="DDDDDD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Datum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DDDDD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Autor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shd w:val="clear" w:color="auto" w:fill="DDDDDD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Beschreibung</w:t>
            </w:r>
          </w:p>
        </w:tc>
      </w:tr>
      <w:tr w:rsidR="006842AD" w:rsidRPr="00965025" w:rsidTr="006645DC">
        <w:trPr>
          <w:cantSplit/>
        </w:trPr>
        <w:tc>
          <w:tcPr>
            <w:tcW w:w="992" w:type="dxa"/>
            <w:shd w:val="clear" w:color="auto" w:fill="auto"/>
          </w:tcPr>
          <w:p w:rsidR="006842AD" w:rsidRPr="00965025" w:rsidRDefault="006842AD" w:rsidP="006842AD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01</w:t>
            </w:r>
            <w:r w:rsidRPr="00965025">
              <w:rPr>
                <w:rFonts w:ascii="RotisSansSerif" w:hAnsi="RotisSansSerif"/>
              </w:rPr>
              <w:t>.</w:t>
            </w:r>
            <w:r>
              <w:rPr>
                <w:rFonts w:ascii="RotisSansSerif" w:hAnsi="RotisSansSerif"/>
              </w:rPr>
              <w:t>0</w:t>
            </w:r>
            <w:r>
              <w:rPr>
                <w:rFonts w:ascii="RotisSansSerif" w:hAnsi="RotisSansSerif"/>
              </w:rPr>
              <w:t>4</w:t>
            </w:r>
            <w:r w:rsidRPr="00965025">
              <w:rPr>
                <w:rFonts w:ascii="RotisSansSerif" w:hAnsi="RotisSansSerif"/>
              </w:rPr>
              <w:t>.</w:t>
            </w:r>
            <w:r>
              <w:rPr>
                <w:rFonts w:ascii="RotisSansSerif" w:hAnsi="RotisSansSerif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6842AD" w:rsidRPr="00965025" w:rsidRDefault="006842AD" w:rsidP="006645DC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DW</w:t>
            </w:r>
          </w:p>
        </w:tc>
        <w:tc>
          <w:tcPr>
            <w:tcW w:w="5954" w:type="dxa"/>
            <w:shd w:val="clear" w:color="auto" w:fill="auto"/>
          </w:tcPr>
          <w:p w:rsidR="006842AD" w:rsidRPr="00965025" w:rsidRDefault="006842AD" w:rsidP="006645DC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Korrektur Signalnamen</w:t>
            </w:r>
          </w:p>
        </w:tc>
      </w:tr>
      <w:tr w:rsidR="00D90448" w:rsidRPr="00965025" w:rsidTr="00D90448">
        <w:trPr>
          <w:cantSplit/>
        </w:trPr>
        <w:tc>
          <w:tcPr>
            <w:tcW w:w="992" w:type="dxa"/>
            <w:shd w:val="clear" w:color="auto" w:fill="auto"/>
          </w:tcPr>
          <w:p w:rsidR="00D90448" w:rsidRPr="00965025" w:rsidRDefault="00D90448" w:rsidP="003F3527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1</w:t>
            </w:r>
            <w:r w:rsidR="003F3527">
              <w:rPr>
                <w:rFonts w:ascii="RotisSansSerif" w:hAnsi="RotisSansSerif"/>
              </w:rPr>
              <w:t>5</w:t>
            </w:r>
            <w:r w:rsidRPr="00965025">
              <w:rPr>
                <w:rFonts w:ascii="RotisSansSerif" w:hAnsi="RotisSansSerif"/>
              </w:rPr>
              <w:t>.</w:t>
            </w:r>
            <w:r>
              <w:rPr>
                <w:rFonts w:ascii="RotisSansSerif" w:hAnsi="RotisSansSerif"/>
              </w:rPr>
              <w:t>03</w:t>
            </w:r>
            <w:r w:rsidRPr="00965025">
              <w:rPr>
                <w:rFonts w:ascii="RotisSansSerif" w:hAnsi="RotisSansSerif"/>
              </w:rPr>
              <w:t>.</w:t>
            </w:r>
            <w:r>
              <w:rPr>
                <w:rFonts w:ascii="RotisSansSerif" w:hAnsi="RotisSansSerif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DW</w:t>
            </w:r>
          </w:p>
        </w:tc>
        <w:tc>
          <w:tcPr>
            <w:tcW w:w="5954" w:type="dxa"/>
            <w:shd w:val="clear" w:color="auto" w:fill="auto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Initiale Version</w:t>
            </w:r>
          </w:p>
        </w:tc>
      </w:tr>
    </w:tbl>
    <w:p w:rsidR="0091535A" w:rsidRPr="004645C0" w:rsidRDefault="0091535A" w:rsidP="00B30B8A">
      <w:pPr>
        <w:spacing w:before="120"/>
        <w:rPr>
          <w:rFonts w:ascii="RotisSansSerif" w:hAnsi="RotisSansSerif"/>
        </w:rPr>
      </w:pPr>
    </w:p>
    <w:sectPr w:rsidR="0091535A" w:rsidRPr="004645C0" w:rsidSect="00E55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code="9"/>
      <w:pgMar w:top="2948" w:right="1134" w:bottom="1134" w:left="1418" w:header="1191" w:footer="284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1CF" w:rsidRDefault="003921CF">
      <w:r>
        <w:separator/>
      </w:r>
    </w:p>
  </w:endnote>
  <w:endnote w:type="continuationSeparator" w:id="0">
    <w:p w:rsidR="003921CF" w:rsidRDefault="00392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Normal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RotisSansSerif">
    <w:panose1 w:val="02000503000000000004"/>
    <w:charset w:val="00"/>
    <w:family w:val="auto"/>
    <w:pitch w:val="variable"/>
    <w:sig w:usb0="00000003" w:usb1="00000000" w:usb2="00000000" w:usb3="00000000" w:csb0="00000001" w:csb1="00000000"/>
  </w:font>
  <w:font w:name="ATRotisSansSerif">
    <w:altName w:val="Arial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E81" w:rsidRDefault="00944E81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8526"/>
      <w:gridCol w:w="1043"/>
    </w:tblGrid>
    <w:tr w:rsidR="00E55CBC" w:rsidTr="00965025">
      <w:tc>
        <w:tcPr>
          <w:tcW w:w="4746" w:type="dxa"/>
        </w:tcPr>
        <w:p w:rsidR="00E55CBC" w:rsidRDefault="004A1A59" w:rsidP="005F14FF">
          <w:pPr>
            <w:pStyle w:val="Fuzeile"/>
          </w:pPr>
          <w:r>
            <w:rPr>
              <w:noProof/>
            </w:rPr>
            <w:drawing>
              <wp:inline distT="0" distB="0" distL="0" distR="0">
                <wp:extent cx="5252720" cy="228600"/>
                <wp:effectExtent l="19050" t="0" r="5080" b="0"/>
                <wp:docPr id="2" name="Bild 2" descr="Involva-Gruppe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nvolva-Gruppe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27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7" w:type="dxa"/>
          <w:vAlign w:val="center"/>
        </w:tcPr>
        <w:p w:rsidR="00E55CBC" w:rsidRPr="00965025" w:rsidRDefault="008E5B17" w:rsidP="00965025">
          <w:pPr>
            <w:pStyle w:val="Fuzeile"/>
            <w:jc w:val="right"/>
            <w:rPr>
              <w:rFonts w:ascii="ATRotisSansSerif" w:hAnsi="ATRotisSansSerif"/>
            </w:rPr>
          </w:pPr>
          <w:r w:rsidRPr="00965025">
            <w:rPr>
              <w:rStyle w:val="Seitenzahl"/>
              <w:rFonts w:ascii="ATRotisSansSerif" w:hAnsi="ATRotisSansSerif"/>
            </w:rPr>
            <w:fldChar w:fldCharType="begin"/>
          </w:r>
          <w:r w:rsidR="00E55CBC" w:rsidRPr="00965025">
            <w:rPr>
              <w:rStyle w:val="Seitenzahl"/>
              <w:rFonts w:ascii="ATRotisSansSerif" w:hAnsi="ATRotisSansSerif"/>
            </w:rPr>
            <w:instrText xml:space="preserve"> PAGE </w:instrText>
          </w:r>
          <w:r w:rsidRPr="00965025">
            <w:rPr>
              <w:rStyle w:val="Seitenzahl"/>
              <w:rFonts w:ascii="ATRotisSansSerif" w:hAnsi="ATRotisSansSerif"/>
            </w:rPr>
            <w:fldChar w:fldCharType="separate"/>
          </w:r>
          <w:r w:rsidR="006842AD">
            <w:rPr>
              <w:rStyle w:val="Seitenzahl"/>
              <w:rFonts w:ascii="ATRotisSansSerif" w:hAnsi="ATRotisSansSerif"/>
              <w:noProof/>
            </w:rPr>
            <w:t>2</w:t>
          </w:r>
          <w:r w:rsidRPr="00965025">
            <w:rPr>
              <w:rStyle w:val="Seitenzahl"/>
              <w:rFonts w:ascii="ATRotisSansSerif" w:hAnsi="ATRotisSansSerif"/>
            </w:rPr>
            <w:fldChar w:fldCharType="end"/>
          </w:r>
          <w:r w:rsidR="00E55CBC" w:rsidRPr="00965025">
            <w:rPr>
              <w:rStyle w:val="Seitenzahl"/>
              <w:rFonts w:ascii="ATRotisSansSerif" w:hAnsi="ATRotisSansSerif"/>
            </w:rPr>
            <w:t>/</w:t>
          </w:r>
          <w:r w:rsidRPr="00965025">
            <w:rPr>
              <w:rStyle w:val="Seitenzahl"/>
              <w:rFonts w:ascii="ATRotisSansSerif" w:hAnsi="ATRotisSansSerif"/>
            </w:rPr>
            <w:fldChar w:fldCharType="begin"/>
          </w:r>
          <w:r w:rsidR="00E55CBC" w:rsidRPr="00965025">
            <w:rPr>
              <w:rStyle w:val="Seitenzahl"/>
              <w:rFonts w:ascii="ATRotisSansSerif" w:hAnsi="ATRotisSansSerif"/>
            </w:rPr>
            <w:instrText xml:space="preserve"> NUMPAGES </w:instrText>
          </w:r>
          <w:r w:rsidRPr="00965025">
            <w:rPr>
              <w:rStyle w:val="Seitenzahl"/>
              <w:rFonts w:ascii="ATRotisSansSerif" w:hAnsi="ATRotisSansSerif"/>
            </w:rPr>
            <w:fldChar w:fldCharType="separate"/>
          </w:r>
          <w:r w:rsidR="006842AD">
            <w:rPr>
              <w:rStyle w:val="Seitenzahl"/>
              <w:rFonts w:ascii="ATRotisSansSerif" w:hAnsi="ATRotisSansSerif"/>
              <w:noProof/>
            </w:rPr>
            <w:t>2</w:t>
          </w:r>
          <w:r w:rsidRPr="00965025">
            <w:rPr>
              <w:rStyle w:val="Seitenzahl"/>
              <w:rFonts w:ascii="ATRotisSansSerif" w:hAnsi="ATRotisSansSerif"/>
            </w:rPr>
            <w:fldChar w:fldCharType="end"/>
          </w:r>
        </w:p>
      </w:tc>
    </w:tr>
  </w:tbl>
  <w:p w:rsidR="006B59CE" w:rsidRDefault="006B59CE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1951"/>
      <w:gridCol w:w="1337"/>
      <w:gridCol w:w="1843"/>
      <w:gridCol w:w="1559"/>
    </w:tblGrid>
    <w:tr w:rsidR="00780068" w:rsidRPr="00965025" w:rsidTr="00965025">
      <w:tc>
        <w:tcPr>
          <w:tcW w:w="1951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Geschäftsführung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  <w:t>Dipl.-Ing. Horst Neumann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  <w:t>Dipl.-</w:t>
          </w:r>
          <w:proofErr w:type="spellStart"/>
          <w:r w:rsidRPr="00965025">
            <w:rPr>
              <w:rFonts w:ascii="ATRotisSansSerif" w:hAnsi="ATRotisSansSerif"/>
              <w:sz w:val="16"/>
              <w:szCs w:val="16"/>
            </w:rPr>
            <w:t>Inform</w:t>
          </w:r>
          <w:proofErr w:type="spellEnd"/>
          <w:r w:rsidRPr="00965025">
            <w:rPr>
              <w:rFonts w:ascii="ATRotisSansSerif" w:hAnsi="ATRotisSansSerif"/>
              <w:sz w:val="16"/>
              <w:szCs w:val="16"/>
            </w:rPr>
            <w:t>. Dirk Weil</w:t>
          </w:r>
        </w:p>
      </w:tc>
      <w:tc>
        <w:tcPr>
          <w:tcW w:w="1276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Handelsregister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  <w:t>Bielefeld</w:t>
          </w:r>
        </w:p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HRB Nr. 30995</w:t>
          </w:r>
        </w:p>
      </w:tc>
      <w:tc>
        <w:tcPr>
          <w:tcW w:w="1843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Deutsche Bank Bielefeld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</w:r>
          <w:proofErr w:type="spellStart"/>
          <w:r w:rsidRPr="00965025">
            <w:rPr>
              <w:rFonts w:ascii="ATRotisSansSerif" w:hAnsi="ATRotisSansSerif"/>
              <w:sz w:val="16"/>
              <w:szCs w:val="16"/>
            </w:rPr>
            <w:t>Kto</w:t>
          </w:r>
          <w:proofErr w:type="spellEnd"/>
          <w:r w:rsidRPr="00965025">
            <w:rPr>
              <w:rFonts w:ascii="ATRotisSansSerif" w:hAnsi="ATRotisSansSerif"/>
              <w:sz w:val="16"/>
              <w:szCs w:val="16"/>
            </w:rPr>
            <w:t xml:space="preserve"> 025 618 0</w:t>
          </w:r>
        </w:p>
        <w:p w:rsidR="00780068" w:rsidRPr="00965025" w:rsidRDefault="00780068" w:rsidP="00965025">
          <w:pPr>
            <w:pStyle w:val="Fuzeile"/>
            <w:jc w:val="both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BLZ 480 700 24</w:t>
          </w:r>
        </w:p>
      </w:tc>
      <w:tc>
        <w:tcPr>
          <w:tcW w:w="1559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Sparkasse Bielefeld</w:t>
          </w:r>
        </w:p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proofErr w:type="spellStart"/>
          <w:r w:rsidRPr="00965025">
            <w:rPr>
              <w:rFonts w:ascii="ATRotisSansSerif" w:hAnsi="ATRotisSansSerif"/>
              <w:sz w:val="16"/>
              <w:szCs w:val="16"/>
            </w:rPr>
            <w:t>Kto</w:t>
          </w:r>
          <w:proofErr w:type="spellEnd"/>
          <w:r w:rsidRPr="00965025">
            <w:rPr>
              <w:rFonts w:ascii="ATRotisSansSerif" w:hAnsi="ATRotisSansSerif"/>
              <w:sz w:val="16"/>
              <w:szCs w:val="16"/>
            </w:rPr>
            <w:t xml:space="preserve"> 441 020 93</w:t>
          </w:r>
        </w:p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BLZ 480 501 61</w:t>
          </w:r>
        </w:p>
      </w:tc>
    </w:tr>
  </w:tbl>
  <w:p w:rsidR="006B59CE" w:rsidRPr="00780068" w:rsidRDefault="004A1A59" w:rsidP="00780068">
    <w:pPr>
      <w:pStyle w:val="Fuzeile"/>
    </w:pPr>
    <w:r>
      <w:rPr>
        <w:noProof/>
      </w:rPr>
      <w:drawing>
        <wp:inline distT="0" distB="0" distL="0" distR="0">
          <wp:extent cx="5928995" cy="228600"/>
          <wp:effectExtent l="19050" t="0" r="0" b="0"/>
          <wp:docPr id="4" name="Bild 4" descr="Involva-Gruppe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nvolva-Gruppe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899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1CF" w:rsidRDefault="003921CF">
      <w:r>
        <w:separator/>
      </w:r>
    </w:p>
  </w:footnote>
  <w:footnote w:type="continuationSeparator" w:id="0">
    <w:p w:rsidR="003921CF" w:rsidRDefault="003921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E81" w:rsidRDefault="00944E81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Look w:val="01E0"/>
    </w:tblPr>
    <w:tblGrid>
      <w:gridCol w:w="6120"/>
      <w:gridCol w:w="3486"/>
    </w:tblGrid>
    <w:tr w:rsidR="00E55CBC" w:rsidRPr="00965025" w:rsidTr="00965025">
      <w:tc>
        <w:tcPr>
          <w:tcW w:w="6487" w:type="dxa"/>
          <w:vAlign w:val="center"/>
        </w:tcPr>
        <w:p w:rsidR="00E55CBC" w:rsidRPr="00965025" w:rsidRDefault="00E55CBC" w:rsidP="003C3D3D">
          <w:pPr>
            <w:pStyle w:val="Kopfzeile"/>
            <w:tabs>
              <w:tab w:val="clear" w:pos="8640"/>
              <w:tab w:val="right" w:pos="9356"/>
            </w:tabs>
            <w:rPr>
              <w:rFonts w:ascii="RotisSansSerif" w:hAnsi="RotisSansSerif"/>
              <w:sz w:val="24"/>
            </w:rPr>
          </w:pPr>
          <w:r w:rsidRPr="00965025">
            <w:rPr>
              <w:rFonts w:ascii="RotisSansSerif" w:hAnsi="RotisSansSerif"/>
              <w:sz w:val="24"/>
            </w:rPr>
            <w:t>Projekt</w:t>
          </w:r>
          <w:r w:rsidR="004B7E21" w:rsidRPr="00965025">
            <w:rPr>
              <w:rFonts w:ascii="RotisSansSerif" w:hAnsi="RotisSansSerif"/>
              <w:sz w:val="24"/>
            </w:rPr>
            <w:t xml:space="preserve"> </w:t>
          </w:r>
          <w:r w:rsidR="00F95B63" w:rsidRPr="00F95B63">
            <w:rPr>
              <w:rFonts w:ascii="RotisSansSerif" w:hAnsi="RotisSansSerif"/>
              <w:sz w:val="24"/>
            </w:rPr>
            <w:t>ged.1203.02</w:t>
          </w:r>
          <w:r w:rsidR="005101C7" w:rsidRPr="00965025">
            <w:rPr>
              <w:rFonts w:ascii="RotisSansSerif" w:hAnsi="RotisSansSerif"/>
              <w:sz w:val="24"/>
            </w:rPr>
            <w:t>.</w:t>
          </w:r>
          <w:r w:rsidR="00817800" w:rsidRPr="00965025">
            <w:rPr>
              <w:rFonts w:ascii="RotisSansSerif" w:hAnsi="RotisSansSerif"/>
              <w:sz w:val="24"/>
            </w:rPr>
            <w:t>oo</w:t>
          </w:r>
          <w:r w:rsidRPr="00965025">
            <w:rPr>
              <w:rFonts w:ascii="RotisSansSerif" w:hAnsi="RotisSansSerif"/>
              <w:sz w:val="24"/>
            </w:rPr>
            <w:t>:</w:t>
          </w:r>
          <w:r w:rsidRPr="00965025">
            <w:rPr>
              <w:rFonts w:ascii="RotisSansSerif" w:hAnsi="RotisSansSerif"/>
              <w:sz w:val="24"/>
            </w:rPr>
            <w:br/>
          </w:r>
          <w:r w:rsidR="003C3D3D">
            <w:rPr>
              <w:rFonts w:ascii="RotisSansSerif" w:hAnsi="RotisSansSerif"/>
              <w:b/>
              <w:sz w:val="24"/>
            </w:rPr>
            <w:t>Modellbahnsteuerung</w:t>
          </w:r>
          <w:r w:rsidR="00E37E98" w:rsidRPr="00965025">
            <w:rPr>
              <w:rFonts w:ascii="RotisSansSerif" w:hAnsi="RotisSansSerif"/>
              <w:b/>
              <w:sz w:val="24"/>
            </w:rPr>
            <w:t xml:space="preserve"> </w:t>
          </w:r>
          <w:r w:rsidR="00944E81" w:rsidRPr="00944E81">
            <w:rPr>
              <w:rFonts w:ascii="RotisSansSerif" w:hAnsi="RotisSansSerif"/>
              <w:b/>
              <w:i/>
              <w:sz w:val="24"/>
            </w:rPr>
            <w:t>V5T11</w:t>
          </w:r>
        </w:p>
      </w:tc>
      <w:tc>
        <w:tcPr>
          <w:tcW w:w="3119" w:type="dxa"/>
        </w:tcPr>
        <w:p w:rsidR="00E55CBC" w:rsidRPr="00965025" w:rsidRDefault="004A1A59" w:rsidP="00965025">
          <w:pPr>
            <w:pStyle w:val="Kopfzeile"/>
            <w:tabs>
              <w:tab w:val="clear" w:pos="8640"/>
              <w:tab w:val="right" w:pos="9356"/>
            </w:tabs>
            <w:jc w:val="right"/>
            <w:rPr>
              <w:rFonts w:ascii="RotisSansSerif" w:hAnsi="RotisSansSerif"/>
              <w:sz w:val="24"/>
            </w:rPr>
          </w:pPr>
          <w:r>
            <w:rPr>
              <w:rFonts w:ascii="RotisSansSerif" w:hAnsi="RotisSansSerif"/>
              <w:noProof/>
            </w:rPr>
            <w:drawing>
              <wp:inline distT="0" distB="0" distL="0" distR="0">
                <wp:extent cx="2057400" cy="603250"/>
                <wp:effectExtent l="19050" t="0" r="0" b="0"/>
                <wp:docPr id="1" name="Bild 1" descr="GEDOPLA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DOPLAN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B59CE" w:rsidRPr="00DE1085" w:rsidRDefault="008A5414">
    <w:pPr>
      <w:pStyle w:val="Kopfzeile"/>
      <w:tabs>
        <w:tab w:val="clear" w:pos="8640"/>
        <w:tab w:val="right" w:pos="9356"/>
      </w:tabs>
      <w:rPr>
        <w:rFonts w:ascii="RotisSansSerif" w:hAnsi="RotisSansSerif"/>
        <w:b/>
        <w:sz w:val="24"/>
      </w:rPr>
    </w:pPr>
    <w:r>
      <w:rPr>
        <w:rFonts w:ascii="RotisSansSerif" w:hAnsi="RotisSansSerif"/>
        <w:b/>
        <w:sz w:val="24"/>
      </w:rPr>
      <w:t>Anforderungen an d</w:t>
    </w:r>
    <w:r w:rsidR="00F00C35">
      <w:rPr>
        <w:rFonts w:ascii="RotisSansSerif" w:hAnsi="RotisSansSerif"/>
        <w:b/>
        <w:sz w:val="24"/>
      </w:rPr>
      <w:t>ie Betriebssteuerung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9CE" w:rsidRDefault="004A1A59" w:rsidP="00E55CBC">
    <w:pPr>
      <w:pStyle w:val="Kopfzeile"/>
      <w:jc w:val="right"/>
    </w:pPr>
    <w:r>
      <w:rPr>
        <w:noProof/>
      </w:rPr>
      <w:drawing>
        <wp:inline distT="0" distB="0" distL="0" distR="0">
          <wp:extent cx="1828800" cy="554355"/>
          <wp:effectExtent l="19050" t="0" r="0" b="0"/>
          <wp:docPr id="3" name="Bild 3" descr="GEDOPLA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DOPLAN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28" r="1265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</w:lvl>
    <w:lvl w:ilvl="1">
      <w:start w:val="1"/>
      <w:numFmt w:val="none"/>
      <w:pStyle w:val="berschrift2"/>
      <w:suff w:val="nothing"/>
      <w:lvlText w:val=""/>
      <w:lvlJc w:val="left"/>
    </w:lvl>
    <w:lvl w:ilvl="2">
      <w:start w:val="1"/>
      <w:numFmt w:val="none"/>
      <w:pStyle w:val="berschrift3"/>
      <w:suff w:val="nothing"/>
      <w:lvlText w:val=""/>
      <w:lvlJc w:val="left"/>
    </w:lvl>
    <w:lvl w:ilvl="3">
      <w:start w:val="1"/>
      <w:numFmt w:val="none"/>
      <w:pStyle w:val="berschrift4"/>
      <w:suff w:val="nothing"/>
      <w:lvlText w:val=""/>
      <w:lvlJc w:val="left"/>
    </w:lvl>
    <w:lvl w:ilvl="4">
      <w:start w:val="1"/>
      <w:numFmt w:val="none"/>
      <w:pStyle w:val="berschrift5"/>
      <w:suff w:val="nothing"/>
      <w:lvlText w:val=""/>
      <w:lvlJc w:val="left"/>
    </w:lvl>
    <w:lvl w:ilvl="5">
      <w:start w:val="1"/>
      <w:numFmt w:val="none"/>
      <w:pStyle w:val="berschrift6"/>
      <w:suff w:val="nothing"/>
      <w:lvlText w:val=""/>
      <w:lvlJc w:val="left"/>
    </w:lvl>
    <w:lvl w:ilvl="6">
      <w:start w:val="1"/>
      <w:numFmt w:val="none"/>
      <w:pStyle w:val="berschrift7"/>
      <w:suff w:val="nothing"/>
      <w:lvlText w:val=""/>
      <w:lvlJc w:val="left"/>
    </w:lvl>
    <w:lvl w:ilvl="7">
      <w:start w:val="1"/>
      <w:numFmt w:val="none"/>
      <w:pStyle w:val="berschrift8"/>
      <w:suff w:val="nothing"/>
      <w:lvlText w:val=""/>
      <w:lvlJc w:val="left"/>
    </w:lvl>
    <w:lvl w:ilvl="8">
      <w:start w:val="1"/>
      <w:numFmt w:val="none"/>
      <w:pStyle w:val="berschrift9"/>
      <w:suff w:val="nothing"/>
      <w:lvlText w:val=""/>
      <w:lvlJc w:val="left"/>
    </w:lvl>
  </w:abstractNum>
  <w:abstractNum w:abstractNumId="1">
    <w:nsid w:val="13BF3E93"/>
    <w:multiLevelType w:val="hybridMultilevel"/>
    <w:tmpl w:val="96549592"/>
    <w:lvl w:ilvl="0" w:tplc="0407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15D13734"/>
    <w:multiLevelType w:val="hybridMultilevel"/>
    <w:tmpl w:val="E398E0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8258F7"/>
    <w:multiLevelType w:val="multilevel"/>
    <w:tmpl w:val="69288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0472DAE"/>
    <w:multiLevelType w:val="hybridMultilevel"/>
    <w:tmpl w:val="4C3E461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3891DDA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4B6D470F"/>
    <w:multiLevelType w:val="hybridMultilevel"/>
    <w:tmpl w:val="CEAC2F7C"/>
    <w:lvl w:ilvl="0" w:tplc="07BE7D2E">
      <w:numFmt w:val="bullet"/>
      <w:lvlText w:val=""/>
      <w:lvlJc w:val="left"/>
      <w:pPr>
        <w:tabs>
          <w:tab w:val="num" w:pos="1778"/>
        </w:tabs>
        <w:ind w:left="177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50AF0082"/>
    <w:multiLevelType w:val="hybridMultilevel"/>
    <w:tmpl w:val="5808B5C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4200BF3"/>
    <w:multiLevelType w:val="hybridMultilevel"/>
    <w:tmpl w:val="28A0043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A00717F"/>
    <w:multiLevelType w:val="hybridMultilevel"/>
    <w:tmpl w:val="DAD4B8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CF2729"/>
    <w:multiLevelType w:val="multilevel"/>
    <w:tmpl w:val="8CCA9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1">
    <w:nsid w:val="62C2088B"/>
    <w:multiLevelType w:val="hybridMultilevel"/>
    <w:tmpl w:val="CF0206AC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8D9173A"/>
    <w:multiLevelType w:val="multilevel"/>
    <w:tmpl w:val="8CCA925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3">
    <w:nsid w:val="71D0019D"/>
    <w:multiLevelType w:val="hybridMultilevel"/>
    <w:tmpl w:val="4B265B86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62B2B4C"/>
    <w:multiLevelType w:val="multilevel"/>
    <w:tmpl w:val="6848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7886EDD"/>
    <w:multiLevelType w:val="multilevel"/>
    <w:tmpl w:val="5A6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DDA5B23"/>
    <w:multiLevelType w:val="hybridMultilevel"/>
    <w:tmpl w:val="37C04F8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15"/>
  </w:num>
  <w:num w:numId="11">
    <w:abstractNumId w:val="3"/>
  </w:num>
  <w:num w:numId="12">
    <w:abstractNumId w:val="5"/>
  </w:num>
  <w:num w:numId="13">
    <w:abstractNumId w:val="14"/>
  </w:num>
  <w:num w:numId="14">
    <w:abstractNumId w:val="7"/>
  </w:num>
  <w:num w:numId="15">
    <w:abstractNumId w:val="16"/>
  </w:num>
  <w:num w:numId="16">
    <w:abstractNumId w:val="4"/>
  </w:num>
  <w:num w:numId="17">
    <w:abstractNumId w:val="11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embedSystemFonts/>
  <w:proofState w:spelling="clean" w:grammar="clean"/>
  <w:stylePaneFormatFilter w:val="3F01"/>
  <w:defaultTabStop w:val="709"/>
  <w:autoHyphenation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CC527C"/>
    <w:rsid w:val="00020FF9"/>
    <w:rsid w:val="0004216C"/>
    <w:rsid w:val="00062F20"/>
    <w:rsid w:val="00067408"/>
    <w:rsid w:val="000719CF"/>
    <w:rsid w:val="000C1BBA"/>
    <w:rsid w:val="000C6AA8"/>
    <w:rsid w:val="00101138"/>
    <w:rsid w:val="001022B1"/>
    <w:rsid w:val="00105117"/>
    <w:rsid w:val="00130D1C"/>
    <w:rsid w:val="00137CC4"/>
    <w:rsid w:val="00151A09"/>
    <w:rsid w:val="00154228"/>
    <w:rsid w:val="00163858"/>
    <w:rsid w:val="00190DAA"/>
    <w:rsid w:val="001E4E73"/>
    <w:rsid w:val="001F75DB"/>
    <w:rsid w:val="00232241"/>
    <w:rsid w:val="00251C6D"/>
    <w:rsid w:val="002933DD"/>
    <w:rsid w:val="002B7C5E"/>
    <w:rsid w:val="002C2F1A"/>
    <w:rsid w:val="002D0504"/>
    <w:rsid w:val="002E458D"/>
    <w:rsid w:val="002F3994"/>
    <w:rsid w:val="00311070"/>
    <w:rsid w:val="00317F74"/>
    <w:rsid w:val="00321DBC"/>
    <w:rsid w:val="00335F8F"/>
    <w:rsid w:val="00344B7C"/>
    <w:rsid w:val="0038730A"/>
    <w:rsid w:val="003921CF"/>
    <w:rsid w:val="003944FF"/>
    <w:rsid w:val="003C3D3D"/>
    <w:rsid w:val="003D4BBD"/>
    <w:rsid w:val="003E7B4A"/>
    <w:rsid w:val="003F3527"/>
    <w:rsid w:val="004356D8"/>
    <w:rsid w:val="004530D2"/>
    <w:rsid w:val="0045772D"/>
    <w:rsid w:val="004645C0"/>
    <w:rsid w:val="00490C72"/>
    <w:rsid w:val="004A1A59"/>
    <w:rsid w:val="004B7E21"/>
    <w:rsid w:val="004D4046"/>
    <w:rsid w:val="004D43A7"/>
    <w:rsid w:val="004F0710"/>
    <w:rsid w:val="005101C7"/>
    <w:rsid w:val="00511E4C"/>
    <w:rsid w:val="0052786D"/>
    <w:rsid w:val="0053292E"/>
    <w:rsid w:val="005476F6"/>
    <w:rsid w:val="00561D0D"/>
    <w:rsid w:val="00564245"/>
    <w:rsid w:val="0056564E"/>
    <w:rsid w:val="005721C4"/>
    <w:rsid w:val="00576F64"/>
    <w:rsid w:val="0058771C"/>
    <w:rsid w:val="005A29F7"/>
    <w:rsid w:val="005A2C26"/>
    <w:rsid w:val="005B3BA6"/>
    <w:rsid w:val="005E2551"/>
    <w:rsid w:val="005F14FF"/>
    <w:rsid w:val="0060446D"/>
    <w:rsid w:val="00605D66"/>
    <w:rsid w:val="006162B7"/>
    <w:rsid w:val="00626BE5"/>
    <w:rsid w:val="006444F7"/>
    <w:rsid w:val="00645EA8"/>
    <w:rsid w:val="00673768"/>
    <w:rsid w:val="0068141B"/>
    <w:rsid w:val="006828D1"/>
    <w:rsid w:val="006842AD"/>
    <w:rsid w:val="006846FD"/>
    <w:rsid w:val="006A1785"/>
    <w:rsid w:val="006B0AF0"/>
    <w:rsid w:val="006B59CE"/>
    <w:rsid w:val="006F650C"/>
    <w:rsid w:val="00706D32"/>
    <w:rsid w:val="00725BB9"/>
    <w:rsid w:val="0072716C"/>
    <w:rsid w:val="007558C4"/>
    <w:rsid w:val="00764D79"/>
    <w:rsid w:val="00780068"/>
    <w:rsid w:val="007840EE"/>
    <w:rsid w:val="007957D8"/>
    <w:rsid w:val="007B139A"/>
    <w:rsid w:val="007B6D61"/>
    <w:rsid w:val="007C377F"/>
    <w:rsid w:val="007C479B"/>
    <w:rsid w:val="007C76BD"/>
    <w:rsid w:val="007E6B8A"/>
    <w:rsid w:val="007F1F03"/>
    <w:rsid w:val="007F676B"/>
    <w:rsid w:val="00801381"/>
    <w:rsid w:val="00817800"/>
    <w:rsid w:val="00817805"/>
    <w:rsid w:val="00835736"/>
    <w:rsid w:val="008567FD"/>
    <w:rsid w:val="008766E4"/>
    <w:rsid w:val="00896015"/>
    <w:rsid w:val="008A49EF"/>
    <w:rsid w:val="008A5414"/>
    <w:rsid w:val="008B3643"/>
    <w:rsid w:val="008B3A62"/>
    <w:rsid w:val="008D522B"/>
    <w:rsid w:val="008E4BE5"/>
    <w:rsid w:val="008E5B17"/>
    <w:rsid w:val="0091535A"/>
    <w:rsid w:val="00920596"/>
    <w:rsid w:val="00944E81"/>
    <w:rsid w:val="00965025"/>
    <w:rsid w:val="00967833"/>
    <w:rsid w:val="009771A7"/>
    <w:rsid w:val="00986BE4"/>
    <w:rsid w:val="00993CC6"/>
    <w:rsid w:val="009974B6"/>
    <w:rsid w:val="009A6175"/>
    <w:rsid w:val="009E6139"/>
    <w:rsid w:val="009F60A7"/>
    <w:rsid w:val="009F735E"/>
    <w:rsid w:val="00A42AFE"/>
    <w:rsid w:val="00A452CE"/>
    <w:rsid w:val="00A65538"/>
    <w:rsid w:val="00A76D3F"/>
    <w:rsid w:val="00A92AA3"/>
    <w:rsid w:val="00A934FB"/>
    <w:rsid w:val="00AA11A8"/>
    <w:rsid w:val="00AB1C53"/>
    <w:rsid w:val="00AD1A31"/>
    <w:rsid w:val="00AD7443"/>
    <w:rsid w:val="00AF0D38"/>
    <w:rsid w:val="00AF4AC7"/>
    <w:rsid w:val="00B30B8A"/>
    <w:rsid w:val="00B429F3"/>
    <w:rsid w:val="00B4504B"/>
    <w:rsid w:val="00B57CD4"/>
    <w:rsid w:val="00B87432"/>
    <w:rsid w:val="00BB05A0"/>
    <w:rsid w:val="00BC6905"/>
    <w:rsid w:val="00BE4A97"/>
    <w:rsid w:val="00BF2E0C"/>
    <w:rsid w:val="00C07810"/>
    <w:rsid w:val="00C14509"/>
    <w:rsid w:val="00C1468D"/>
    <w:rsid w:val="00C33569"/>
    <w:rsid w:val="00C436E7"/>
    <w:rsid w:val="00C571CF"/>
    <w:rsid w:val="00C84690"/>
    <w:rsid w:val="00C924D1"/>
    <w:rsid w:val="00CC481F"/>
    <w:rsid w:val="00CC527C"/>
    <w:rsid w:val="00D03504"/>
    <w:rsid w:val="00D12FEE"/>
    <w:rsid w:val="00D254B0"/>
    <w:rsid w:val="00D5317E"/>
    <w:rsid w:val="00D57E49"/>
    <w:rsid w:val="00D6718B"/>
    <w:rsid w:val="00D85607"/>
    <w:rsid w:val="00D90448"/>
    <w:rsid w:val="00D96F33"/>
    <w:rsid w:val="00D9712A"/>
    <w:rsid w:val="00DA4AA7"/>
    <w:rsid w:val="00DC0A03"/>
    <w:rsid w:val="00DC52AB"/>
    <w:rsid w:val="00DC69B3"/>
    <w:rsid w:val="00DE1085"/>
    <w:rsid w:val="00E066CE"/>
    <w:rsid w:val="00E179E4"/>
    <w:rsid w:val="00E30378"/>
    <w:rsid w:val="00E37E98"/>
    <w:rsid w:val="00E55CBC"/>
    <w:rsid w:val="00E6143E"/>
    <w:rsid w:val="00E93E68"/>
    <w:rsid w:val="00EC17B7"/>
    <w:rsid w:val="00EC309F"/>
    <w:rsid w:val="00EE3EC0"/>
    <w:rsid w:val="00EF1E80"/>
    <w:rsid w:val="00F00C35"/>
    <w:rsid w:val="00F71A43"/>
    <w:rsid w:val="00F77AF5"/>
    <w:rsid w:val="00F77B41"/>
    <w:rsid w:val="00F95B63"/>
    <w:rsid w:val="00FB52BC"/>
    <w:rsid w:val="00FE35C2"/>
    <w:rsid w:val="00FF5D5D"/>
    <w:rsid w:val="00FF7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  <o:rules v:ext="edit">
        <o:r id="V:Rule10" type="connector" idref="#_x0000_s1057"/>
        <o:r id="V:Rule11" type="connector" idref="#_x0000_s1068"/>
        <o:r id="V:Rule12" type="connector" idref="#_x0000_s1061"/>
        <o:r id="V:Rule13" type="connector" idref="#_x0000_s1053"/>
        <o:r id="V:Rule14" type="connector" idref="#_x0000_s1062"/>
        <o:r id="V:Rule15" type="connector" idref="#_x0000_s1052"/>
        <o:r id="V:Rule16" type="connector" idref="#_x0000_s1050"/>
        <o:r id="V:Rule17" type="connector" idref="#_x0000_s1051"/>
        <o:r id="V:Rule18" type="connector" idref="#_x0000_s1056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933DD"/>
    <w:pPr>
      <w:suppressAutoHyphens/>
    </w:pPr>
    <w:rPr>
      <w:rFonts w:ascii="Garamond" w:hAnsi="Garamond"/>
      <w:kern w:val="1"/>
    </w:rPr>
  </w:style>
  <w:style w:type="paragraph" w:styleId="berschrift1">
    <w:name w:val="heading 1"/>
    <w:basedOn w:val="Basis-Kopf"/>
    <w:next w:val="Textkrper"/>
    <w:qFormat/>
    <w:rsid w:val="006444F7"/>
    <w:pPr>
      <w:numPr>
        <w:numId w:val="1"/>
      </w:numPr>
      <w:spacing w:after="180"/>
      <w:outlineLvl w:val="0"/>
    </w:pPr>
    <w:rPr>
      <w:smallCaps/>
      <w:spacing w:val="20"/>
      <w:sz w:val="21"/>
    </w:rPr>
  </w:style>
  <w:style w:type="paragraph" w:styleId="berschrift2">
    <w:name w:val="heading 2"/>
    <w:basedOn w:val="Basis-Kopf"/>
    <w:next w:val="Textkrper"/>
    <w:qFormat/>
    <w:rsid w:val="006444F7"/>
    <w:pPr>
      <w:numPr>
        <w:ilvl w:val="1"/>
        <w:numId w:val="1"/>
      </w:numPr>
      <w:spacing w:after="170"/>
      <w:outlineLvl w:val="1"/>
    </w:pPr>
    <w:rPr>
      <w:caps/>
      <w:sz w:val="21"/>
    </w:rPr>
  </w:style>
  <w:style w:type="paragraph" w:styleId="berschrift3">
    <w:name w:val="heading 3"/>
    <w:basedOn w:val="Basis-Kopf"/>
    <w:next w:val="Textkrper"/>
    <w:qFormat/>
    <w:rsid w:val="006444F7"/>
    <w:pPr>
      <w:numPr>
        <w:ilvl w:val="2"/>
        <w:numId w:val="1"/>
      </w:numPr>
      <w:spacing w:after="240"/>
      <w:outlineLvl w:val="2"/>
    </w:pPr>
    <w:rPr>
      <w:i/>
    </w:rPr>
  </w:style>
  <w:style w:type="paragraph" w:styleId="berschrift4">
    <w:name w:val="heading 4"/>
    <w:basedOn w:val="Basis-Kopf"/>
    <w:next w:val="Textkrper"/>
    <w:qFormat/>
    <w:rsid w:val="006444F7"/>
    <w:pPr>
      <w:numPr>
        <w:ilvl w:val="3"/>
        <w:numId w:val="1"/>
      </w:numPr>
      <w:outlineLvl w:val="3"/>
    </w:pPr>
    <w:rPr>
      <w:smallCaps/>
      <w:sz w:val="23"/>
    </w:rPr>
  </w:style>
  <w:style w:type="paragraph" w:styleId="berschrift5">
    <w:name w:val="heading 5"/>
    <w:basedOn w:val="Basis-Kopf"/>
    <w:next w:val="Textkrper"/>
    <w:qFormat/>
    <w:rsid w:val="006444F7"/>
    <w:pPr>
      <w:numPr>
        <w:ilvl w:val="4"/>
        <w:numId w:val="1"/>
      </w:numPr>
      <w:outlineLvl w:val="4"/>
    </w:pPr>
  </w:style>
  <w:style w:type="paragraph" w:styleId="berschrift6">
    <w:name w:val="heading 6"/>
    <w:basedOn w:val="Basis-Kopf"/>
    <w:next w:val="Textkrper"/>
    <w:qFormat/>
    <w:rsid w:val="006444F7"/>
    <w:pPr>
      <w:numPr>
        <w:ilvl w:val="5"/>
        <w:numId w:val="1"/>
      </w:numPr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6444F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6444F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berschrift9">
    <w:name w:val="heading 9"/>
    <w:basedOn w:val="Standard"/>
    <w:next w:val="Standard"/>
    <w:qFormat/>
    <w:rsid w:val="006444F7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  <w:rsid w:val="006444F7"/>
  </w:style>
  <w:style w:type="character" w:styleId="Seitenzahl">
    <w:name w:val="page number"/>
    <w:basedOn w:val="WW-Absatz-Standardschriftart111"/>
    <w:rsid w:val="006444F7"/>
  </w:style>
  <w:style w:type="character" w:customStyle="1" w:styleId="Nummerierungszeichen">
    <w:name w:val="Nummerierungszeichen"/>
    <w:rsid w:val="006444F7"/>
  </w:style>
  <w:style w:type="character" w:customStyle="1" w:styleId="Aufzhlungszeichen1">
    <w:name w:val="Aufzählungszeichen1"/>
    <w:rsid w:val="006444F7"/>
    <w:rPr>
      <w:rFonts w:ascii="StarSymbol" w:eastAsia="StarSymbol" w:hAnsi="StarSymbol"/>
      <w:sz w:val="18"/>
    </w:rPr>
  </w:style>
  <w:style w:type="character" w:styleId="Hyperlink">
    <w:name w:val="Hyperlink"/>
    <w:basedOn w:val="WW-Absatz-Standardschriftart111"/>
    <w:rsid w:val="006444F7"/>
    <w:rPr>
      <w:color w:val="0000FF"/>
      <w:u w:val="single"/>
    </w:rPr>
  </w:style>
  <w:style w:type="character" w:styleId="BesuchterHyperlink">
    <w:name w:val="FollowedHyperlink"/>
    <w:basedOn w:val="WW-Absatz-Standardschriftart111"/>
    <w:rsid w:val="006444F7"/>
    <w:rPr>
      <w:color w:val="800080"/>
      <w:u w:val="single"/>
    </w:rPr>
  </w:style>
  <w:style w:type="character" w:styleId="Endnotenzeichen">
    <w:name w:val="endnote reference"/>
    <w:semiHidden/>
    <w:rsid w:val="006444F7"/>
  </w:style>
  <w:style w:type="character" w:styleId="Zeilennummer">
    <w:name w:val="line number"/>
    <w:basedOn w:val="WW-Absatz-Standardschriftart111"/>
    <w:rsid w:val="006444F7"/>
  </w:style>
  <w:style w:type="character" w:styleId="Hervorhebung">
    <w:name w:val="Emphasis"/>
    <w:qFormat/>
    <w:rsid w:val="006444F7"/>
    <w:rPr>
      <w:caps/>
      <w:sz w:val="18"/>
    </w:rPr>
  </w:style>
  <w:style w:type="character" w:styleId="Fett">
    <w:name w:val="Strong"/>
    <w:basedOn w:val="WW-Absatz-Standardschriftart111"/>
    <w:qFormat/>
    <w:rsid w:val="006444F7"/>
    <w:rPr>
      <w:b/>
    </w:rPr>
  </w:style>
  <w:style w:type="character" w:customStyle="1" w:styleId="WW-Absatz-Standardschriftart">
    <w:name w:val="WW-Absatz-Standardschriftart"/>
    <w:rsid w:val="006444F7"/>
  </w:style>
  <w:style w:type="character" w:customStyle="1" w:styleId="WW-Absatz-Standardschriftart1">
    <w:name w:val="WW-Absatz-Standardschriftart1"/>
    <w:rsid w:val="006444F7"/>
  </w:style>
  <w:style w:type="character" w:customStyle="1" w:styleId="WW-Absatz-Standardschriftart11">
    <w:name w:val="WW-Absatz-Standardschriftart11"/>
    <w:rsid w:val="006444F7"/>
  </w:style>
  <w:style w:type="character" w:customStyle="1" w:styleId="WW-Absatz-Standardschriftart111">
    <w:name w:val="WW-Absatz-Standardschriftart111"/>
    <w:rsid w:val="006444F7"/>
    <w:rPr>
      <w:lang w:val="de-DE"/>
    </w:rPr>
  </w:style>
  <w:style w:type="character" w:customStyle="1" w:styleId="Slogan">
    <w:name w:val="Slogan"/>
    <w:basedOn w:val="WW-Absatz-Standardschriftart111"/>
    <w:rsid w:val="006444F7"/>
    <w:rPr>
      <w:i/>
      <w:spacing w:val="70"/>
    </w:rPr>
  </w:style>
  <w:style w:type="character" w:customStyle="1" w:styleId="WW-Endnotenzeichen">
    <w:name w:val="WW-Endnotenzeichen"/>
    <w:rsid w:val="006444F7"/>
  </w:style>
  <w:style w:type="character" w:customStyle="1" w:styleId="WW-Endnotenzeichen1">
    <w:name w:val="WW-Endnotenzeichen1"/>
    <w:rsid w:val="006444F7"/>
  </w:style>
  <w:style w:type="character" w:customStyle="1" w:styleId="WW-Endnotenzeichen11">
    <w:name w:val="WW-Endnotenzeichen11"/>
    <w:basedOn w:val="WW-Absatz-Standardschriftart111"/>
    <w:rsid w:val="006444F7"/>
    <w:rPr>
      <w:vertAlign w:val="superscript"/>
    </w:rPr>
  </w:style>
  <w:style w:type="character" w:customStyle="1" w:styleId="WW-Funotenzeichen">
    <w:name w:val="WW-Fußnotenzeichen"/>
    <w:rsid w:val="006444F7"/>
  </w:style>
  <w:style w:type="character" w:customStyle="1" w:styleId="WW-Funotenzeichen1">
    <w:name w:val="WW-Fußnotenzeichen1"/>
    <w:rsid w:val="006444F7"/>
  </w:style>
  <w:style w:type="character" w:customStyle="1" w:styleId="WW-Funotenzeichen11">
    <w:name w:val="WW-Fußnotenzeichen11"/>
    <w:basedOn w:val="WW-Absatz-Standardschriftart111"/>
    <w:rsid w:val="006444F7"/>
    <w:rPr>
      <w:vertAlign w:val="superscript"/>
    </w:rPr>
  </w:style>
  <w:style w:type="character" w:customStyle="1" w:styleId="WW-HTMLAkronym">
    <w:name w:val="WW-HTML Akronym"/>
    <w:basedOn w:val="WW-Absatz-Standardschriftart111"/>
    <w:rsid w:val="006444F7"/>
  </w:style>
  <w:style w:type="character" w:customStyle="1" w:styleId="WW-HTMLBeispiel">
    <w:name w:val="WW-HTML Beispiel"/>
    <w:basedOn w:val="WW-Absatz-Standardschriftart111"/>
    <w:rsid w:val="006444F7"/>
    <w:rPr>
      <w:rFonts w:ascii="Courier New" w:hAnsi="Courier New"/>
    </w:rPr>
  </w:style>
  <w:style w:type="character" w:customStyle="1" w:styleId="WW-HTMLCode">
    <w:name w:val="WW-HTML Code"/>
    <w:basedOn w:val="WW-Absatz-Standardschriftart111"/>
    <w:rsid w:val="006444F7"/>
    <w:rPr>
      <w:rFonts w:ascii="Courier New" w:hAnsi="Courier New"/>
      <w:sz w:val="20"/>
    </w:rPr>
  </w:style>
  <w:style w:type="character" w:customStyle="1" w:styleId="WW-HTMLDefinition">
    <w:name w:val="WW-HTML Definition"/>
    <w:basedOn w:val="WW-Absatz-Standardschriftart111"/>
    <w:rsid w:val="006444F7"/>
    <w:rPr>
      <w:i/>
    </w:rPr>
  </w:style>
  <w:style w:type="character" w:customStyle="1" w:styleId="WW-HTMLSchreibmaschine">
    <w:name w:val="WW-HTML Schreibmaschine"/>
    <w:basedOn w:val="WW-Absatz-Standardschriftart111"/>
    <w:rsid w:val="006444F7"/>
    <w:rPr>
      <w:rFonts w:ascii="Courier New" w:hAnsi="Courier New"/>
      <w:sz w:val="20"/>
    </w:rPr>
  </w:style>
  <w:style w:type="character" w:customStyle="1" w:styleId="WW-HTMLTastatur">
    <w:name w:val="WW-HTML Tastatur"/>
    <w:basedOn w:val="WW-Absatz-Standardschriftart111"/>
    <w:rsid w:val="006444F7"/>
    <w:rPr>
      <w:rFonts w:ascii="Courier New" w:hAnsi="Courier New"/>
      <w:sz w:val="20"/>
    </w:rPr>
  </w:style>
  <w:style w:type="character" w:customStyle="1" w:styleId="WW-HTMLVariable">
    <w:name w:val="WW-HTML Variable"/>
    <w:basedOn w:val="WW-Absatz-Standardschriftart111"/>
    <w:rsid w:val="006444F7"/>
    <w:rPr>
      <w:i/>
    </w:rPr>
  </w:style>
  <w:style w:type="character" w:customStyle="1" w:styleId="WW-HTMLZitat">
    <w:name w:val="WW-HTML Zitat"/>
    <w:basedOn w:val="WW-Absatz-Standardschriftart111"/>
    <w:rsid w:val="006444F7"/>
    <w:rPr>
      <w:i/>
    </w:rPr>
  </w:style>
  <w:style w:type="character" w:customStyle="1" w:styleId="WW-Kommentarzeichen">
    <w:name w:val="WW-Kommentarzeichen"/>
    <w:basedOn w:val="WW-Absatz-Standardschriftart111"/>
    <w:rsid w:val="006444F7"/>
    <w:rPr>
      <w:sz w:val="16"/>
    </w:rPr>
  </w:style>
  <w:style w:type="character" w:customStyle="1" w:styleId="WW8Num5z0">
    <w:name w:val="WW8Num5z0"/>
    <w:rsid w:val="006444F7"/>
    <w:rPr>
      <w:rFonts w:ascii="Symbol" w:hAnsi="Symbol"/>
    </w:rPr>
  </w:style>
  <w:style w:type="character" w:customStyle="1" w:styleId="WW8Num6z0">
    <w:name w:val="WW8Num6z0"/>
    <w:rsid w:val="006444F7"/>
    <w:rPr>
      <w:rFonts w:ascii="Symbol" w:hAnsi="Symbol"/>
    </w:rPr>
  </w:style>
  <w:style w:type="character" w:customStyle="1" w:styleId="WW8Num7z0">
    <w:name w:val="WW8Num7z0"/>
    <w:rsid w:val="006444F7"/>
    <w:rPr>
      <w:rFonts w:ascii="Symbol" w:hAnsi="Symbol"/>
    </w:rPr>
  </w:style>
  <w:style w:type="character" w:customStyle="1" w:styleId="WW8Num8z0">
    <w:name w:val="WW8Num8z0"/>
    <w:rsid w:val="006444F7"/>
    <w:rPr>
      <w:rFonts w:ascii="Symbol" w:hAnsi="Symbol"/>
    </w:rPr>
  </w:style>
  <w:style w:type="character" w:customStyle="1" w:styleId="WW8Num10z0">
    <w:name w:val="WW8Num10z0"/>
    <w:rsid w:val="006444F7"/>
    <w:rPr>
      <w:rFonts w:ascii="Symbol" w:hAnsi="Symbol"/>
    </w:rPr>
  </w:style>
  <w:style w:type="character" w:customStyle="1" w:styleId="WW8Num12z0">
    <w:name w:val="WW8Num12z0"/>
    <w:rsid w:val="006444F7"/>
    <w:rPr>
      <w:rFonts w:ascii="Wingdings" w:hAnsi="Wingdings"/>
    </w:rPr>
  </w:style>
  <w:style w:type="paragraph" w:styleId="Textkrper">
    <w:name w:val="Body Text"/>
    <w:basedOn w:val="Standard"/>
    <w:rsid w:val="006444F7"/>
    <w:pPr>
      <w:spacing w:after="240" w:line="240" w:lineRule="atLeast"/>
    </w:pPr>
  </w:style>
  <w:style w:type="paragraph" w:styleId="Textkrper-Zeileneinzug">
    <w:name w:val="Body Text Indent"/>
    <w:basedOn w:val="Standard"/>
    <w:rsid w:val="006444F7"/>
    <w:pPr>
      <w:spacing w:after="120"/>
      <w:ind w:left="283" w:firstLine="1"/>
    </w:pPr>
  </w:style>
  <w:style w:type="paragraph" w:styleId="Gruformel">
    <w:name w:val="Closing"/>
    <w:basedOn w:val="Standard"/>
    <w:next w:val="Unterschrift"/>
    <w:rsid w:val="006444F7"/>
    <w:pPr>
      <w:keepNext/>
      <w:spacing w:after="120" w:line="240" w:lineRule="atLeast"/>
    </w:pPr>
  </w:style>
  <w:style w:type="paragraph" w:styleId="Unterschrift">
    <w:name w:val="Signature"/>
    <w:basedOn w:val="Standard"/>
    <w:next w:val="FirmenunterschriftAbteilung"/>
    <w:rsid w:val="006444F7"/>
    <w:pPr>
      <w:keepNext/>
      <w:spacing w:before="720" w:line="240" w:lineRule="atLeast"/>
      <w:jc w:val="both"/>
    </w:pPr>
  </w:style>
  <w:style w:type="paragraph" w:customStyle="1" w:styleId="berschrift">
    <w:name w:val="Überschrift"/>
    <w:basedOn w:val="Standard"/>
    <w:next w:val="Textkrper"/>
    <w:rsid w:val="006444F7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Liste">
    <w:name w:val="List"/>
    <w:basedOn w:val="Textkrper"/>
    <w:rsid w:val="006444F7"/>
  </w:style>
  <w:style w:type="paragraph" w:styleId="Kopfzeile">
    <w:name w:val="header"/>
    <w:basedOn w:val="Standard"/>
    <w:rsid w:val="006444F7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6444F7"/>
    <w:pPr>
      <w:tabs>
        <w:tab w:val="center" w:pos="4153"/>
        <w:tab w:val="right" w:pos="8306"/>
      </w:tabs>
    </w:pPr>
  </w:style>
  <w:style w:type="paragraph" w:styleId="Beschriftung">
    <w:name w:val="caption"/>
    <w:basedOn w:val="Standard"/>
    <w:next w:val="Standard"/>
    <w:qFormat/>
    <w:rsid w:val="006444F7"/>
    <w:pPr>
      <w:spacing w:before="120" w:after="120"/>
    </w:pPr>
    <w:rPr>
      <w:b/>
    </w:rPr>
  </w:style>
  <w:style w:type="paragraph" w:customStyle="1" w:styleId="Rahmeninhalt">
    <w:name w:val="Rahmeninhalt"/>
    <w:basedOn w:val="Textkrper"/>
    <w:rsid w:val="006444F7"/>
  </w:style>
  <w:style w:type="paragraph" w:styleId="Funotentext">
    <w:name w:val="footnote text"/>
    <w:basedOn w:val="Standard"/>
    <w:semiHidden/>
    <w:rsid w:val="006444F7"/>
  </w:style>
  <w:style w:type="paragraph" w:styleId="Umschlagadresse">
    <w:name w:val="envelope address"/>
    <w:basedOn w:val="Standard"/>
    <w:rsid w:val="006444F7"/>
    <w:pPr>
      <w:ind w:left="1" w:firstLine="1"/>
    </w:pPr>
    <w:rPr>
      <w:rFonts w:ascii="Arial" w:hAnsi="Arial"/>
      <w:sz w:val="24"/>
    </w:rPr>
  </w:style>
  <w:style w:type="paragraph" w:styleId="Umschlagabsenderadresse">
    <w:name w:val="envelope return"/>
    <w:basedOn w:val="Standard"/>
    <w:rsid w:val="006444F7"/>
    <w:rPr>
      <w:rFonts w:ascii="Arial" w:hAnsi="Arial"/>
    </w:rPr>
  </w:style>
  <w:style w:type="paragraph" w:styleId="Endnotentext">
    <w:name w:val="endnote text"/>
    <w:basedOn w:val="Standard"/>
    <w:semiHidden/>
    <w:rsid w:val="006444F7"/>
  </w:style>
  <w:style w:type="paragraph" w:customStyle="1" w:styleId="Verzeichnis">
    <w:name w:val="Verzeichnis"/>
    <w:basedOn w:val="Standard"/>
    <w:rsid w:val="006444F7"/>
    <w:pPr>
      <w:suppressLineNumbers/>
    </w:pPr>
  </w:style>
  <w:style w:type="paragraph" w:styleId="Indexberschrift">
    <w:name w:val="index heading"/>
    <w:basedOn w:val="Standard"/>
    <w:next w:val="Index1"/>
    <w:semiHidden/>
    <w:rsid w:val="006444F7"/>
    <w:rPr>
      <w:rFonts w:ascii="Arial" w:hAnsi="Arial"/>
      <w:b/>
    </w:rPr>
  </w:style>
  <w:style w:type="paragraph" w:styleId="Index1">
    <w:name w:val="index 1"/>
    <w:basedOn w:val="Standard"/>
    <w:next w:val="Standard"/>
    <w:semiHidden/>
    <w:rsid w:val="006444F7"/>
    <w:pPr>
      <w:ind w:left="200" w:hanging="200"/>
    </w:pPr>
  </w:style>
  <w:style w:type="paragraph" w:styleId="Index2">
    <w:name w:val="index 2"/>
    <w:basedOn w:val="Standard"/>
    <w:next w:val="Standard"/>
    <w:semiHidden/>
    <w:rsid w:val="006444F7"/>
    <w:pPr>
      <w:ind w:left="400" w:hanging="200"/>
    </w:pPr>
  </w:style>
  <w:style w:type="paragraph" w:styleId="Index3">
    <w:name w:val="index 3"/>
    <w:basedOn w:val="Standard"/>
    <w:next w:val="Standard"/>
    <w:semiHidden/>
    <w:rsid w:val="006444F7"/>
    <w:pPr>
      <w:ind w:left="600" w:hanging="200"/>
    </w:pPr>
  </w:style>
  <w:style w:type="paragraph" w:styleId="Verzeichnis1">
    <w:name w:val="toc 1"/>
    <w:basedOn w:val="Standard"/>
    <w:next w:val="Standard"/>
    <w:semiHidden/>
    <w:rsid w:val="006444F7"/>
  </w:style>
  <w:style w:type="paragraph" w:styleId="Verzeichnis2">
    <w:name w:val="toc 2"/>
    <w:basedOn w:val="Standard"/>
    <w:next w:val="Standard"/>
    <w:semiHidden/>
    <w:rsid w:val="006444F7"/>
    <w:pPr>
      <w:ind w:left="200" w:firstLine="1"/>
    </w:pPr>
  </w:style>
  <w:style w:type="paragraph" w:styleId="Verzeichnis3">
    <w:name w:val="toc 3"/>
    <w:basedOn w:val="Standard"/>
    <w:next w:val="Standard"/>
    <w:semiHidden/>
    <w:rsid w:val="006444F7"/>
    <w:pPr>
      <w:ind w:left="400" w:firstLine="1"/>
    </w:pPr>
  </w:style>
  <w:style w:type="paragraph" w:styleId="Verzeichnis4">
    <w:name w:val="toc 4"/>
    <w:basedOn w:val="Standard"/>
    <w:next w:val="Standard"/>
    <w:semiHidden/>
    <w:rsid w:val="006444F7"/>
    <w:pPr>
      <w:ind w:left="600" w:firstLine="1"/>
    </w:pPr>
  </w:style>
  <w:style w:type="paragraph" w:styleId="Verzeichnis5">
    <w:name w:val="toc 5"/>
    <w:basedOn w:val="Standard"/>
    <w:next w:val="Standard"/>
    <w:semiHidden/>
    <w:rsid w:val="006444F7"/>
    <w:pPr>
      <w:ind w:left="800" w:firstLine="1"/>
    </w:pPr>
  </w:style>
  <w:style w:type="paragraph" w:styleId="Verzeichnis6">
    <w:name w:val="toc 6"/>
    <w:basedOn w:val="Standard"/>
    <w:next w:val="Standard"/>
    <w:semiHidden/>
    <w:rsid w:val="006444F7"/>
    <w:pPr>
      <w:ind w:left="1000" w:firstLine="1"/>
    </w:pPr>
  </w:style>
  <w:style w:type="paragraph" w:styleId="Verzeichnis7">
    <w:name w:val="toc 7"/>
    <w:basedOn w:val="Standard"/>
    <w:next w:val="Standard"/>
    <w:semiHidden/>
    <w:rsid w:val="006444F7"/>
    <w:pPr>
      <w:ind w:left="1200" w:firstLine="1"/>
    </w:pPr>
  </w:style>
  <w:style w:type="paragraph" w:styleId="Verzeichnis8">
    <w:name w:val="toc 8"/>
    <w:basedOn w:val="Standard"/>
    <w:next w:val="Standard"/>
    <w:semiHidden/>
    <w:rsid w:val="006444F7"/>
    <w:pPr>
      <w:ind w:left="1400" w:firstLine="1"/>
    </w:pPr>
  </w:style>
  <w:style w:type="paragraph" w:styleId="Verzeichnis9">
    <w:name w:val="toc 9"/>
    <w:basedOn w:val="Standard"/>
    <w:next w:val="Standard"/>
    <w:semiHidden/>
    <w:rsid w:val="006444F7"/>
    <w:pPr>
      <w:ind w:left="1600" w:firstLine="1"/>
    </w:pPr>
  </w:style>
  <w:style w:type="paragraph" w:styleId="Titel">
    <w:name w:val="Title"/>
    <w:basedOn w:val="Standard"/>
    <w:next w:val="Untertitel"/>
    <w:qFormat/>
    <w:rsid w:val="006444F7"/>
    <w:pPr>
      <w:spacing w:before="240" w:after="60"/>
      <w:jc w:val="center"/>
    </w:pPr>
    <w:rPr>
      <w:rFonts w:ascii="Arial" w:hAnsi="Arial"/>
      <w:b/>
      <w:sz w:val="32"/>
    </w:rPr>
  </w:style>
  <w:style w:type="paragraph" w:styleId="Untertitel">
    <w:name w:val="Subtitle"/>
    <w:basedOn w:val="Standard"/>
    <w:next w:val="Textkrper"/>
    <w:qFormat/>
    <w:rsid w:val="006444F7"/>
    <w:pPr>
      <w:spacing w:after="60"/>
      <w:jc w:val="center"/>
    </w:pPr>
    <w:rPr>
      <w:rFonts w:ascii="Arial" w:hAnsi="Arial"/>
      <w:sz w:val="24"/>
    </w:rPr>
  </w:style>
  <w:style w:type="paragraph" w:customStyle="1" w:styleId="Basis-Kopf">
    <w:name w:val="Basis-Kopf"/>
    <w:basedOn w:val="Textkrper"/>
    <w:next w:val="Textkrper"/>
    <w:rsid w:val="006444F7"/>
    <w:pPr>
      <w:keepNext/>
      <w:keepLines/>
      <w:spacing w:after="0"/>
    </w:pPr>
  </w:style>
  <w:style w:type="paragraph" w:customStyle="1" w:styleId="ZuHndenvon">
    <w:name w:val="Zu Händen von"/>
    <w:basedOn w:val="Standard"/>
    <w:next w:val="WW-Anrede"/>
    <w:rsid w:val="006444F7"/>
    <w:pPr>
      <w:spacing w:before="220" w:line="240" w:lineRule="atLeast"/>
    </w:pPr>
  </w:style>
  <w:style w:type="paragraph" w:customStyle="1" w:styleId="WW-Anrede">
    <w:name w:val="WW-Anrede"/>
    <w:basedOn w:val="Standard"/>
    <w:next w:val="Betreffzeile"/>
    <w:rsid w:val="006444F7"/>
    <w:pPr>
      <w:spacing w:before="240" w:after="240" w:line="240" w:lineRule="atLeast"/>
    </w:pPr>
  </w:style>
  <w:style w:type="paragraph" w:customStyle="1" w:styleId="Cc-Liste">
    <w:name w:val="Cc-Liste"/>
    <w:basedOn w:val="Standard"/>
    <w:rsid w:val="006444F7"/>
    <w:pPr>
      <w:keepLines/>
      <w:spacing w:line="240" w:lineRule="atLeast"/>
    </w:pPr>
  </w:style>
  <w:style w:type="paragraph" w:customStyle="1" w:styleId="Firmenname">
    <w:name w:val="Firmenname"/>
    <w:basedOn w:val="Textkrper"/>
    <w:next w:val="WW-Datum"/>
    <w:rsid w:val="006444F7"/>
    <w:pPr>
      <w:keepLines/>
      <w:spacing w:after="40"/>
      <w:ind w:firstLine="360"/>
      <w:jc w:val="center"/>
    </w:pPr>
    <w:rPr>
      <w:caps/>
      <w:spacing w:val="75"/>
      <w:sz w:val="21"/>
    </w:rPr>
  </w:style>
  <w:style w:type="paragraph" w:customStyle="1" w:styleId="WW-Datum">
    <w:name w:val="WW-Datum"/>
    <w:basedOn w:val="Standard"/>
    <w:next w:val="NameinAdresse"/>
    <w:rsid w:val="006444F7"/>
    <w:pPr>
      <w:spacing w:after="220"/>
    </w:pPr>
  </w:style>
  <w:style w:type="paragraph" w:customStyle="1" w:styleId="Anlagen">
    <w:name w:val="Anlagen"/>
    <w:basedOn w:val="Standard"/>
    <w:next w:val="Cc-Liste"/>
    <w:rsid w:val="006444F7"/>
    <w:pPr>
      <w:keepNext/>
      <w:keepLines/>
      <w:spacing w:before="120" w:after="120" w:line="240" w:lineRule="atLeast"/>
    </w:pPr>
  </w:style>
  <w:style w:type="paragraph" w:customStyle="1" w:styleId="Briefkopfadresse">
    <w:name w:val="Briefkopfadresse"/>
    <w:basedOn w:val="Standard"/>
    <w:rsid w:val="006444F7"/>
    <w:pPr>
      <w:spacing w:line="240" w:lineRule="atLeast"/>
      <w:jc w:val="both"/>
    </w:pPr>
  </w:style>
  <w:style w:type="paragraph" w:customStyle="1" w:styleId="NameinAdresse">
    <w:name w:val="Name in Adresse"/>
    <w:basedOn w:val="Briefkopfadresse"/>
    <w:next w:val="Briefkopfadresse"/>
    <w:rsid w:val="006444F7"/>
    <w:pPr>
      <w:spacing w:before="220"/>
    </w:pPr>
  </w:style>
  <w:style w:type="paragraph" w:customStyle="1" w:styleId="Versandanweisungen">
    <w:name w:val="Versandanweisungen"/>
    <w:basedOn w:val="Briefkopfadresse"/>
    <w:next w:val="Briefkopfadresse"/>
    <w:rsid w:val="006444F7"/>
    <w:pPr>
      <w:spacing w:line="200" w:lineRule="atLeast"/>
      <w:jc w:val="left"/>
    </w:pPr>
  </w:style>
  <w:style w:type="paragraph" w:customStyle="1" w:styleId="IhrZeichenUnserZeichen">
    <w:name w:val="Ihr Zeichen/Unser Zeichen"/>
    <w:basedOn w:val="Standard"/>
    <w:next w:val="Anlagen"/>
    <w:rsid w:val="006444F7"/>
    <w:pPr>
      <w:keepNext/>
      <w:spacing w:before="220" w:line="240" w:lineRule="atLeast"/>
    </w:pPr>
  </w:style>
  <w:style w:type="paragraph" w:customStyle="1" w:styleId="Bezugszeichenzeile">
    <w:name w:val="Bezugszeichenzeile"/>
    <w:basedOn w:val="Standard"/>
    <w:next w:val="Standard"/>
    <w:rsid w:val="006444F7"/>
    <w:pPr>
      <w:tabs>
        <w:tab w:val="left" w:pos="2835"/>
        <w:tab w:val="left" w:pos="5783"/>
        <w:tab w:val="left" w:pos="8080"/>
      </w:tabs>
      <w:jc w:val="both"/>
    </w:pPr>
    <w:rPr>
      <w:sz w:val="16"/>
    </w:rPr>
  </w:style>
  <w:style w:type="paragraph" w:customStyle="1" w:styleId="Absenderadresse">
    <w:name w:val="Absenderadresse"/>
    <w:rsid w:val="006444F7"/>
    <w:pPr>
      <w:tabs>
        <w:tab w:val="left" w:pos="2160"/>
      </w:tabs>
      <w:suppressAutoHyphens/>
      <w:spacing w:line="240" w:lineRule="atLeast"/>
    </w:pPr>
    <w:rPr>
      <w:rFonts w:ascii="Garamond" w:hAnsi="Garamond"/>
    </w:rPr>
  </w:style>
  <w:style w:type="paragraph" w:customStyle="1" w:styleId="Firmenunterschrift">
    <w:name w:val="Firmenunterschrift"/>
    <w:basedOn w:val="Unterschrift"/>
    <w:next w:val="Standard"/>
    <w:rsid w:val="006444F7"/>
    <w:pPr>
      <w:spacing w:before="0"/>
    </w:pPr>
  </w:style>
  <w:style w:type="paragraph" w:customStyle="1" w:styleId="FirmenunterschriftAbteilung">
    <w:name w:val="Firmenunterschrift Abteilung"/>
    <w:basedOn w:val="Unterschrift"/>
    <w:next w:val="Standard"/>
    <w:rsid w:val="006444F7"/>
    <w:pPr>
      <w:spacing w:before="0"/>
    </w:pPr>
  </w:style>
  <w:style w:type="paragraph" w:customStyle="1" w:styleId="Betreffzeile">
    <w:name w:val="Betreffzeile"/>
    <w:basedOn w:val="Standard"/>
    <w:next w:val="Textkrper"/>
    <w:rsid w:val="006444F7"/>
    <w:pPr>
      <w:spacing w:after="180" w:line="240" w:lineRule="atLeast"/>
    </w:pPr>
    <w:rPr>
      <w:caps/>
      <w:sz w:val="21"/>
    </w:rPr>
  </w:style>
  <w:style w:type="paragraph" w:customStyle="1" w:styleId="WW-Aufzhlungszeichen">
    <w:name w:val="WW-Aufzählungszeichen"/>
    <w:basedOn w:val="Liste"/>
    <w:rsid w:val="006444F7"/>
  </w:style>
  <w:style w:type="paragraph" w:customStyle="1" w:styleId="WW-Listennummer">
    <w:name w:val="WW-Listennummer"/>
    <w:basedOn w:val="Liste"/>
    <w:rsid w:val="006444F7"/>
  </w:style>
  <w:style w:type="paragraph" w:customStyle="1" w:styleId="WW-Abbildungsverzeichnis">
    <w:name w:val="WW-Abbildungsverzeichnis"/>
    <w:basedOn w:val="Standard"/>
    <w:next w:val="Standard"/>
    <w:rsid w:val="006444F7"/>
    <w:pPr>
      <w:ind w:left="400" w:hanging="400"/>
    </w:pPr>
  </w:style>
  <w:style w:type="paragraph" w:customStyle="1" w:styleId="WW-Aufzhlungszeichen2">
    <w:name w:val="WW-Aufzählungszeichen 2"/>
    <w:basedOn w:val="Standard"/>
    <w:rsid w:val="006444F7"/>
  </w:style>
  <w:style w:type="paragraph" w:customStyle="1" w:styleId="WW-Aufzhlungszeichen3">
    <w:name w:val="WW-Aufzählungszeichen 3"/>
    <w:basedOn w:val="Standard"/>
    <w:rsid w:val="006444F7"/>
  </w:style>
  <w:style w:type="paragraph" w:customStyle="1" w:styleId="WW-Aufzhlungszeichen4">
    <w:name w:val="WW-Aufzählungszeichen 4"/>
    <w:basedOn w:val="Standard"/>
    <w:rsid w:val="006444F7"/>
  </w:style>
  <w:style w:type="paragraph" w:customStyle="1" w:styleId="WW-Aufzhlungszeichen5">
    <w:name w:val="WW-Aufzählungszeichen 5"/>
    <w:basedOn w:val="Standard"/>
    <w:rsid w:val="006444F7"/>
  </w:style>
  <w:style w:type="paragraph" w:customStyle="1" w:styleId="WW-Blocktext">
    <w:name w:val="WW-Blocktext"/>
    <w:basedOn w:val="Standard"/>
    <w:rsid w:val="006444F7"/>
    <w:pPr>
      <w:spacing w:after="120"/>
      <w:ind w:left="1440" w:right="1440" w:firstLine="1"/>
    </w:pPr>
  </w:style>
  <w:style w:type="paragraph" w:customStyle="1" w:styleId="WW-Dokumentstruktur">
    <w:name w:val="WW-Dokumentstruktur"/>
    <w:basedOn w:val="Standard"/>
    <w:rsid w:val="006444F7"/>
    <w:pPr>
      <w:shd w:val="clear" w:color="FFFFFF" w:fill="000080"/>
    </w:pPr>
    <w:rPr>
      <w:rFonts w:ascii="Tahoma" w:hAnsi="Tahoma"/>
    </w:rPr>
  </w:style>
  <w:style w:type="paragraph" w:customStyle="1" w:styleId="WW-E-Mail-Signatur">
    <w:name w:val="WW-E-Mail-Signatur"/>
    <w:basedOn w:val="Standard"/>
    <w:rsid w:val="006444F7"/>
  </w:style>
  <w:style w:type="paragraph" w:customStyle="1" w:styleId="WW-Fu-Endnotenberschrift">
    <w:name w:val="WW-Fuß/-Endnotenüberschrift"/>
    <w:basedOn w:val="Standard"/>
    <w:next w:val="Standard"/>
    <w:rsid w:val="006444F7"/>
  </w:style>
  <w:style w:type="paragraph" w:customStyle="1" w:styleId="WW-HTMLAdresse">
    <w:name w:val="WW-HTML Adresse"/>
    <w:basedOn w:val="Standard"/>
    <w:rsid w:val="006444F7"/>
    <w:rPr>
      <w:i/>
    </w:rPr>
  </w:style>
  <w:style w:type="paragraph" w:customStyle="1" w:styleId="WW-HTMLVorformatiert">
    <w:name w:val="WW-HTML Vorformatiert"/>
    <w:basedOn w:val="Standard"/>
    <w:rsid w:val="006444F7"/>
    <w:rPr>
      <w:rFonts w:ascii="Courier New" w:hAnsi="Courier New"/>
    </w:rPr>
  </w:style>
  <w:style w:type="paragraph" w:customStyle="1" w:styleId="WW-Index4">
    <w:name w:val="WW-Index 4"/>
    <w:basedOn w:val="Standard"/>
    <w:next w:val="Standard"/>
    <w:rsid w:val="006444F7"/>
    <w:pPr>
      <w:ind w:left="800" w:hanging="200"/>
    </w:pPr>
  </w:style>
  <w:style w:type="paragraph" w:customStyle="1" w:styleId="WW-Index5">
    <w:name w:val="WW-Index 5"/>
    <w:basedOn w:val="Standard"/>
    <w:next w:val="Standard"/>
    <w:rsid w:val="006444F7"/>
    <w:pPr>
      <w:ind w:left="1000" w:hanging="200"/>
    </w:pPr>
  </w:style>
  <w:style w:type="paragraph" w:customStyle="1" w:styleId="WW-Index6">
    <w:name w:val="WW-Index 6"/>
    <w:basedOn w:val="Standard"/>
    <w:next w:val="Standard"/>
    <w:rsid w:val="006444F7"/>
    <w:pPr>
      <w:ind w:left="1200" w:hanging="200"/>
    </w:pPr>
  </w:style>
  <w:style w:type="paragraph" w:customStyle="1" w:styleId="WW-Index7">
    <w:name w:val="WW-Index 7"/>
    <w:basedOn w:val="Standard"/>
    <w:next w:val="Standard"/>
    <w:rsid w:val="006444F7"/>
    <w:pPr>
      <w:ind w:left="1400" w:hanging="200"/>
    </w:pPr>
  </w:style>
  <w:style w:type="paragraph" w:customStyle="1" w:styleId="WW-Index8">
    <w:name w:val="WW-Index 8"/>
    <w:basedOn w:val="Standard"/>
    <w:next w:val="Standard"/>
    <w:rsid w:val="006444F7"/>
    <w:pPr>
      <w:ind w:left="1600" w:hanging="200"/>
    </w:pPr>
  </w:style>
  <w:style w:type="paragraph" w:customStyle="1" w:styleId="WW-Index9">
    <w:name w:val="WW-Index 9"/>
    <w:basedOn w:val="Standard"/>
    <w:next w:val="Standard"/>
    <w:rsid w:val="006444F7"/>
    <w:pPr>
      <w:ind w:left="1800" w:hanging="200"/>
    </w:pPr>
  </w:style>
  <w:style w:type="paragraph" w:customStyle="1" w:styleId="WW-Kommentartext">
    <w:name w:val="WW-Kommentartext"/>
    <w:basedOn w:val="Standard"/>
    <w:rsid w:val="006444F7"/>
  </w:style>
  <w:style w:type="paragraph" w:customStyle="1" w:styleId="WW-Liste2">
    <w:name w:val="WW-Liste 2"/>
    <w:basedOn w:val="Standard"/>
    <w:rsid w:val="006444F7"/>
    <w:pPr>
      <w:ind w:left="566" w:hanging="283"/>
    </w:pPr>
  </w:style>
  <w:style w:type="paragraph" w:customStyle="1" w:styleId="WW-Liste3">
    <w:name w:val="WW-Liste 3"/>
    <w:basedOn w:val="Standard"/>
    <w:rsid w:val="006444F7"/>
    <w:pPr>
      <w:ind w:left="849" w:hanging="283"/>
    </w:pPr>
  </w:style>
  <w:style w:type="paragraph" w:customStyle="1" w:styleId="WW-Liste4">
    <w:name w:val="WW-Liste 4"/>
    <w:basedOn w:val="Standard"/>
    <w:rsid w:val="006444F7"/>
    <w:pPr>
      <w:ind w:left="1132" w:hanging="283"/>
    </w:pPr>
  </w:style>
  <w:style w:type="paragraph" w:customStyle="1" w:styleId="WW-Liste5">
    <w:name w:val="WW-Liste 5"/>
    <w:basedOn w:val="Standard"/>
    <w:rsid w:val="006444F7"/>
    <w:pPr>
      <w:ind w:left="1415" w:hanging="283"/>
    </w:pPr>
  </w:style>
  <w:style w:type="paragraph" w:customStyle="1" w:styleId="WW-Listenfortsetzung">
    <w:name w:val="WW-Listenfortsetzung"/>
    <w:basedOn w:val="Standard"/>
    <w:rsid w:val="006444F7"/>
    <w:pPr>
      <w:spacing w:after="120"/>
      <w:ind w:left="283" w:firstLine="1"/>
    </w:pPr>
  </w:style>
  <w:style w:type="paragraph" w:customStyle="1" w:styleId="WW-Listenfortsetzung2">
    <w:name w:val="WW-Listenfortsetzung 2"/>
    <w:basedOn w:val="Standard"/>
    <w:rsid w:val="006444F7"/>
    <w:pPr>
      <w:spacing w:after="120"/>
      <w:ind w:left="566" w:firstLine="1"/>
    </w:pPr>
  </w:style>
  <w:style w:type="paragraph" w:customStyle="1" w:styleId="WW-Listenfortsetzung3">
    <w:name w:val="WW-Listenfortsetzung 3"/>
    <w:basedOn w:val="Standard"/>
    <w:rsid w:val="006444F7"/>
    <w:pPr>
      <w:spacing w:after="120"/>
      <w:ind w:left="849" w:firstLine="1"/>
    </w:pPr>
  </w:style>
  <w:style w:type="paragraph" w:customStyle="1" w:styleId="WW-Listenfortsetzung4">
    <w:name w:val="WW-Listenfortsetzung 4"/>
    <w:basedOn w:val="Standard"/>
    <w:rsid w:val="006444F7"/>
    <w:pPr>
      <w:spacing w:after="120"/>
      <w:ind w:left="1132" w:firstLine="1"/>
    </w:pPr>
  </w:style>
  <w:style w:type="paragraph" w:customStyle="1" w:styleId="WW-Listenfortsetzung5">
    <w:name w:val="WW-Listenfortsetzung 5"/>
    <w:basedOn w:val="Standard"/>
    <w:rsid w:val="006444F7"/>
    <w:pPr>
      <w:spacing w:after="120"/>
      <w:ind w:left="1415" w:firstLine="1"/>
    </w:pPr>
  </w:style>
  <w:style w:type="paragraph" w:customStyle="1" w:styleId="WW-Listennummer2">
    <w:name w:val="WW-Listennummer 2"/>
    <w:basedOn w:val="Standard"/>
    <w:rsid w:val="006444F7"/>
  </w:style>
  <w:style w:type="paragraph" w:customStyle="1" w:styleId="WW-Listennummer3">
    <w:name w:val="WW-Listennummer 3"/>
    <w:basedOn w:val="Standard"/>
    <w:rsid w:val="006444F7"/>
  </w:style>
  <w:style w:type="paragraph" w:customStyle="1" w:styleId="WW-Listennummer4">
    <w:name w:val="WW-Listennummer 4"/>
    <w:basedOn w:val="Standard"/>
    <w:rsid w:val="006444F7"/>
  </w:style>
  <w:style w:type="paragraph" w:customStyle="1" w:styleId="WW-Listennummer5">
    <w:name w:val="WW-Listennummer 5"/>
    <w:basedOn w:val="Standard"/>
    <w:rsid w:val="006444F7"/>
  </w:style>
  <w:style w:type="paragraph" w:customStyle="1" w:styleId="WW-Makrotext">
    <w:name w:val="WW-Makrotext"/>
    <w:rsid w:val="006444F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/>
      <w:kern w:val="1"/>
    </w:rPr>
  </w:style>
  <w:style w:type="paragraph" w:customStyle="1" w:styleId="WW-Nachrichtenkopf">
    <w:name w:val="WW-Nachrichtenkopf"/>
    <w:basedOn w:val="Standard"/>
    <w:rsid w:val="006444F7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FFFFFF" w:fill="C0C0C0"/>
      <w:ind w:left="1134" w:hanging="1134"/>
    </w:pPr>
    <w:rPr>
      <w:rFonts w:ascii="Arial" w:hAnsi="Arial"/>
      <w:sz w:val="24"/>
    </w:rPr>
  </w:style>
  <w:style w:type="paragraph" w:customStyle="1" w:styleId="WW-NurText">
    <w:name w:val="WW-Nur Text"/>
    <w:basedOn w:val="Standard"/>
    <w:rsid w:val="006444F7"/>
    <w:rPr>
      <w:rFonts w:ascii="Courier New" w:hAnsi="Courier New"/>
    </w:rPr>
  </w:style>
  <w:style w:type="paragraph" w:customStyle="1" w:styleId="WW-Rechtsgrundlagenverzeichnis">
    <w:name w:val="WW-Rechtsgrundlagenverzeichnis"/>
    <w:basedOn w:val="Standard"/>
    <w:next w:val="Standard"/>
    <w:rsid w:val="006444F7"/>
    <w:pPr>
      <w:ind w:left="200" w:hanging="200"/>
    </w:pPr>
  </w:style>
  <w:style w:type="paragraph" w:customStyle="1" w:styleId="WW-RGV-berschrift">
    <w:name w:val="WW-RGV-Überschrift"/>
    <w:basedOn w:val="Standard"/>
    <w:next w:val="Standard"/>
    <w:rsid w:val="006444F7"/>
    <w:pPr>
      <w:spacing w:before="120"/>
    </w:pPr>
    <w:rPr>
      <w:rFonts w:ascii="Arial" w:hAnsi="Arial"/>
      <w:b/>
      <w:sz w:val="24"/>
    </w:rPr>
  </w:style>
  <w:style w:type="paragraph" w:customStyle="1" w:styleId="WW-StandardWeb">
    <w:name w:val="WW-Standard (Web)"/>
    <w:basedOn w:val="Standard"/>
    <w:rsid w:val="006444F7"/>
    <w:rPr>
      <w:rFonts w:ascii="Times New Roman" w:hAnsi="Times New Roman"/>
      <w:sz w:val="24"/>
    </w:rPr>
  </w:style>
  <w:style w:type="paragraph" w:customStyle="1" w:styleId="WW-Standardeinzug">
    <w:name w:val="WW-Standardeinzug"/>
    <w:basedOn w:val="Standard"/>
    <w:rsid w:val="006444F7"/>
    <w:pPr>
      <w:ind w:left="708" w:firstLine="1"/>
    </w:pPr>
  </w:style>
  <w:style w:type="paragraph" w:customStyle="1" w:styleId="WW-Textkrper2">
    <w:name w:val="WW-Textkörper 2"/>
    <w:basedOn w:val="Standard"/>
    <w:rsid w:val="006444F7"/>
    <w:pPr>
      <w:spacing w:after="120" w:line="480" w:lineRule="auto"/>
    </w:pPr>
  </w:style>
  <w:style w:type="paragraph" w:customStyle="1" w:styleId="WW-Textkrper3">
    <w:name w:val="WW-Textkörper 3"/>
    <w:basedOn w:val="Standard"/>
    <w:rsid w:val="006444F7"/>
    <w:pPr>
      <w:spacing w:after="120"/>
    </w:pPr>
    <w:rPr>
      <w:sz w:val="16"/>
    </w:rPr>
  </w:style>
  <w:style w:type="paragraph" w:customStyle="1" w:styleId="WW-Textkrper-Einzug2">
    <w:name w:val="WW-Textkörper-Einzug 2"/>
    <w:basedOn w:val="Standard"/>
    <w:rsid w:val="006444F7"/>
    <w:pPr>
      <w:spacing w:after="120" w:line="480" w:lineRule="auto"/>
      <w:ind w:left="283" w:firstLine="1"/>
    </w:pPr>
  </w:style>
  <w:style w:type="paragraph" w:customStyle="1" w:styleId="WW-Textkrper-Einzug3">
    <w:name w:val="WW-Textkörper-Einzug 3"/>
    <w:basedOn w:val="Standard"/>
    <w:rsid w:val="006444F7"/>
    <w:pPr>
      <w:spacing w:after="120"/>
      <w:ind w:left="283" w:firstLine="1"/>
    </w:pPr>
    <w:rPr>
      <w:sz w:val="16"/>
    </w:rPr>
  </w:style>
  <w:style w:type="paragraph" w:customStyle="1" w:styleId="WW-Textkrper-Erstzeileneinzug">
    <w:name w:val="WW-Textkörper-Erstzeileneinzug"/>
    <w:basedOn w:val="Textkrper"/>
    <w:rsid w:val="006444F7"/>
    <w:pPr>
      <w:spacing w:after="120" w:line="200" w:lineRule="atLeast"/>
      <w:ind w:firstLine="210"/>
    </w:pPr>
  </w:style>
  <w:style w:type="paragraph" w:customStyle="1" w:styleId="WW-Textkrper-Erstzeileneinzug2">
    <w:name w:val="WW-Textkörper-Erstzeileneinzug 2"/>
    <w:basedOn w:val="Textkrper-Zeileneinzug"/>
    <w:rsid w:val="006444F7"/>
    <w:pPr>
      <w:ind w:firstLine="210"/>
    </w:pPr>
  </w:style>
  <w:style w:type="paragraph" w:customStyle="1" w:styleId="AbsenderimKuvertfenster">
    <w:name w:val="Absender im Kuvertfenster"/>
    <w:basedOn w:val="Briefkopfadresse"/>
    <w:next w:val="Standard"/>
    <w:rsid w:val="006444F7"/>
    <w:pPr>
      <w:spacing w:line="200" w:lineRule="atLeast"/>
    </w:pPr>
    <w:rPr>
      <w:sz w:val="16"/>
      <w:u w:val="single"/>
    </w:rPr>
  </w:style>
  <w:style w:type="paragraph" w:customStyle="1" w:styleId="Bezugszeichentext">
    <w:name w:val="Bezugszeichentext"/>
    <w:basedOn w:val="Bezugszeichenzeile"/>
    <w:next w:val="Standard"/>
    <w:rsid w:val="006444F7"/>
    <w:pPr>
      <w:spacing w:line="200" w:lineRule="atLeast"/>
      <w:ind w:right="-964"/>
    </w:pPr>
  </w:style>
  <w:style w:type="paragraph" w:customStyle="1" w:styleId="Briefkopf">
    <w:name w:val="Briefkopf"/>
    <w:basedOn w:val="Kopfzeile"/>
    <w:rsid w:val="006444F7"/>
    <w:pPr>
      <w:jc w:val="both"/>
    </w:pPr>
  </w:style>
  <w:style w:type="paragraph" w:customStyle="1" w:styleId="BriefkopfadresseName">
    <w:name w:val="Briefkopfadresse Name"/>
    <w:basedOn w:val="Standard"/>
    <w:next w:val="Standard"/>
    <w:rsid w:val="006444F7"/>
    <w:pPr>
      <w:spacing w:before="220" w:line="240" w:lineRule="atLeast"/>
      <w:jc w:val="both"/>
    </w:pPr>
  </w:style>
  <w:style w:type="paragraph" w:customStyle="1" w:styleId="UnterschriftFirma">
    <w:name w:val="Unterschrift Firma"/>
    <w:basedOn w:val="Unterschrift"/>
    <w:next w:val="Standard"/>
    <w:rsid w:val="006444F7"/>
    <w:pPr>
      <w:spacing w:before="0"/>
      <w:ind w:left="4565" w:firstLine="1"/>
    </w:pPr>
  </w:style>
  <w:style w:type="paragraph" w:customStyle="1" w:styleId="Betreff">
    <w:name w:val="Betreff"/>
    <w:basedOn w:val="Standard"/>
    <w:next w:val="Textkrper"/>
    <w:rsid w:val="006444F7"/>
    <w:pPr>
      <w:spacing w:after="180" w:line="240" w:lineRule="atLeast"/>
      <w:ind w:left="360" w:hanging="360"/>
      <w:jc w:val="both"/>
    </w:pPr>
    <w:rPr>
      <w:caps/>
      <w:sz w:val="21"/>
    </w:rPr>
  </w:style>
  <w:style w:type="paragraph" w:styleId="Textkrper-Einzug2">
    <w:name w:val="Body Text Indent 2"/>
    <w:basedOn w:val="Standard"/>
    <w:rsid w:val="006444F7"/>
    <w:pPr>
      <w:tabs>
        <w:tab w:val="left" w:pos="1470"/>
        <w:tab w:val="left" w:pos="2295"/>
      </w:tabs>
      <w:ind w:left="1418" w:hanging="1418"/>
    </w:pPr>
    <w:rPr>
      <w:rFonts w:ascii="Futura Normal" w:hAnsi="Futura Normal"/>
      <w:sz w:val="24"/>
    </w:rPr>
  </w:style>
  <w:style w:type="paragraph" w:styleId="Textkrper2">
    <w:name w:val="Body Text 2"/>
    <w:basedOn w:val="Standard"/>
    <w:rsid w:val="006444F7"/>
    <w:pPr>
      <w:jc w:val="both"/>
    </w:pPr>
    <w:rPr>
      <w:rFonts w:ascii="Futura Normal" w:hAnsi="Futura Normal"/>
      <w:sz w:val="24"/>
    </w:rPr>
  </w:style>
  <w:style w:type="paragraph" w:styleId="StandardWeb">
    <w:name w:val="Normal (Web)"/>
    <w:basedOn w:val="Standard"/>
    <w:rsid w:val="006444F7"/>
    <w:pPr>
      <w:suppressAutoHyphens w:val="0"/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  <w:style w:type="paragraph" w:styleId="Blocktext">
    <w:name w:val="Block Text"/>
    <w:basedOn w:val="Standard"/>
    <w:rsid w:val="006444F7"/>
    <w:pPr>
      <w:ind w:left="360" w:right="-142"/>
      <w:jc w:val="both"/>
    </w:pPr>
    <w:rPr>
      <w:rFonts w:ascii="Futura Normal" w:hAnsi="Futura Normal"/>
    </w:rPr>
  </w:style>
  <w:style w:type="paragraph" w:styleId="Textkrper-Einzug3">
    <w:name w:val="Body Text Indent 3"/>
    <w:basedOn w:val="Standard"/>
    <w:rsid w:val="006444F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240" w:lineRule="atLeast"/>
      <w:ind w:left="284"/>
    </w:pPr>
    <w:rPr>
      <w:rFonts w:ascii="Helv" w:hAnsi="Helv"/>
      <w:i/>
      <w:snapToGrid w:val="0"/>
      <w:color w:val="000000"/>
      <w:sz w:val="18"/>
      <w:lang w:val="en-US" w:eastAsia="en-US"/>
    </w:rPr>
  </w:style>
  <w:style w:type="table" w:styleId="Tabellengitternetz">
    <w:name w:val="Table Grid"/>
    <w:basedOn w:val="NormaleTabelle"/>
    <w:rsid w:val="0078006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4A1A5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A1A59"/>
    <w:rPr>
      <w:rFonts w:ascii="Tahoma" w:hAnsi="Tahoma" w:cs="Tahoma"/>
      <w:kern w:val="1"/>
      <w:sz w:val="16"/>
      <w:szCs w:val="16"/>
    </w:rPr>
  </w:style>
  <w:style w:type="paragraph" w:styleId="Listenabsatz">
    <w:name w:val="List Paragraph"/>
    <w:basedOn w:val="Standard"/>
    <w:uiPriority w:val="34"/>
    <w:qFormat/>
    <w:rsid w:val="003C3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9E382-2ECF-4695-94D4-1DF805F1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Angebot 110 346, Folgeauftrag Zdunczyk-Kohn</vt:lpstr>
    </vt:vector>
  </TitlesOfParts>
  <Company>GEDOPLAN GmbH</Company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 110 346, Folgeauftrag Zdunczyk-Kohn</dc:title>
  <dc:subject/>
  <dc:creator>Dirk Weil</dc:creator>
  <cp:keywords/>
  <dc:description/>
  <cp:lastModifiedBy>Dirk Weil</cp:lastModifiedBy>
  <cp:revision>23</cp:revision>
  <cp:lastPrinted>2007-09-06T09:24:00Z</cp:lastPrinted>
  <dcterms:created xsi:type="dcterms:W3CDTF">2012-03-14T07:21:00Z</dcterms:created>
  <dcterms:modified xsi:type="dcterms:W3CDTF">2012-04-01T22:00:00Z</dcterms:modified>
</cp:coreProperties>
</file>