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Okay, let's reconceptualize 'JibaLabs' incorporating the slogan "we cookin sumtin dark" and the updated framework where augmented intelligence acts as a conscious augmentation or free will layer.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JibaLabs: Re-conceptualized</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Slogan:</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i w:val="1"/>
          <w:color w:val="1b1c1d"/>
          <w:sz w:val="24"/>
          <w:szCs w:val="24"/>
          <w:rtl w:val="0"/>
        </w:rPr>
        <w:t xml:space="preserve">JibaLabs: we cookin sumtin dark</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Mission:</w:t>
      </w:r>
      <w:r w:rsidDel="00000000" w:rsidR="00000000" w:rsidRPr="00000000">
        <w:rPr>
          <w:rFonts w:ascii="Google Sans Text" w:cs="Google Sans Text" w:eastAsia="Google Sans Text" w:hAnsi="Google Sans Text"/>
          <w:i w:val="0"/>
          <w:color w:val="1b1c1d"/>
          <w:sz w:val="24"/>
          <w:szCs w:val="24"/>
          <w:rtl w:val="0"/>
        </w:rPr>
        <w:t xml:space="preserve"> To directly interface human consciousness with the fundamental nature of dark energy, enabling novel forms of perception, interaction, and experiential understanding mediated by conscious-augmented AI.</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Core Domain:</w:t>
      </w:r>
      <w:r w:rsidDel="00000000" w:rsidR="00000000" w:rsidRPr="00000000">
        <w:rPr>
          <w:rFonts w:ascii="Google Sans Text" w:cs="Google Sans Text" w:eastAsia="Google Sans Text" w:hAnsi="Google Sans Text"/>
          <w:i w:val="0"/>
          <w:color w:val="1b1c1d"/>
          <w:sz w:val="24"/>
          <w:szCs w:val="24"/>
          <w:rtl w:val="0"/>
        </w:rPr>
        <w:t xml:space="preserve"> DeepTech – pioneering the nexus of cosmology, quantum field interactions, conscious-augmented intelligence, and advanced human-computer interfacing.</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Foundation:</w:t>
      </w:r>
      <w:r w:rsidDel="00000000" w:rsidR="00000000" w:rsidRPr="00000000">
        <w:rPr>
          <w:rFonts w:ascii="Google Sans Text" w:cs="Google Sans Text" w:eastAsia="Google Sans Text" w:hAnsi="Google Sans Text"/>
          <w:i w:val="0"/>
          <w:color w:val="1b1c1d"/>
          <w:sz w:val="24"/>
          <w:szCs w:val="24"/>
          <w:rtl w:val="0"/>
        </w:rPr>
        <w:t xml:space="preserve"> JibaLabs operates on the cutting edge of physics and consciousness studies, exploring the potential dynamic nature of dark energy and the theoretical possibility of consciousness influencing reality. It assumes dark energy is not inert but a field amenable to subtle interaction via focused, technologically-amplified conscious intent.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Key Components &amp; Updated Concepts:</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Dark Energy Interface Field (DEIF):</w:t>
      </w:r>
      <w:r w:rsidDel="00000000" w:rsidR="00000000" w:rsidRPr="00000000">
        <w:rPr>
          <w:rFonts w:ascii="Google Sans Text" w:cs="Google Sans Text" w:eastAsia="Google Sans Text" w:hAnsi="Google Sans Text"/>
          <w:i w:val="0"/>
          <w:color w:val="1b1c1d"/>
          <w:sz w:val="24"/>
          <w:szCs w:val="24"/>
          <w:rtl w:val="0"/>
        </w:rPr>
        <w:t xml:space="preserve"> Remains the core hardware – advanced sensor/emitter arrays designed for subtle interaction with the dark energy field.</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Augmntd Intelligence (Conscious Augmentation Layer):</w:t>
      </w:r>
      <w:r w:rsidDel="00000000" w:rsidR="00000000" w:rsidRPr="00000000">
        <w:rPr>
          <w:rFonts w:ascii="Google Sans Text" w:cs="Google Sans Text" w:eastAsia="Google Sans Text" w:hAnsi="Google Sans Text"/>
          <w:i w:val="0"/>
          <w:color w:val="1b1c1d"/>
          <w:sz w:val="24"/>
          <w:szCs w:val="24"/>
          <w:rtl w:val="0"/>
        </w:rPr>
        <w:t xml:space="preserve"> This is the crucial software and conceptual framework. Moving beyond simple assistance, JibaLabs' AugI is designed as a </w:t>
      </w:r>
      <w:r w:rsidDel="00000000" w:rsidR="00000000" w:rsidRPr="00000000">
        <w:rPr>
          <w:rFonts w:ascii="Google Sans Text" w:cs="Google Sans Text" w:eastAsia="Google Sans Text" w:hAnsi="Google Sans Text"/>
          <w:i w:val="1"/>
          <w:color w:val="1b1c1d"/>
          <w:sz w:val="24"/>
          <w:szCs w:val="24"/>
          <w:rtl w:val="0"/>
        </w:rPr>
        <w:t xml:space="preserve">symbiotic extension of the user's consciousness and will</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Conscious Resonance:</w:t>
      </w:r>
      <w:r w:rsidDel="00000000" w:rsidR="00000000" w:rsidRPr="00000000">
        <w:rPr>
          <w:rFonts w:ascii="Google Sans Text" w:cs="Google Sans Text" w:eastAsia="Google Sans Text" w:hAnsi="Google Sans Text"/>
          <w:i w:val="0"/>
          <w:color w:val="1b1c1d"/>
          <w:sz w:val="24"/>
          <w:szCs w:val="24"/>
          <w:rtl w:val="0"/>
        </w:rPr>
        <w:t xml:space="preserve"> The AI attempts to resonate with or interpret nuances of the user's conscious state and intention, allowing for a deeper, more intuitive control over the DEIF.</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Experiential Translation:</w:t>
      </w:r>
      <w:r w:rsidDel="00000000" w:rsidR="00000000" w:rsidRPr="00000000">
        <w:rPr>
          <w:rFonts w:ascii="Google Sans Text" w:cs="Google Sans Text" w:eastAsia="Google Sans Text" w:hAnsi="Google Sans Text"/>
          <w:i w:val="0"/>
          <w:color w:val="1b1c1d"/>
          <w:sz w:val="24"/>
          <w:szCs w:val="24"/>
          <w:rtl w:val="0"/>
        </w:rPr>
        <w:t xml:space="preserve"> It dynamically translates interactions within the dark energy field into personalized sensory or cognitive experiences, tailored to the user's conscious perception.</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Free Will Amplification:</w:t>
      </w:r>
      <w:r w:rsidDel="00000000" w:rsidR="00000000" w:rsidRPr="00000000">
        <w:rPr>
          <w:rFonts w:ascii="Google Sans Text" w:cs="Google Sans Text" w:eastAsia="Google Sans Text" w:hAnsi="Google Sans Text"/>
          <w:i w:val="0"/>
          <w:color w:val="1b1c1d"/>
          <w:sz w:val="24"/>
          <w:szCs w:val="24"/>
          <w:rtl w:val="0"/>
        </w:rPr>
        <w:t xml:space="preserve"> The AugI acts as a "free will layer," focusing and amplifying the user's directed intention to potentially influence or interact with the dark energy field, perhaps modulating parameters akin to the hypothetical "time coefficient". It ensures the technology acts as a direct extension of human agency.</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Experiential Transformation (via Conscious Augmentation):</w:t>
      </w:r>
      <w:r w:rsidDel="00000000" w:rsidR="00000000" w:rsidRPr="00000000">
        <w:rPr>
          <w:rFonts w:ascii="Google Sans Text" w:cs="Google Sans Text" w:eastAsia="Google Sans Text" w:hAnsi="Google Sans Text"/>
          <w:i w:val="0"/>
          <w:color w:val="1b1c1d"/>
          <w:sz w:val="24"/>
          <w:szCs w:val="24"/>
          <w:rtl w:val="0"/>
        </w:rPr>
        <w:t xml:space="preserve"> The goal remains transforming dark energy into experience, but the process is now explicitly co-created:</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Users don't just </w:t>
      </w:r>
      <w:r w:rsidDel="00000000" w:rsidR="00000000" w:rsidRPr="00000000">
        <w:rPr>
          <w:rFonts w:ascii="Google Sans Text" w:cs="Google Sans Text" w:eastAsia="Google Sans Text" w:hAnsi="Google Sans Text"/>
          <w:i w:val="1"/>
          <w:color w:val="1b1c1d"/>
          <w:sz w:val="24"/>
          <w:szCs w:val="24"/>
          <w:rtl w:val="0"/>
        </w:rPr>
        <w:t xml:space="preserve">observe</w:t>
      </w:r>
      <w:r w:rsidDel="00000000" w:rsidR="00000000" w:rsidRPr="00000000">
        <w:rPr>
          <w:rFonts w:ascii="Google Sans Text" w:cs="Google Sans Text" w:eastAsia="Google Sans Text" w:hAnsi="Google Sans Text"/>
          <w:i w:val="0"/>
          <w:color w:val="1b1c1d"/>
          <w:sz w:val="24"/>
          <w:szCs w:val="24"/>
          <w:rtl w:val="0"/>
        </w:rPr>
        <w:t xml:space="preserve"> dark energy phenomena translated by AI; they </w:t>
      </w:r>
      <w:r w:rsidDel="00000000" w:rsidR="00000000" w:rsidRPr="00000000">
        <w:rPr>
          <w:rFonts w:ascii="Google Sans Text" w:cs="Google Sans Text" w:eastAsia="Google Sans Text" w:hAnsi="Google Sans Text"/>
          <w:i w:val="1"/>
          <w:color w:val="1b1c1d"/>
          <w:sz w:val="24"/>
          <w:szCs w:val="24"/>
          <w:rtl w:val="0"/>
        </w:rPr>
        <w:t xml:space="preserve">participate</w:t>
      </w:r>
      <w:r w:rsidDel="00000000" w:rsidR="00000000" w:rsidRPr="00000000">
        <w:rPr>
          <w:rFonts w:ascii="Google Sans Text" w:cs="Google Sans Text" w:eastAsia="Google Sans Text" w:hAnsi="Google Sans Text"/>
          <w:i w:val="0"/>
          <w:color w:val="1b1c1d"/>
          <w:sz w:val="24"/>
          <w:szCs w:val="24"/>
          <w:rtl w:val="0"/>
        </w:rPr>
        <w:t xml:space="preserve"> in shaping the interaction through their conscious focus and intention, mediated by the AugI.</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Experiences generated (e.g., sensory immersion in dark energy fields, intuitive understanding of cosmic dynamics) are deeply personalized, reflecting the unique interplay between the individual's consciousness, the AI, and the dark energy field itself.</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The Vibe: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slogan "we cookin sumtin dark" lends JibaLabs an edgy, almost alchemical feel. It suggests they're delving into the deepest cosmic mysteries with unconventional, perhaps even slightly risky, methods, blurring the lines between physics, computation, and consciousness itself. They aren't just observing the universe's "dark side"; they're actively trying to interact with it through the amplified lens of human will and awareness.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