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28" w:rsidRPr="00144B28" w:rsidRDefault="00144B28" w:rsidP="00144B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ESQUEMA para Proyecto práctica</w:t>
      </w:r>
    </w:p>
    <w:p w:rsidR="00144B28" w:rsidRPr="00144B28" w:rsidRDefault="00144B28" w:rsidP="00144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Posible esquema de trabajo </w:t>
      </w: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1.- Descripción del proyecto</w:t>
      </w:r>
    </w:p>
    <w:p w:rsidR="00144B28" w:rsidRPr="00144B28" w:rsidRDefault="00144B28" w:rsidP="00144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proofErr w:type="gramStart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qué</w:t>
      </w:r>
      <w:proofErr w:type="gramEnd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lo que queremos hacer? </w:t>
      </w:r>
    </w:p>
    <w:p w:rsidR="00144B28" w:rsidRPr="00144B28" w:rsidRDefault="00144B28" w:rsidP="00144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Objetivos</w:t>
      </w:r>
    </w:p>
    <w:p w:rsidR="00144B28" w:rsidRPr="00144B28" w:rsidRDefault="00144B28" w:rsidP="00144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Contexto</w:t>
      </w:r>
    </w:p>
    <w:p w:rsidR="00144B28" w:rsidRPr="00144B28" w:rsidRDefault="00144B28" w:rsidP="00144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Referentes</w:t>
      </w: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2.- Propuesta de trabajo: ¿cómo queremos hacerlo?</w:t>
      </w:r>
    </w:p>
    <w:p w:rsidR="00144B28" w:rsidRDefault="00144B28" w:rsidP="00144B28">
      <w:pPr>
        <w:pStyle w:val="Prrafodelista"/>
      </w:pPr>
      <w:r>
        <w:t>Aquí va el texto</w:t>
      </w:r>
    </w:p>
    <w:p w:rsidR="00144B28" w:rsidRDefault="00144B28" w:rsidP="00144B28">
      <w:pPr>
        <w:pStyle w:val="Prrafodelista"/>
      </w:pP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Elección de la temática del escenario </w:t>
      </w:r>
      <w:r>
        <w:sym w:font="Wingdings" w:char="F0E0"/>
      </w:r>
      <w:r>
        <w:t xml:space="preserve"> 3h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Temática principal </w:t>
      </w:r>
      <w:r>
        <w:sym w:font="Wingdings" w:char="F0E0"/>
      </w:r>
      <w:r>
        <w:t>1h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Repartir elementos </w:t>
      </w:r>
      <w:r>
        <w:sym w:font="Wingdings" w:char="F0E0"/>
      </w:r>
      <w:r>
        <w:t>1h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Elección </w:t>
      </w:r>
      <w:r>
        <w:t>más</w:t>
      </w:r>
      <w:r>
        <w:t xml:space="preserve"> </w:t>
      </w:r>
      <w:r>
        <w:t>específica</w:t>
      </w:r>
      <w:r>
        <w:t xml:space="preserve"> de las estructuras propias </w:t>
      </w:r>
      <w:r>
        <w:sym w:font="Wingdings" w:char="F0E0"/>
      </w:r>
      <w:r>
        <w:t>1h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>Búsqueda de los recursos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Plataforma para publicar el proyecto </w:t>
      </w:r>
      <w:r>
        <w:sym w:font="Wingdings" w:char="F0E0"/>
      </w:r>
      <w:r>
        <w:t xml:space="preserve"> 1h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Creación del Blog para documentar los procesos </w:t>
      </w:r>
      <w:r>
        <w:sym w:font="Wingdings" w:char="F0E0"/>
      </w:r>
      <w:r>
        <w:t>1h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Elección y confirmación de software </w:t>
      </w:r>
      <w:r>
        <w:sym w:font="Wingdings" w:char="F0E0"/>
      </w:r>
      <w:r>
        <w:t>2h</w:t>
      </w:r>
    </w:p>
    <w:p w:rsidR="0079349E" w:rsidRDefault="0079349E" w:rsidP="0079349E">
      <w:pPr>
        <w:pStyle w:val="Prrafodelista"/>
        <w:numPr>
          <w:ilvl w:val="2"/>
          <w:numId w:val="2"/>
        </w:numPr>
      </w:pPr>
      <w:r>
        <w:t xml:space="preserve">Decisión sobre la versión </w:t>
      </w:r>
      <w:r>
        <w:sym w:font="Wingdings" w:char="F0E0"/>
      </w:r>
      <w:r>
        <w:t xml:space="preserve"> 1h</w:t>
      </w:r>
    </w:p>
    <w:p w:rsidR="0079349E" w:rsidRDefault="0079349E" w:rsidP="0079349E">
      <w:pPr>
        <w:pStyle w:val="Prrafodelista"/>
        <w:numPr>
          <w:ilvl w:val="2"/>
          <w:numId w:val="2"/>
        </w:numPr>
      </w:pPr>
      <w:r>
        <w:t xml:space="preserve">comprobar compatibilidad entre aplicaciones </w:t>
      </w:r>
      <w:r>
        <w:sym w:font="Wingdings" w:char="F0E0"/>
      </w:r>
      <w:r>
        <w:t>1h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Realización de bocetos </w:t>
      </w:r>
      <w:r>
        <w:sym w:font="Wingdings" w:char="F0E0"/>
      </w:r>
      <w:r>
        <w:t>0,5h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Aprendizaje del software elegido </w:t>
      </w:r>
      <w:r>
        <w:sym w:font="Wingdings" w:char="F0E0"/>
      </w:r>
      <w:r>
        <w:t>8h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Búsqueda de tutoriales </w:t>
      </w:r>
      <w:r>
        <w:sym w:font="Wingdings" w:char="F0E0"/>
      </w:r>
      <w:r>
        <w:t xml:space="preserve"> 6h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Realización de pruebas </w:t>
      </w:r>
      <w:r>
        <w:sym w:font="Wingdings" w:char="F0E0"/>
      </w:r>
      <w:r>
        <w:t xml:space="preserve"> 2h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Creación del entorno </w:t>
      </w:r>
      <w:r>
        <w:sym w:font="Wingdings" w:char="F0E0"/>
      </w:r>
      <w:r>
        <w:t xml:space="preserve"> 30h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Modelado </w:t>
      </w:r>
      <w:r>
        <w:sym w:font="Wingdings" w:char="F0E0"/>
      </w:r>
      <w:r>
        <w:t>10h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Texturizado </w:t>
      </w:r>
      <w:r>
        <w:sym w:font="Wingdings" w:char="F0E0"/>
      </w:r>
      <w:r>
        <w:t xml:space="preserve"> 12h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proofErr w:type="spellStart"/>
      <w:r>
        <w:t>Renderi</w:t>
      </w:r>
      <w:bookmarkStart w:id="0" w:name="_GoBack"/>
      <w:bookmarkEnd w:id="0"/>
      <w:r>
        <w:t>zado</w:t>
      </w:r>
      <w:proofErr w:type="spellEnd"/>
      <w:r>
        <w:t xml:space="preserve"> </w:t>
      </w:r>
      <w:r>
        <w:sym w:font="Wingdings" w:char="F0E0"/>
      </w:r>
      <w:r>
        <w:t>8h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>Creación de elementos 1</w:t>
      </w:r>
      <w:r>
        <w:sym w:font="Wingdings" w:char="F0E0"/>
      </w:r>
      <w:r>
        <w:t xml:space="preserve"> 30h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Modelado </w:t>
      </w:r>
      <w:r>
        <w:sym w:font="Wingdings" w:char="F0E0"/>
      </w:r>
      <w:r>
        <w:t>10h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Texturizado </w:t>
      </w:r>
      <w:r>
        <w:sym w:font="Wingdings" w:char="F0E0"/>
      </w:r>
      <w:r>
        <w:t xml:space="preserve"> 12h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proofErr w:type="spellStart"/>
      <w:r>
        <w:t>Renderizado</w:t>
      </w:r>
      <w:proofErr w:type="spellEnd"/>
      <w:r>
        <w:t xml:space="preserve"> </w:t>
      </w:r>
      <w:r>
        <w:sym w:font="Wingdings" w:char="F0E0"/>
      </w:r>
      <w:r>
        <w:t>8h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>Creación de elementos 2</w:t>
      </w:r>
      <w:r>
        <w:sym w:font="Wingdings" w:char="F0E0"/>
      </w:r>
      <w:r>
        <w:t xml:space="preserve"> 30h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Modelado </w:t>
      </w:r>
      <w:r>
        <w:sym w:font="Wingdings" w:char="F0E0"/>
      </w:r>
      <w:r>
        <w:t>10h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Texturizado </w:t>
      </w:r>
      <w:r>
        <w:sym w:font="Wingdings" w:char="F0E0"/>
      </w:r>
      <w:r>
        <w:t xml:space="preserve"> 12h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proofErr w:type="spellStart"/>
      <w:r>
        <w:t>Renderizado</w:t>
      </w:r>
      <w:proofErr w:type="spellEnd"/>
      <w:r>
        <w:t xml:space="preserve"> </w:t>
      </w:r>
      <w:r>
        <w:sym w:font="Wingdings" w:char="F0E0"/>
      </w:r>
      <w:r>
        <w:t>8h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>Creación de elementos 3</w:t>
      </w:r>
      <w:r>
        <w:sym w:font="Wingdings" w:char="F0E0"/>
      </w:r>
      <w:r>
        <w:t xml:space="preserve"> 30h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Modelado </w:t>
      </w:r>
      <w:r>
        <w:sym w:font="Wingdings" w:char="F0E0"/>
      </w:r>
      <w:r>
        <w:t>10h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Texturizado </w:t>
      </w:r>
      <w:r>
        <w:sym w:font="Wingdings" w:char="F0E0"/>
      </w:r>
      <w:r>
        <w:t xml:space="preserve"> 12h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proofErr w:type="spellStart"/>
      <w:r>
        <w:t>Renderizado</w:t>
      </w:r>
      <w:proofErr w:type="spellEnd"/>
      <w:r>
        <w:t xml:space="preserve"> </w:t>
      </w:r>
      <w:r>
        <w:sym w:font="Wingdings" w:char="F0E0"/>
      </w:r>
      <w:r>
        <w:t>8h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Puesta en común de los distintos elementos </w:t>
      </w:r>
      <w:r>
        <w:sym w:font="Wingdings" w:char="F0E0"/>
      </w:r>
      <w:r>
        <w:t xml:space="preserve"> 6h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lastRenderedPageBreak/>
        <w:t xml:space="preserve">Inclusión de detalles </w:t>
      </w:r>
      <w:r>
        <w:sym w:font="Wingdings" w:char="F0E0"/>
      </w:r>
      <w:r>
        <w:t xml:space="preserve"> 7h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Iluminación </w:t>
      </w:r>
      <w:r>
        <w:sym w:font="Wingdings" w:char="F0E0"/>
      </w:r>
      <w:r>
        <w:t xml:space="preserve"> 4h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Elementos decorativos </w:t>
      </w:r>
      <w:r>
        <w:sym w:font="Wingdings" w:char="F0E0"/>
      </w:r>
      <w:r>
        <w:t xml:space="preserve"> 3h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Búsqueda y corrección de errores </w:t>
      </w:r>
      <w:r>
        <w:sym w:font="Wingdings" w:char="F0E0"/>
      </w:r>
      <w:r>
        <w:t xml:space="preserve"> 3h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Validación Externa </w:t>
      </w:r>
      <w:r>
        <w:sym w:font="Wingdings" w:char="F0E0"/>
      </w:r>
      <w:r>
        <w:t xml:space="preserve"> 4h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Crear un ejecutable </w:t>
      </w:r>
      <w:r>
        <w:sym w:font="Wingdings" w:char="F0E0"/>
      </w:r>
      <w:r>
        <w:t xml:space="preserve"> 2h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Publicación en la plataforma </w:t>
      </w:r>
      <w:r>
        <w:sym w:font="Wingdings" w:char="F0E0"/>
      </w:r>
      <w:r>
        <w:t>2h</w:t>
      </w:r>
    </w:p>
    <w:p w:rsidR="0079349E" w:rsidRDefault="0079349E" w:rsidP="0079349E">
      <w:pPr>
        <w:pStyle w:val="Prrafodelista"/>
        <w:numPr>
          <w:ilvl w:val="0"/>
          <w:numId w:val="2"/>
        </w:numPr>
      </w:pPr>
      <w:r>
        <w:t xml:space="preserve">Promoción </w:t>
      </w:r>
      <w:r>
        <w:sym w:font="Wingdings" w:char="F0E0"/>
      </w:r>
      <w:r>
        <w:t xml:space="preserve"> 4,5h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Canal de </w:t>
      </w:r>
      <w:proofErr w:type="spellStart"/>
      <w:r>
        <w:t>Youtube</w:t>
      </w:r>
      <w:proofErr w:type="spellEnd"/>
      <w:r>
        <w:t xml:space="preserve"> y aspecto </w:t>
      </w:r>
      <w:r>
        <w:sym w:font="Wingdings" w:char="F0E0"/>
      </w:r>
      <w:r>
        <w:t>0,5h</w:t>
      </w:r>
    </w:p>
    <w:p w:rsidR="0079349E" w:rsidRDefault="0079349E" w:rsidP="0079349E">
      <w:pPr>
        <w:pStyle w:val="Prrafodelista"/>
        <w:numPr>
          <w:ilvl w:val="1"/>
          <w:numId w:val="2"/>
        </w:numPr>
      </w:pPr>
      <w:r>
        <w:t xml:space="preserve">Vídeo </w:t>
      </w:r>
      <w:r>
        <w:sym w:font="Wingdings" w:char="F0E0"/>
      </w:r>
      <w:r>
        <w:t xml:space="preserve"> 4h</w:t>
      </w:r>
    </w:p>
    <w:p w:rsidR="0079349E" w:rsidRDefault="0079349E" w:rsidP="0079349E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44B28" w:rsidRPr="00144B28" w:rsidRDefault="00144B28" w:rsidP="00144B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3.- Recursos necesarios: ¿quién o con qué vamos a realizar el proyecto?</w:t>
      </w:r>
    </w:p>
    <w:p w:rsidR="00144B28" w:rsidRPr="00144B28" w:rsidRDefault="00144B28" w:rsidP="00144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relación de materiales y recursos (materiales y humanos) necesarios</w:t>
      </w: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4.- Calendario de ejecución: ¿cuándo van a ser realizadas las tareas?</w:t>
      </w:r>
    </w:p>
    <w:p w:rsidR="00144B28" w:rsidRPr="00144B28" w:rsidRDefault="00144B28" w:rsidP="00144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diagrama de </w:t>
      </w:r>
      <w:proofErr w:type="spellStart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gantt</w:t>
      </w:r>
      <w:proofErr w:type="spellEnd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Pert</w:t>
      </w:r>
      <w:proofErr w:type="spellEnd"/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describir las tareas y el reparto de las mismas en un calendario</w:t>
      </w:r>
    </w:p>
    <w:p w:rsidR="00144B28" w:rsidRPr="00144B28" w:rsidRDefault="00144B28" w:rsidP="00144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dependencias entre tareas</w:t>
      </w:r>
    </w:p>
    <w:p w:rsidR="00144B28" w:rsidRPr="00144B28" w:rsidRDefault="00144B28" w:rsidP="0014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B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5.- Coste previsto: ¿cuánto va a costar el proyecto?</w:t>
      </w:r>
    </w:p>
    <w:p w:rsidR="00144B28" w:rsidRPr="00144B28" w:rsidRDefault="00144B28" w:rsidP="00144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Tabla de costes previstos</w:t>
      </w:r>
    </w:p>
    <w:p w:rsidR="00144B28" w:rsidRPr="00144B28" w:rsidRDefault="00144B28" w:rsidP="00144B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En desarrollo</w:t>
      </w:r>
    </w:p>
    <w:p w:rsidR="00144B28" w:rsidRPr="00144B28" w:rsidRDefault="00144B28" w:rsidP="00144B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B28">
        <w:rPr>
          <w:rFonts w:ascii="Times New Roman" w:eastAsia="Times New Roman" w:hAnsi="Times New Roman" w:cs="Times New Roman"/>
          <w:sz w:val="24"/>
          <w:szCs w:val="24"/>
          <w:lang w:eastAsia="es-ES"/>
        </w:rPr>
        <w:t>En producción</w:t>
      </w:r>
    </w:p>
    <w:p w:rsidR="00514BBB" w:rsidRDefault="00514BBB"/>
    <w:sectPr w:rsidR="00514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3E67"/>
    <w:multiLevelType w:val="hybridMultilevel"/>
    <w:tmpl w:val="CFFED50A"/>
    <w:lvl w:ilvl="0" w:tplc="625E0E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0B63"/>
    <w:multiLevelType w:val="multilevel"/>
    <w:tmpl w:val="0560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D17CE"/>
    <w:multiLevelType w:val="multilevel"/>
    <w:tmpl w:val="D6A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E6AE1"/>
    <w:multiLevelType w:val="multilevel"/>
    <w:tmpl w:val="F32C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5649B"/>
    <w:multiLevelType w:val="multilevel"/>
    <w:tmpl w:val="CDCC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95979"/>
    <w:multiLevelType w:val="multilevel"/>
    <w:tmpl w:val="8C20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28"/>
    <w:rsid w:val="00144B28"/>
    <w:rsid w:val="00514BBB"/>
    <w:rsid w:val="007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185E6-09C9-4376-B950-D870C9F7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4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44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B2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4B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4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44B2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Alicante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Escuela Politécnica Superior</cp:lastModifiedBy>
  <cp:revision>2</cp:revision>
  <dcterms:created xsi:type="dcterms:W3CDTF">2015-10-28T12:57:00Z</dcterms:created>
  <dcterms:modified xsi:type="dcterms:W3CDTF">2015-10-28T13:06:00Z</dcterms:modified>
</cp:coreProperties>
</file>