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D867AB" w:rsidRDefault="007E0C9E" w:rsidP="00D867AB">
      <w:pPr>
        <w:spacing w:line="480" w:lineRule="auto"/>
        <w:rPr>
          <w:rFonts w:ascii="Times New Roman" w:hAnsi="Times New Roman" w:cs="Times New Roman"/>
          <w:sz w:val="24"/>
          <w:szCs w:val="24"/>
        </w:rPr>
      </w:pPr>
    </w:p>
    <w:p w14:paraId="55950544" w14:textId="77777777" w:rsidR="007E0C9E" w:rsidRPr="00D867AB" w:rsidRDefault="007E0C9E" w:rsidP="00D867AB">
      <w:pPr>
        <w:spacing w:line="480" w:lineRule="auto"/>
        <w:rPr>
          <w:rFonts w:ascii="Times New Roman" w:hAnsi="Times New Roman" w:cs="Times New Roman"/>
          <w:sz w:val="24"/>
          <w:szCs w:val="24"/>
        </w:rPr>
      </w:pPr>
    </w:p>
    <w:p w14:paraId="4D6DEE9E" w14:textId="77777777" w:rsidR="007E0C9E" w:rsidRPr="00D867AB" w:rsidRDefault="007E0C9E" w:rsidP="00D867AB">
      <w:pPr>
        <w:spacing w:line="480" w:lineRule="auto"/>
        <w:rPr>
          <w:rFonts w:ascii="Times New Roman" w:hAnsi="Times New Roman" w:cs="Times New Roman"/>
          <w:sz w:val="24"/>
          <w:szCs w:val="24"/>
        </w:rPr>
      </w:pPr>
    </w:p>
    <w:p w14:paraId="6C78BBA7" w14:textId="77777777" w:rsidR="007E0C9E" w:rsidRPr="00D867AB" w:rsidRDefault="007E0C9E" w:rsidP="00D867AB">
      <w:pPr>
        <w:spacing w:line="480" w:lineRule="auto"/>
        <w:rPr>
          <w:rFonts w:ascii="Times New Roman" w:hAnsi="Times New Roman" w:cs="Times New Roman"/>
          <w:sz w:val="24"/>
          <w:szCs w:val="24"/>
        </w:rPr>
      </w:pPr>
    </w:p>
    <w:p w14:paraId="6D690D04" w14:textId="77777777" w:rsidR="007E0C9E" w:rsidRPr="00D867AB" w:rsidRDefault="007E0C9E" w:rsidP="00D867AB">
      <w:pPr>
        <w:spacing w:line="480" w:lineRule="auto"/>
        <w:rPr>
          <w:rFonts w:ascii="Times New Roman" w:hAnsi="Times New Roman" w:cs="Times New Roman"/>
          <w:sz w:val="24"/>
          <w:szCs w:val="24"/>
        </w:rPr>
      </w:pPr>
    </w:p>
    <w:p w14:paraId="7D17B658" w14:textId="77777777" w:rsidR="007E0C9E" w:rsidRPr="00D867AB" w:rsidRDefault="007E0C9E" w:rsidP="00D867AB">
      <w:pPr>
        <w:spacing w:line="480" w:lineRule="auto"/>
        <w:rPr>
          <w:rFonts w:ascii="Times New Roman" w:hAnsi="Times New Roman" w:cs="Times New Roman"/>
          <w:sz w:val="24"/>
          <w:szCs w:val="24"/>
        </w:rPr>
      </w:pPr>
    </w:p>
    <w:p w14:paraId="43259186" w14:textId="77777777" w:rsidR="007E0C9E" w:rsidRPr="00D867AB" w:rsidRDefault="00000000" w:rsidP="00D867AB">
      <w:pPr>
        <w:spacing w:line="480" w:lineRule="auto"/>
        <w:jc w:val="center"/>
        <w:rPr>
          <w:rFonts w:ascii="Times New Roman" w:hAnsi="Times New Roman" w:cs="Times New Roman"/>
          <w:sz w:val="24"/>
          <w:szCs w:val="24"/>
        </w:rPr>
      </w:pPr>
      <w:r w:rsidRPr="00D867AB">
        <w:rPr>
          <w:rFonts w:ascii="Times New Roman" w:hAnsi="Times New Roman" w:cs="Times New Roman"/>
          <w:sz w:val="24"/>
          <w:szCs w:val="24"/>
        </w:rPr>
        <w:t>Bradley Johnson</w:t>
      </w:r>
      <w:r w:rsidRPr="00D867AB">
        <w:rPr>
          <w:rFonts w:ascii="Times New Roman" w:hAnsi="Times New Roman" w:cs="Times New Roman"/>
          <w:sz w:val="24"/>
          <w:szCs w:val="24"/>
        </w:rPr>
        <w:br/>
      </w:r>
      <w:r w:rsidR="007E0C9E" w:rsidRPr="00D867AB">
        <w:rPr>
          <w:rFonts w:ascii="Times New Roman" w:hAnsi="Times New Roman" w:cs="Times New Roman"/>
          <w:sz w:val="24"/>
          <w:szCs w:val="24"/>
        </w:rPr>
        <w:t>ITAI 4375</w:t>
      </w:r>
    </w:p>
    <w:p w14:paraId="785F078C" w14:textId="2320FA0D" w:rsidR="007E0C9E" w:rsidRPr="00D867AB" w:rsidRDefault="007E0C9E" w:rsidP="00D867AB">
      <w:pPr>
        <w:spacing w:line="480" w:lineRule="auto"/>
        <w:jc w:val="center"/>
        <w:rPr>
          <w:rStyle w:val="Strong"/>
          <w:rFonts w:ascii="Times New Roman" w:hAnsi="Times New Roman" w:cs="Times New Roman"/>
          <w:b w:val="0"/>
          <w:bCs w:val="0"/>
          <w:sz w:val="24"/>
          <w:szCs w:val="24"/>
        </w:rPr>
      </w:pPr>
      <w:r w:rsidRPr="00D867AB">
        <w:rPr>
          <w:rStyle w:val="Strong"/>
          <w:rFonts w:ascii="Times New Roman" w:hAnsi="Times New Roman" w:cs="Times New Roman"/>
          <w:b w:val="0"/>
          <w:bCs w:val="0"/>
          <w:sz w:val="24"/>
          <w:szCs w:val="24"/>
        </w:rPr>
        <w:t>Professor Dr. Doreen Rosenstrauch</w:t>
      </w:r>
    </w:p>
    <w:p w14:paraId="27F79DAA" w14:textId="28DF6B8B" w:rsidR="007E0C9E" w:rsidRPr="00D867AB" w:rsidRDefault="00F82480" w:rsidP="00D867AB">
      <w:pPr>
        <w:spacing w:line="480" w:lineRule="auto"/>
        <w:jc w:val="cente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16</w:t>
      </w:r>
      <w:r w:rsidR="00B71EEE" w:rsidRPr="00D867AB">
        <w:rPr>
          <w:rStyle w:val="Strong"/>
          <w:rFonts w:ascii="Times New Roman" w:hAnsi="Times New Roman" w:cs="Times New Roman"/>
          <w:b w:val="0"/>
          <w:bCs w:val="0"/>
          <w:sz w:val="24"/>
          <w:szCs w:val="24"/>
        </w:rPr>
        <w:t xml:space="preserve"> February</w:t>
      </w:r>
      <w:r w:rsidR="007E0C9E" w:rsidRPr="00D867AB">
        <w:rPr>
          <w:rStyle w:val="Strong"/>
          <w:rFonts w:ascii="Times New Roman" w:hAnsi="Times New Roman" w:cs="Times New Roman"/>
          <w:b w:val="0"/>
          <w:bCs w:val="0"/>
          <w:sz w:val="24"/>
          <w:szCs w:val="24"/>
        </w:rPr>
        <w:t xml:space="preserve"> 2026</w:t>
      </w:r>
    </w:p>
    <w:p w14:paraId="6E513514" w14:textId="77777777" w:rsidR="007E0C9E" w:rsidRPr="00D867AB" w:rsidRDefault="007E0C9E" w:rsidP="00D867AB">
      <w:pPr>
        <w:spacing w:line="480" w:lineRule="auto"/>
        <w:rPr>
          <w:rFonts w:ascii="Times New Roman" w:hAnsi="Times New Roman" w:cs="Times New Roman"/>
          <w:sz w:val="24"/>
          <w:szCs w:val="24"/>
        </w:rPr>
      </w:pPr>
    </w:p>
    <w:p w14:paraId="440EA487" w14:textId="77777777" w:rsidR="007E0C9E" w:rsidRPr="00D867AB" w:rsidRDefault="007E0C9E" w:rsidP="00D867AB">
      <w:pPr>
        <w:spacing w:line="480" w:lineRule="auto"/>
        <w:rPr>
          <w:rFonts w:ascii="Times New Roman" w:hAnsi="Times New Roman" w:cs="Times New Roman"/>
          <w:sz w:val="24"/>
          <w:szCs w:val="24"/>
        </w:rPr>
      </w:pPr>
    </w:p>
    <w:p w14:paraId="0AA516D7" w14:textId="77777777" w:rsidR="00B4438D" w:rsidRPr="00D867AB" w:rsidRDefault="00000000" w:rsidP="00D867AB">
      <w:pPr>
        <w:spacing w:line="480" w:lineRule="auto"/>
        <w:rPr>
          <w:rFonts w:ascii="Times New Roman" w:hAnsi="Times New Roman" w:cs="Times New Roman"/>
          <w:sz w:val="24"/>
          <w:szCs w:val="24"/>
        </w:rPr>
      </w:pPr>
      <w:r w:rsidRPr="00D867AB">
        <w:rPr>
          <w:rFonts w:ascii="Times New Roman" w:hAnsi="Times New Roman" w:cs="Times New Roman"/>
          <w:sz w:val="24"/>
          <w:szCs w:val="24"/>
        </w:rPr>
        <w:br w:type="page"/>
      </w:r>
    </w:p>
    <w:p w14:paraId="5A4511EA" w14:textId="71360874" w:rsidR="00F82480" w:rsidRPr="00F82480" w:rsidRDefault="00000000" w:rsidP="00F82480">
      <w:pPr>
        <w:spacing w:line="480" w:lineRule="auto"/>
        <w:jc w:val="center"/>
        <w:rPr>
          <w:rFonts w:ascii="Times New Roman" w:hAnsi="Times New Roman" w:cs="Times New Roman"/>
          <w:sz w:val="24"/>
          <w:szCs w:val="24"/>
        </w:rPr>
      </w:pPr>
      <w:r w:rsidRPr="00D867AB">
        <w:rPr>
          <w:rFonts w:ascii="Times New Roman" w:hAnsi="Times New Roman" w:cs="Times New Roman"/>
          <w:sz w:val="24"/>
          <w:szCs w:val="24"/>
        </w:rPr>
        <w:lastRenderedPageBreak/>
        <w:br/>
      </w:r>
      <w:r w:rsidR="007E0C9E" w:rsidRPr="00D867AB">
        <w:rPr>
          <w:rFonts w:ascii="Times New Roman" w:hAnsi="Times New Roman" w:cs="Times New Roman"/>
          <w:sz w:val="24"/>
          <w:szCs w:val="24"/>
        </w:rPr>
        <w:t xml:space="preserve"> </w:t>
      </w:r>
      <w:r w:rsidR="00F82480" w:rsidRPr="00F82480">
        <w:rPr>
          <w:rFonts w:ascii="Times New Roman" w:hAnsi="Times New Roman" w:cs="Times New Roman"/>
          <w:sz w:val="24"/>
          <w:szCs w:val="24"/>
        </w:rPr>
        <w:t>Alzheimer’s Blood Test Report</w:t>
      </w:r>
    </w:p>
    <w:p w14:paraId="295460C0" w14:textId="77777777" w:rsidR="00F82480" w:rsidRPr="00F82480" w:rsidRDefault="00F82480" w:rsidP="00F82480">
      <w:pPr>
        <w:spacing w:line="480" w:lineRule="auto"/>
        <w:ind w:firstLine="720"/>
        <w:rPr>
          <w:rFonts w:ascii="Times New Roman" w:hAnsi="Times New Roman" w:cs="Times New Roman"/>
          <w:sz w:val="24"/>
          <w:szCs w:val="24"/>
        </w:rPr>
      </w:pPr>
      <w:r w:rsidRPr="00F82480">
        <w:rPr>
          <w:rFonts w:ascii="Times New Roman" w:hAnsi="Times New Roman" w:cs="Times New Roman"/>
          <w:sz w:val="24"/>
          <w:szCs w:val="24"/>
        </w:rPr>
        <w:t>A new medical test called the Alzheimer’s blood test is used to help doctors see if someone might have Alzheimer’s disease. Alzheimer’s is an illness that affects the brain and causes memory loss and confusion. This blood test looks for special proteins in the blood called tau proteins. These proteins are linked to changes in the brain caused by Alzheimer’s disease. This test is easier than other tests because it only requires a simple blood draw instead of brain scans or spinal taps (Mayo Clinic, 2024).</w:t>
      </w:r>
    </w:p>
    <w:p w14:paraId="0E273984" w14:textId="4687E7F1" w:rsidR="00F82480" w:rsidRPr="00F82480" w:rsidRDefault="00F82480" w:rsidP="00F82480">
      <w:pPr>
        <w:spacing w:line="480" w:lineRule="auto"/>
        <w:ind w:firstLine="720"/>
        <w:rPr>
          <w:rFonts w:ascii="Times New Roman" w:hAnsi="Times New Roman" w:cs="Times New Roman"/>
          <w:sz w:val="24"/>
          <w:szCs w:val="24"/>
        </w:rPr>
      </w:pPr>
      <w:r w:rsidRPr="00F82480">
        <w:rPr>
          <w:rFonts w:ascii="Times New Roman" w:hAnsi="Times New Roman" w:cs="Times New Roman"/>
          <w:sz w:val="24"/>
          <w:szCs w:val="24"/>
        </w:rPr>
        <w:t>This test works well, but it is not perfect. It has high sensitivity, which means it can correctly find many people who have Alzheimer’s. Sensitivity means how good a test is at finding people who have the disease. Specificity means how good the test is at correctly showing that people who do not have the disease are healthy. A test with high specificity will not tell healthy people that they are sick (Alzheimer’s Association, 2024).</w:t>
      </w:r>
      <w:r>
        <w:rPr>
          <w:rFonts w:ascii="Times New Roman" w:hAnsi="Times New Roman" w:cs="Times New Roman"/>
          <w:sz w:val="24"/>
          <w:szCs w:val="24"/>
        </w:rPr>
        <w:t xml:space="preserve"> </w:t>
      </w:r>
      <w:r w:rsidRPr="00F82480">
        <w:rPr>
          <w:rFonts w:ascii="Times New Roman" w:hAnsi="Times New Roman" w:cs="Times New Roman"/>
          <w:sz w:val="24"/>
          <w:szCs w:val="24"/>
        </w:rPr>
        <w:t xml:space="preserve">Sometimes the test can be wrong. It may give a false positive, which means the test says a person has Alzheimer’s when they do not. It can also give a false negative, which means the person has the </w:t>
      </w:r>
      <w:proofErr w:type="gramStart"/>
      <w:r w:rsidRPr="00F82480">
        <w:rPr>
          <w:rFonts w:ascii="Times New Roman" w:hAnsi="Times New Roman" w:cs="Times New Roman"/>
          <w:sz w:val="24"/>
          <w:szCs w:val="24"/>
        </w:rPr>
        <w:t>disease</w:t>
      </w:r>
      <w:proofErr w:type="gramEnd"/>
      <w:r w:rsidRPr="00F82480">
        <w:rPr>
          <w:rFonts w:ascii="Times New Roman" w:hAnsi="Times New Roman" w:cs="Times New Roman"/>
          <w:sz w:val="24"/>
          <w:szCs w:val="24"/>
        </w:rPr>
        <w:t xml:space="preserve"> but the test does not detect it. Because of this, doctors often use this test along with other exams.</w:t>
      </w:r>
      <w:r>
        <w:rPr>
          <w:rFonts w:ascii="Times New Roman" w:hAnsi="Times New Roman" w:cs="Times New Roman"/>
          <w:sz w:val="24"/>
          <w:szCs w:val="24"/>
        </w:rPr>
        <w:t xml:space="preserve"> </w:t>
      </w:r>
      <w:r w:rsidRPr="00F82480">
        <w:rPr>
          <w:rFonts w:ascii="Times New Roman" w:hAnsi="Times New Roman" w:cs="Times New Roman"/>
          <w:sz w:val="24"/>
          <w:szCs w:val="24"/>
        </w:rPr>
        <w:t>This test is helpful for older adults who are having memory problems. Doctors use it to help diagnose Alzheimer’s earlier. Early diagnosis helps people get treatment and plan for their future.</w:t>
      </w:r>
    </w:p>
    <w:p w14:paraId="63B31F1C" w14:textId="77777777" w:rsidR="00F82480" w:rsidRPr="00F82480" w:rsidRDefault="00F82480" w:rsidP="00F82480">
      <w:pPr>
        <w:spacing w:line="480" w:lineRule="auto"/>
        <w:ind w:firstLine="720"/>
        <w:rPr>
          <w:rFonts w:ascii="Times New Roman" w:hAnsi="Times New Roman" w:cs="Times New Roman"/>
          <w:sz w:val="24"/>
          <w:szCs w:val="24"/>
        </w:rPr>
      </w:pPr>
      <w:r w:rsidRPr="00F82480">
        <w:rPr>
          <w:rFonts w:ascii="Times New Roman" w:hAnsi="Times New Roman" w:cs="Times New Roman"/>
          <w:sz w:val="24"/>
          <w:szCs w:val="24"/>
        </w:rPr>
        <w:t>I think this test is good because it is simple and can help detect Alzheimer’s early. It is much easier than other tests and can help doctors make better decisions. However, it should not be the only test used because it can sometimes be wrong.</w:t>
      </w:r>
    </w:p>
    <w:p w14:paraId="0EB4A597" w14:textId="77777777" w:rsidR="00F82480" w:rsidRPr="00F82480" w:rsidRDefault="00F82480" w:rsidP="00F82480">
      <w:pPr>
        <w:spacing w:line="480" w:lineRule="auto"/>
        <w:jc w:val="center"/>
        <w:rPr>
          <w:rFonts w:ascii="Times New Roman" w:hAnsi="Times New Roman" w:cs="Times New Roman"/>
          <w:sz w:val="24"/>
          <w:szCs w:val="24"/>
        </w:rPr>
      </w:pPr>
      <w:r w:rsidRPr="00F82480">
        <w:rPr>
          <w:rFonts w:ascii="Times New Roman" w:hAnsi="Times New Roman" w:cs="Times New Roman"/>
          <w:sz w:val="24"/>
          <w:szCs w:val="24"/>
        </w:rPr>
        <w:lastRenderedPageBreak/>
        <w:t>References</w:t>
      </w:r>
    </w:p>
    <w:p w14:paraId="395E4771" w14:textId="77777777" w:rsidR="00F82480" w:rsidRPr="00F82480" w:rsidRDefault="00F82480" w:rsidP="00F82480">
      <w:pPr>
        <w:spacing w:line="480" w:lineRule="auto"/>
        <w:rPr>
          <w:rFonts w:ascii="Times New Roman" w:hAnsi="Times New Roman" w:cs="Times New Roman"/>
          <w:sz w:val="24"/>
          <w:szCs w:val="24"/>
        </w:rPr>
      </w:pPr>
      <w:r w:rsidRPr="00F82480">
        <w:rPr>
          <w:rFonts w:ascii="Times New Roman" w:hAnsi="Times New Roman" w:cs="Times New Roman"/>
          <w:sz w:val="24"/>
          <w:szCs w:val="24"/>
        </w:rPr>
        <w:t>Alzheimer’s Association. (2024). Blood tests for Alzheimer’s disease. https://www.alz.org</w:t>
      </w:r>
    </w:p>
    <w:p w14:paraId="551F5C1B" w14:textId="7C7DE1E3" w:rsidR="00D867AB" w:rsidRPr="00D867AB" w:rsidRDefault="00F82480" w:rsidP="00F82480">
      <w:pPr>
        <w:spacing w:line="480" w:lineRule="auto"/>
        <w:rPr>
          <w:rFonts w:ascii="Times New Roman" w:hAnsi="Times New Roman" w:cs="Times New Roman"/>
          <w:sz w:val="24"/>
          <w:szCs w:val="24"/>
        </w:rPr>
      </w:pPr>
      <w:r w:rsidRPr="00F82480">
        <w:rPr>
          <w:rFonts w:ascii="Times New Roman" w:hAnsi="Times New Roman" w:cs="Times New Roman"/>
          <w:sz w:val="24"/>
          <w:szCs w:val="24"/>
        </w:rPr>
        <w:t>Mayo Clinic. (2024). Alzheimer’s: Diagnosis and treatment. https://www.mayoclinic.org</w:t>
      </w:r>
    </w:p>
    <w:p w14:paraId="7A69EC33" w14:textId="2F1D589E" w:rsidR="00B4438D" w:rsidRPr="00D867AB" w:rsidRDefault="00B4438D" w:rsidP="00D867AB">
      <w:pPr>
        <w:autoSpaceDE w:val="0"/>
        <w:autoSpaceDN w:val="0"/>
        <w:adjustRightInd w:val="0"/>
        <w:spacing w:after="0" w:line="480" w:lineRule="auto"/>
        <w:rPr>
          <w:rFonts w:ascii="Times New Roman" w:hAnsi="Times New Roman" w:cs="Times New Roman"/>
          <w:sz w:val="24"/>
          <w:szCs w:val="24"/>
        </w:rPr>
      </w:pPr>
    </w:p>
    <w:sectPr w:rsidR="00B4438D" w:rsidRPr="00D867AB" w:rsidSect="00034616">
      <w:headerReference w:type="even" r:id="rId8"/>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C44B" w14:textId="77777777" w:rsidR="00E66BDA" w:rsidRDefault="00E66BDA" w:rsidP="007E0C9E">
      <w:pPr>
        <w:spacing w:after="0" w:line="240" w:lineRule="auto"/>
      </w:pPr>
      <w:r>
        <w:separator/>
      </w:r>
    </w:p>
  </w:endnote>
  <w:endnote w:type="continuationSeparator" w:id="0">
    <w:p w14:paraId="0FDB61D7" w14:textId="77777777" w:rsidR="00E66BDA" w:rsidRDefault="00E66BDA"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0A96" w14:textId="77777777" w:rsidR="00E66BDA" w:rsidRDefault="00E66BDA" w:rsidP="007E0C9E">
      <w:pPr>
        <w:spacing w:after="0" w:line="240" w:lineRule="auto"/>
      </w:pPr>
      <w:r>
        <w:separator/>
      </w:r>
    </w:p>
  </w:footnote>
  <w:footnote w:type="continuationSeparator" w:id="0">
    <w:p w14:paraId="3C7961B0" w14:textId="77777777" w:rsidR="00E66BDA" w:rsidRDefault="00E66BDA"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7088"/>
      <w:docPartObj>
        <w:docPartGallery w:val="Page Numbers (Top of Page)"/>
        <w:docPartUnique/>
      </w:docPartObj>
    </w:sdtPr>
    <w:sdtContent>
      <w:p w14:paraId="0F74D28F" w14:textId="00361F3E"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F5DA12" w14:textId="64F81668" w:rsidR="006E070D" w:rsidRPr="007E0C9E" w:rsidRDefault="00B71EEE" w:rsidP="007E0C9E">
    <w:pPr>
      <w:pStyle w:val="Header"/>
      <w:ind w:right="360"/>
      <w:rPr>
        <w:rFonts w:ascii="Times New Roman" w:hAnsi="Times New Roman" w:cs="Times New Roman"/>
        <w:bCs/>
        <w:sz w:val="24"/>
        <w:szCs w:val="24"/>
      </w:rPr>
    </w:pPr>
    <w:r>
      <w:rPr>
        <w:rFonts w:ascii="Times New Roman" w:hAnsi="Times New Roman" w:cs="Times New Roman"/>
        <w:bCs/>
        <w:sz w:val="24"/>
        <w:szCs w:val="24"/>
      </w:rPr>
      <w:t>A0</w:t>
    </w:r>
    <w:r w:rsidR="00F82480">
      <w:rPr>
        <w:rFonts w:ascii="Times New Roman" w:hAnsi="Times New Roman" w:cs="Times New Roman"/>
        <w:bCs/>
        <w:sz w:val="24"/>
        <w:szCs w:val="24"/>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B9E"/>
    <w:rsid w:val="006E070D"/>
    <w:rsid w:val="007E0C9E"/>
    <w:rsid w:val="00A474FB"/>
    <w:rsid w:val="00AA1D8D"/>
    <w:rsid w:val="00B4438D"/>
    <w:rsid w:val="00B47730"/>
    <w:rsid w:val="00B56630"/>
    <w:rsid w:val="00B71EEE"/>
    <w:rsid w:val="00CB0664"/>
    <w:rsid w:val="00D761BB"/>
    <w:rsid w:val="00D867AB"/>
    <w:rsid w:val="00E31676"/>
    <w:rsid w:val="00E66BDA"/>
    <w:rsid w:val="00EE2E22"/>
    <w:rsid w:val="00F82480"/>
    <w:rsid w:val="00F969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2026-02-16T16:21:00Z</dcterms:created>
  <dcterms:modified xsi:type="dcterms:W3CDTF">2026-02-16T16:21:00Z</dcterms:modified>
  <cp:category/>
</cp:coreProperties>
</file>