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215EB" w14:textId="77777777" w:rsidR="007E0C9E" w:rsidRPr="00412FC2" w:rsidRDefault="007E0C9E" w:rsidP="00412FC2">
      <w:pPr>
        <w:spacing w:line="480" w:lineRule="auto"/>
        <w:rPr>
          <w:rFonts w:ascii="Times New Roman" w:hAnsi="Times New Roman" w:cs="Times New Roman"/>
          <w:color w:val="000000" w:themeColor="text1"/>
          <w:sz w:val="24"/>
          <w:szCs w:val="24"/>
        </w:rPr>
      </w:pPr>
    </w:p>
    <w:p w14:paraId="55950544" w14:textId="77777777" w:rsidR="007E0C9E" w:rsidRPr="00412FC2" w:rsidRDefault="007E0C9E" w:rsidP="00412FC2">
      <w:pPr>
        <w:spacing w:line="480" w:lineRule="auto"/>
        <w:rPr>
          <w:rFonts w:ascii="Times New Roman" w:hAnsi="Times New Roman" w:cs="Times New Roman"/>
          <w:color w:val="000000" w:themeColor="text1"/>
          <w:sz w:val="24"/>
          <w:szCs w:val="24"/>
        </w:rPr>
      </w:pPr>
    </w:p>
    <w:p w14:paraId="6C78BBA7" w14:textId="77777777" w:rsidR="007E0C9E" w:rsidRDefault="007E0C9E" w:rsidP="00412FC2">
      <w:pPr>
        <w:spacing w:line="480" w:lineRule="auto"/>
        <w:rPr>
          <w:rFonts w:ascii="Times New Roman" w:hAnsi="Times New Roman" w:cs="Times New Roman"/>
          <w:color w:val="000000" w:themeColor="text1"/>
          <w:sz w:val="24"/>
          <w:szCs w:val="24"/>
        </w:rPr>
      </w:pPr>
    </w:p>
    <w:p w14:paraId="4D9104E9" w14:textId="77777777" w:rsidR="00412FC2" w:rsidRPr="00412FC2" w:rsidRDefault="00412FC2" w:rsidP="00412FC2">
      <w:pPr>
        <w:spacing w:line="480" w:lineRule="auto"/>
        <w:rPr>
          <w:rFonts w:ascii="Times New Roman" w:hAnsi="Times New Roman" w:cs="Times New Roman"/>
          <w:color w:val="000000" w:themeColor="text1"/>
          <w:sz w:val="24"/>
          <w:szCs w:val="24"/>
        </w:rPr>
      </w:pPr>
    </w:p>
    <w:p w14:paraId="6D690D04" w14:textId="77777777" w:rsidR="007E0C9E" w:rsidRPr="00412FC2" w:rsidRDefault="007E0C9E" w:rsidP="00412FC2">
      <w:pPr>
        <w:spacing w:line="480" w:lineRule="auto"/>
        <w:rPr>
          <w:rFonts w:ascii="Times New Roman" w:hAnsi="Times New Roman" w:cs="Times New Roman"/>
          <w:color w:val="000000" w:themeColor="text1"/>
          <w:sz w:val="24"/>
          <w:szCs w:val="24"/>
        </w:rPr>
      </w:pPr>
    </w:p>
    <w:p w14:paraId="06B28F48" w14:textId="77777777" w:rsidR="00052F58" w:rsidRPr="00412FC2" w:rsidRDefault="00052F58" w:rsidP="00412FC2">
      <w:pPr>
        <w:spacing w:line="480" w:lineRule="auto"/>
        <w:rPr>
          <w:rFonts w:ascii="Times New Roman" w:hAnsi="Times New Roman" w:cs="Times New Roman"/>
          <w:color w:val="000000" w:themeColor="text1"/>
          <w:sz w:val="24"/>
          <w:szCs w:val="24"/>
        </w:rPr>
      </w:pPr>
    </w:p>
    <w:p w14:paraId="0FD56EED" w14:textId="23F6A8F3" w:rsidR="006279FE" w:rsidRPr="00412FC2" w:rsidRDefault="00412FC2" w:rsidP="00412FC2">
      <w:pPr>
        <w:spacing w:line="480" w:lineRule="auto"/>
        <w:jc w:val="center"/>
        <w:rPr>
          <w:rFonts w:ascii="Times New Roman" w:hAnsi="Times New Roman" w:cs="Times New Roman"/>
          <w:sz w:val="24"/>
          <w:szCs w:val="24"/>
        </w:rPr>
      </w:pPr>
      <w:r w:rsidRPr="00412FC2">
        <w:rPr>
          <w:rFonts w:ascii="Times New Roman" w:hAnsi="Times New Roman" w:cs="Times New Roman"/>
          <w:sz w:val="24"/>
          <w:szCs w:val="24"/>
        </w:rPr>
        <w:t>Enhancing Healthcare Efficiency with Natural Language Processing</w:t>
      </w:r>
    </w:p>
    <w:p w14:paraId="43259186" w14:textId="1BCC834A" w:rsidR="007E0C9E" w:rsidRPr="00412FC2" w:rsidRDefault="00000000" w:rsidP="00412FC2">
      <w:pPr>
        <w:spacing w:line="480" w:lineRule="auto"/>
        <w:jc w:val="center"/>
        <w:rPr>
          <w:rFonts w:ascii="Times New Roman" w:hAnsi="Times New Roman" w:cs="Times New Roman"/>
          <w:color w:val="000000" w:themeColor="text1"/>
          <w:sz w:val="24"/>
          <w:szCs w:val="24"/>
        </w:rPr>
      </w:pPr>
      <w:r w:rsidRPr="00412FC2">
        <w:rPr>
          <w:rFonts w:ascii="Times New Roman" w:hAnsi="Times New Roman" w:cs="Times New Roman"/>
          <w:color w:val="000000" w:themeColor="text1"/>
          <w:sz w:val="24"/>
          <w:szCs w:val="24"/>
        </w:rPr>
        <w:t>Bradley Johnson</w:t>
      </w:r>
      <w:r w:rsidRPr="00412FC2">
        <w:rPr>
          <w:rFonts w:ascii="Times New Roman" w:hAnsi="Times New Roman" w:cs="Times New Roman"/>
          <w:color w:val="000000" w:themeColor="text1"/>
          <w:sz w:val="24"/>
          <w:szCs w:val="24"/>
        </w:rPr>
        <w:br/>
      </w:r>
      <w:r w:rsidR="007E0C9E" w:rsidRPr="00412FC2">
        <w:rPr>
          <w:rFonts w:ascii="Times New Roman" w:hAnsi="Times New Roman" w:cs="Times New Roman"/>
          <w:color w:val="000000" w:themeColor="text1"/>
          <w:sz w:val="24"/>
          <w:szCs w:val="24"/>
        </w:rPr>
        <w:t>ITAI 4375</w:t>
      </w:r>
    </w:p>
    <w:p w14:paraId="785F078C" w14:textId="2320FA0D" w:rsidR="007E0C9E" w:rsidRPr="00412FC2" w:rsidRDefault="007E0C9E" w:rsidP="00412FC2">
      <w:pPr>
        <w:spacing w:line="480" w:lineRule="auto"/>
        <w:jc w:val="center"/>
        <w:rPr>
          <w:rStyle w:val="Strong"/>
          <w:rFonts w:ascii="Times New Roman" w:hAnsi="Times New Roman" w:cs="Times New Roman"/>
          <w:b w:val="0"/>
          <w:bCs w:val="0"/>
          <w:color w:val="000000" w:themeColor="text1"/>
          <w:sz w:val="24"/>
          <w:szCs w:val="24"/>
        </w:rPr>
      </w:pPr>
      <w:r w:rsidRPr="00412FC2">
        <w:rPr>
          <w:rStyle w:val="Strong"/>
          <w:rFonts w:ascii="Times New Roman" w:hAnsi="Times New Roman" w:cs="Times New Roman"/>
          <w:b w:val="0"/>
          <w:bCs w:val="0"/>
          <w:color w:val="000000" w:themeColor="text1"/>
          <w:sz w:val="24"/>
          <w:szCs w:val="24"/>
        </w:rPr>
        <w:t>Professor Dr. Doreen Rosenstrauch</w:t>
      </w:r>
    </w:p>
    <w:p w14:paraId="27F79DAA" w14:textId="0C960426" w:rsidR="007E0C9E" w:rsidRPr="00412FC2" w:rsidRDefault="00412FC2" w:rsidP="00412FC2">
      <w:pPr>
        <w:spacing w:line="480" w:lineRule="auto"/>
        <w:jc w:val="center"/>
        <w:rPr>
          <w:rStyle w:val="Strong"/>
          <w:rFonts w:ascii="Times New Roman" w:hAnsi="Times New Roman" w:cs="Times New Roman"/>
          <w:b w:val="0"/>
          <w:bCs w:val="0"/>
          <w:color w:val="000000" w:themeColor="text1"/>
          <w:sz w:val="24"/>
          <w:szCs w:val="24"/>
        </w:rPr>
      </w:pPr>
      <w:r w:rsidRPr="00412FC2">
        <w:rPr>
          <w:rStyle w:val="Strong"/>
          <w:rFonts w:ascii="Times New Roman" w:hAnsi="Times New Roman" w:cs="Times New Roman"/>
          <w:b w:val="0"/>
          <w:bCs w:val="0"/>
          <w:color w:val="000000" w:themeColor="text1"/>
          <w:sz w:val="24"/>
          <w:szCs w:val="24"/>
        </w:rPr>
        <w:t>23</w:t>
      </w:r>
      <w:r w:rsidR="006279FE" w:rsidRPr="00412FC2">
        <w:rPr>
          <w:rStyle w:val="Strong"/>
          <w:rFonts w:ascii="Times New Roman" w:hAnsi="Times New Roman" w:cs="Times New Roman"/>
          <w:b w:val="0"/>
          <w:bCs w:val="0"/>
          <w:color w:val="000000" w:themeColor="text1"/>
          <w:sz w:val="24"/>
          <w:szCs w:val="24"/>
        </w:rPr>
        <w:t xml:space="preserve"> March</w:t>
      </w:r>
      <w:r w:rsidR="007E0C9E" w:rsidRPr="00412FC2">
        <w:rPr>
          <w:rStyle w:val="Strong"/>
          <w:rFonts w:ascii="Times New Roman" w:hAnsi="Times New Roman" w:cs="Times New Roman"/>
          <w:b w:val="0"/>
          <w:bCs w:val="0"/>
          <w:color w:val="000000" w:themeColor="text1"/>
          <w:sz w:val="24"/>
          <w:szCs w:val="24"/>
        </w:rPr>
        <w:t xml:space="preserve"> 2026</w:t>
      </w:r>
    </w:p>
    <w:p w14:paraId="6E513514" w14:textId="77777777" w:rsidR="007E0C9E" w:rsidRPr="00412FC2" w:rsidRDefault="007E0C9E" w:rsidP="00412FC2">
      <w:pPr>
        <w:spacing w:line="480" w:lineRule="auto"/>
        <w:rPr>
          <w:rFonts w:ascii="Times New Roman" w:hAnsi="Times New Roman" w:cs="Times New Roman"/>
          <w:color w:val="000000" w:themeColor="text1"/>
          <w:sz w:val="24"/>
          <w:szCs w:val="24"/>
        </w:rPr>
      </w:pPr>
    </w:p>
    <w:p w14:paraId="440EA487" w14:textId="77777777" w:rsidR="007E0C9E" w:rsidRPr="00412FC2" w:rsidRDefault="007E0C9E" w:rsidP="00412FC2">
      <w:pPr>
        <w:spacing w:line="480" w:lineRule="auto"/>
        <w:rPr>
          <w:rFonts w:ascii="Times New Roman" w:hAnsi="Times New Roman" w:cs="Times New Roman"/>
          <w:color w:val="000000" w:themeColor="text1"/>
          <w:sz w:val="24"/>
          <w:szCs w:val="24"/>
        </w:rPr>
      </w:pPr>
    </w:p>
    <w:p w14:paraId="6EA5D6B4" w14:textId="454E196C" w:rsidR="006279FE" w:rsidRPr="00412FC2" w:rsidRDefault="00000000" w:rsidP="00412FC2">
      <w:pPr>
        <w:pStyle w:val="NormalWeb"/>
        <w:spacing w:line="480" w:lineRule="auto"/>
      </w:pPr>
      <w:r w:rsidRPr="00412FC2">
        <w:rPr>
          <w:color w:val="000000" w:themeColor="text1"/>
        </w:rPr>
        <w:br w:type="page"/>
      </w:r>
    </w:p>
    <w:p w14:paraId="6049F189" w14:textId="77777777" w:rsidR="00412FC2" w:rsidRPr="00412FC2" w:rsidRDefault="00412FC2" w:rsidP="00412FC2">
      <w:pPr>
        <w:pStyle w:val="NormalWeb"/>
        <w:spacing w:line="480" w:lineRule="auto"/>
        <w:ind w:firstLine="720"/>
      </w:pPr>
      <w:r w:rsidRPr="00412FC2">
        <w:lastRenderedPageBreak/>
        <w:t>Natural Language Processing (NLP) is a type of artificial intelligence that helps computers understand and work with human language. In healthcare, NLP is used to analyze electronic health records (EHRs), which often include large amounts of unstructured text like physician notes, reports, and patient histories. Since this information can be difficult and time-consuming to review manually, NLP systems help by quickly scanning the text and extracting key details such as symptoms, diagnoses, and treatments (</w:t>
      </w:r>
      <w:proofErr w:type="spellStart"/>
      <w:r w:rsidRPr="00412FC2">
        <w:t>Foreseemed</w:t>
      </w:r>
      <w:proofErr w:type="spellEnd"/>
      <w:r w:rsidRPr="00412FC2">
        <w:t>, 2023). This makes it easier for healthcare providers to find the information they need when they need it.</w:t>
      </w:r>
    </w:p>
    <w:p w14:paraId="6B3E017D" w14:textId="6BAA7C8D" w:rsidR="00412FC2" w:rsidRPr="00412FC2" w:rsidRDefault="00412FC2" w:rsidP="00412FC2">
      <w:pPr>
        <w:pStyle w:val="NormalWeb"/>
        <w:spacing w:line="480" w:lineRule="auto"/>
        <w:ind w:firstLine="720"/>
      </w:pPr>
      <w:r w:rsidRPr="00412FC2">
        <w:t>One major benefit of using NLP in healthcare is improved efficiency. Instead of spending a lot of time going through long medical records, doctors and nurses can quickly access the most important information. This helps reduce workload and allows providers to spend more time focusing on patient care (</w:t>
      </w:r>
      <w:proofErr w:type="spellStart"/>
      <w:r w:rsidRPr="00412FC2">
        <w:t>Foreseemed</w:t>
      </w:r>
      <w:proofErr w:type="spellEnd"/>
      <w:r w:rsidRPr="00412FC2">
        <w:t>, 2023). Another benefit is improved decision-making. NLP can help identify patterns or highlight critical information that might otherwise be overlooked, leading to faster and more accurate clinical decisions (Hossain et al., 2023).</w:t>
      </w:r>
      <w:r>
        <w:t xml:space="preserve"> </w:t>
      </w:r>
      <w:r w:rsidRPr="00412FC2">
        <w:t>However, there are also some limitations to consider. One concern is accuracy. NLP systems may not always fully understand complex medical language or context, which could lead to errors in the information extracted. Another important issue is data privacy and security. Because NLP systems handle sensitive patient data, there is always a risk of data breaches if proper protections are not in place (</w:t>
      </w:r>
      <w:proofErr w:type="spellStart"/>
      <w:r w:rsidRPr="00412FC2">
        <w:t>Foreseemed</w:t>
      </w:r>
      <w:proofErr w:type="spellEnd"/>
      <w:r w:rsidRPr="00412FC2">
        <w:t>, 2023).</w:t>
      </w:r>
    </w:p>
    <w:p w14:paraId="60CB5F64" w14:textId="35BB21CB" w:rsidR="00412FC2" w:rsidRPr="00412FC2" w:rsidRDefault="00412FC2" w:rsidP="00412FC2">
      <w:pPr>
        <w:pStyle w:val="NormalWeb"/>
        <w:spacing w:line="480" w:lineRule="auto"/>
        <w:ind w:firstLine="720"/>
      </w:pPr>
      <w:r w:rsidRPr="00412FC2">
        <w:t xml:space="preserve">Overall, I think the use of NLP in healthcare is a positive development. It improves efficiency, supports better decisions, and helps providers manage large amounts </w:t>
      </w:r>
      <w:r w:rsidRPr="00412FC2">
        <w:lastRenderedPageBreak/>
        <w:t>of information more effectively. While there are some risks, especially related to accuracy and privacy, these can be reduced with careful system design and strong security measures.</w:t>
      </w:r>
      <w:r>
        <w:t xml:space="preserve"> T</w:t>
      </w:r>
      <w:r w:rsidRPr="00412FC2">
        <w:t>he benefits of using NLP in medical records outweigh the potential risks. As technology continues to improve, NLP has the potential to make healthcare more efficient and improve patient outcomes in the long run.</w:t>
      </w:r>
    </w:p>
    <w:p w14:paraId="7517769C" w14:textId="4D0FA0BC" w:rsidR="00412FC2" w:rsidRPr="00412FC2" w:rsidRDefault="00412FC2" w:rsidP="00412FC2">
      <w:pPr>
        <w:spacing w:line="480" w:lineRule="auto"/>
        <w:rPr>
          <w:rFonts w:ascii="Times New Roman" w:hAnsi="Times New Roman" w:cs="Times New Roman"/>
          <w:sz w:val="24"/>
          <w:szCs w:val="24"/>
        </w:rPr>
      </w:pPr>
    </w:p>
    <w:p w14:paraId="7BCE8C89" w14:textId="77777777" w:rsidR="00412FC2" w:rsidRPr="00412FC2" w:rsidRDefault="00412FC2" w:rsidP="00412FC2">
      <w:pPr>
        <w:spacing w:line="480" w:lineRule="auto"/>
        <w:rPr>
          <w:rFonts w:ascii="Times New Roman" w:hAnsi="Times New Roman" w:cs="Times New Roman"/>
          <w:sz w:val="24"/>
          <w:szCs w:val="24"/>
        </w:rPr>
      </w:pPr>
    </w:p>
    <w:p w14:paraId="655E499F" w14:textId="77777777" w:rsidR="00412FC2" w:rsidRPr="00412FC2" w:rsidRDefault="00412FC2" w:rsidP="00412FC2">
      <w:pPr>
        <w:spacing w:line="480" w:lineRule="auto"/>
        <w:rPr>
          <w:rFonts w:ascii="Times New Roman" w:hAnsi="Times New Roman" w:cs="Times New Roman"/>
          <w:sz w:val="24"/>
          <w:szCs w:val="24"/>
        </w:rPr>
      </w:pPr>
    </w:p>
    <w:p w14:paraId="14F3F9E5" w14:textId="77777777" w:rsidR="00412FC2" w:rsidRPr="00412FC2" w:rsidRDefault="00412FC2" w:rsidP="00412FC2">
      <w:pPr>
        <w:spacing w:line="480" w:lineRule="auto"/>
        <w:rPr>
          <w:rFonts w:ascii="Times New Roman" w:hAnsi="Times New Roman" w:cs="Times New Roman"/>
          <w:sz w:val="24"/>
          <w:szCs w:val="24"/>
        </w:rPr>
      </w:pPr>
    </w:p>
    <w:p w14:paraId="781ACDDB" w14:textId="77777777" w:rsidR="00412FC2" w:rsidRDefault="00412FC2" w:rsidP="00412FC2">
      <w:pPr>
        <w:spacing w:line="480" w:lineRule="auto"/>
        <w:rPr>
          <w:rFonts w:ascii="Times New Roman" w:hAnsi="Times New Roman" w:cs="Times New Roman"/>
          <w:sz w:val="24"/>
          <w:szCs w:val="24"/>
        </w:rPr>
      </w:pPr>
    </w:p>
    <w:p w14:paraId="5B7D5082" w14:textId="4F38A84F" w:rsidR="00412FC2" w:rsidRDefault="00412FC2" w:rsidP="00412FC2">
      <w:pPr>
        <w:spacing w:line="480" w:lineRule="auto"/>
        <w:rPr>
          <w:rFonts w:ascii="Times New Roman" w:hAnsi="Times New Roman" w:cs="Times New Roman"/>
          <w:sz w:val="24"/>
          <w:szCs w:val="24"/>
        </w:rPr>
      </w:pPr>
    </w:p>
    <w:p w14:paraId="7C9AD95A" w14:textId="77777777" w:rsidR="00412FC2" w:rsidRDefault="00412FC2" w:rsidP="00412FC2">
      <w:pPr>
        <w:spacing w:line="480" w:lineRule="auto"/>
        <w:rPr>
          <w:rFonts w:ascii="Times New Roman" w:hAnsi="Times New Roman" w:cs="Times New Roman"/>
          <w:sz w:val="24"/>
          <w:szCs w:val="24"/>
        </w:rPr>
      </w:pPr>
    </w:p>
    <w:p w14:paraId="7297E3EF" w14:textId="77777777" w:rsidR="00412FC2" w:rsidRDefault="00412FC2" w:rsidP="00412FC2">
      <w:pPr>
        <w:spacing w:line="480" w:lineRule="auto"/>
        <w:rPr>
          <w:rFonts w:ascii="Times New Roman" w:hAnsi="Times New Roman" w:cs="Times New Roman"/>
          <w:sz w:val="24"/>
          <w:szCs w:val="24"/>
        </w:rPr>
      </w:pPr>
    </w:p>
    <w:p w14:paraId="332C6BC7" w14:textId="77777777" w:rsidR="00412FC2" w:rsidRDefault="00412FC2" w:rsidP="00412FC2">
      <w:pPr>
        <w:spacing w:line="480" w:lineRule="auto"/>
        <w:rPr>
          <w:rFonts w:ascii="Times New Roman" w:hAnsi="Times New Roman" w:cs="Times New Roman"/>
          <w:sz w:val="24"/>
          <w:szCs w:val="24"/>
        </w:rPr>
      </w:pPr>
    </w:p>
    <w:p w14:paraId="1AB7A305" w14:textId="77777777" w:rsidR="00412FC2" w:rsidRDefault="00412FC2" w:rsidP="00412FC2">
      <w:pPr>
        <w:spacing w:line="480" w:lineRule="auto"/>
        <w:rPr>
          <w:rFonts w:ascii="Times New Roman" w:hAnsi="Times New Roman" w:cs="Times New Roman"/>
          <w:sz w:val="24"/>
          <w:szCs w:val="24"/>
        </w:rPr>
      </w:pPr>
    </w:p>
    <w:p w14:paraId="1BE88A83" w14:textId="77777777" w:rsidR="00412FC2" w:rsidRPr="00412FC2" w:rsidRDefault="00412FC2" w:rsidP="00412FC2">
      <w:pPr>
        <w:spacing w:line="480" w:lineRule="auto"/>
        <w:rPr>
          <w:rFonts w:ascii="Times New Roman" w:hAnsi="Times New Roman" w:cs="Times New Roman"/>
          <w:sz w:val="24"/>
          <w:szCs w:val="24"/>
        </w:rPr>
      </w:pPr>
    </w:p>
    <w:p w14:paraId="202E4578" w14:textId="0150D0BD" w:rsidR="00412FC2" w:rsidRDefault="00412FC2" w:rsidP="00412FC2">
      <w:pPr>
        <w:pStyle w:val="Heading1"/>
        <w:spacing w:line="480" w:lineRule="auto"/>
        <w:rPr>
          <w:rStyle w:val="Strong"/>
          <w:rFonts w:ascii="Times New Roman" w:hAnsi="Times New Roman" w:cs="Times New Roman"/>
          <w:sz w:val="24"/>
          <w:szCs w:val="24"/>
        </w:rPr>
      </w:pPr>
    </w:p>
    <w:p w14:paraId="701A62D2" w14:textId="77777777" w:rsidR="00412FC2" w:rsidRDefault="00412FC2" w:rsidP="00412FC2"/>
    <w:p w14:paraId="2CE83E5C" w14:textId="77777777" w:rsidR="00412FC2" w:rsidRDefault="00412FC2" w:rsidP="00412FC2"/>
    <w:p w14:paraId="5F883E5E" w14:textId="679AC5FA" w:rsidR="00412FC2" w:rsidRDefault="005030F3" w:rsidP="00412FC2">
      <w:r>
        <w:lastRenderedPageBreak/>
        <w:t xml:space="preserve">References </w:t>
      </w:r>
    </w:p>
    <w:p w14:paraId="0D25CC58" w14:textId="77777777" w:rsidR="005030F3" w:rsidRPr="00412FC2" w:rsidRDefault="005030F3" w:rsidP="00412FC2"/>
    <w:p w14:paraId="2A2BDDBE" w14:textId="77777777" w:rsidR="00412FC2" w:rsidRPr="00412FC2" w:rsidRDefault="00412FC2" w:rsidP="00412FC2">
      <w:pPr>
        <w:pStyle w:val="NormalWeb"/>
        <w:spacing w:line="480" w:lineRule="auto"/>
      </w:pPr>
      <w:proofErr w:type="spellStart"/>
      <w:r w:rsidRPr="00412FC2">
        <w:t>Foreseemed</w:t>
      </w:r>
      <w:proofErr w:type="spellEnd"/>
      <w:r w:rsidRPr="00412FC2">
        <w:t xml:space="preserve">. (2023). </w:t>
      </w:r>
      <w:r w:rsidRPr="00412FC2">
        <w:rPr>
          <w:rStyle w:val="Emphasis"/>
        </w:rPr>
        <w:t>Natural language processing in healthcare medical records</w:t>
      </w:r>
      <w:r w:rsidRPr="00412FC2">
        <w:t xml:space="preserve">. </w:t>
      </w:r>
      <w:hyperlink r:id="rId8" w:history="1">
        <w:r w:rsidRPr="00412FC2">
          <w:rPr>
            <w:rStyle w:val="Hyperlink"/>
            <w:rFonts w:eastAsiaTheme="majorEastAsia"/>
          </w:rPr>
          <w:t>https://www.foreseemed.com/natural-language-processing-in-healthcare</w:t>
        </w:r>
      </w:hyperlink>
    </w:p>
    <w:p w14:paraId="6FE690FF" w14:textId="77777777" w:rsidR="00412FC2" w:rsidRPr="00412FC2" w:rsidRDefault="00412FC2" w:rsidP="00412FC2">
      <w:pPr>
        <w:pStyle w:val="NormalWeb"/>
        <w:spacing w:line="480" w:lineRule="auto"/>
      </w:pPr>
      <w:r w:rsidRPr="00412FC2">
        <w:t>Hossain, E., Rana, R., Higgins, N., Soar, J., Barua, P. D., Pisani, A. R., &amp; Turner, K. (2023). Natural language processing in electronic health records in relation to healthcare decision-making: A systematic review.</w:t>
      </w:r>
    </w:p>
    <w:p w14:paraId="70C66EC1" w14:textId="7CBB9031" w:rsidR="006279FE" w:rsidRPr="00412FC2" w:rsidRDefault="006279FE" w:rsidP="00412FC2">
      <w:pPr>
        <w:pStyle w:val="NormalWeb"/>
        <w:spacing w:line="480" w:lineRule="auto"/>
      </w:pPr>
    </w:p>
    <w:sectPr w:rsidR="006279FE" w:rsidRPr="00412FC2" w:rsidSect="00034616">
      <w:headerReference w:type="even" r:id="rId9"/>
      <w:head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F686E" w14:textId="77777777" w:rsidR="004C2B5B" w:rsidRDefault="004C2B5B" w:rsidP="007E0C9E">
      <w:pPr>
        <w:spacing w:after="0" w:line="240" w:lineRule="auto"/>
      </w:pPr>
      <w:r>
        <w:separator/>
      </w:r>
    </w:p>
  </w:endnote>
  <w:endnote w:type="continuationSeparator" w:id="0">
    <w:p w14:paraId="3DC94E2D" w14:textId="77777777" w:rsidR="004C2B5B" w:rsidRDefault="004C2B5B" w:rsidP="007E0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EFF0D" w14:textId="77777777" w:rsidR="004C2B5B" w:rsidRDefault="004C2B5B" w:rsidP="007E0C9E">
      <w:pPr>
        <w:spacing w:after="0" w:line="240" w:lineRule="auto"/>
      </w:pPr>
      <w:r>
        <w:separator/>
      </w:r>
    </w:p>
  </w:footnote>
  <w:footnote w:type="continuationSeparator" w:id="0">
    <w:p w14:paraId="6574D72D" w14:textId="77777777" w:rsidR="004C2B5B" w:rsidRDefault="004C2B5B" w:rsidP="007E0C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5152822"/>
      <w:docPartObj>
        <w:docPartGallery w:val="Page Numbers (Top of Page)"/>
        <w:docPartUnique/>
      </w:docPartObj>
    </w:sdtPr>
    <w:sdtContent>
      <w:p w14:paraId="03767B30" w14:textId="58AD457C" w:rsidR="007E0C9E" w:rsidRDefault="007E0C9E" w:rsidP="0001778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417792A" w14:textId="77777777" w:rsidR="007E0C9E" w:rsidRDefault="007E0C9E" w:rsidP="007E0C9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5977088"/>
      <w:docPartObj>
        <w:docPartGallery w:val="Page Numbers (Top of Page)"/>
        <w:docPartUnique/>
      </w:docPartObj>
    </w:sdtPr>
    <w:sdtContent>
      <w:p w14:paraId="0F74D28F" w14:textId="00361F3E" w:rsidR="007E0C9E" w:rsidRDefault="007E0C9E" w:rsidP="0001778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0F5DA12" w14:textId="37221A5E" w:rsidR="006E070D" w:rsidRPr="007E0C9E" w:rsidRDefault="00B71EEE" w:rsidP="007E0C9E">
    <w:pPr>
      <w:pStyle w:val="Header"/>
      <w:ind w:right="360"/>
      <w:rPr>
        <w:rFonts w:ascii="Times New Roman" w:hAnsi="Times New Roman" w:cs="Times New Roman"/>
        <w:bCs/>
        <w:sz w:val="24"/>
        <w:szCs w:val="24"/>
      </w:rPr>
    </w:pPr>
    <w:r>
      <w:rPr>
        <w:rFonts w:ascii="Times New Roman" w:hAnsi="Times New Roman" w:cs="Times New Roman"/>
        <w:bCs/>
        <w:sz w:val="24"/>
        <w:szCs w:val="24"/>
      </w:rPr>
      <w:t>A0</w:t>
    </w:r>
    <w:r w:rsidR="00412FC2">
      <w:rPr>
        <w:rFonts w:ascii="Times New Roman" w:hAnsi="Times New Roman" w:cs="Times New Roman"/>
        <w:bCs/>
        <w:sz w:val="24"/>
        <w:szCs w:val="24"/>
      </w:rPr>
      <w: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7416314">
    <w:abstractNumId w:val="8"/>
  </w:num>
  <w:num w:numId="2" w16cid:durableId="623075546">
    <w:abstractNumId w:val="6"/>
  </w:num>
  <w:num w:numId="3" w16cid:durableId="2013406578">
    <w:abstractNumId w:val="5"/>
  </w:num>
  <w:num w:numId="4" w16cid:durableId="1201897217">
    <w:abstractNumId w:val="4"/>
  </w:num>
  <w:num w:numId="5" w16cid:durableId="1529683745">
    <w:abstractNumId w:val="7"/>
  </w:num>
  <w:num w:numId="6" w16cid:durableId="1753507433">
    <w:abstractNumId w:val="3"/>
  </w:num>
  <w:num w:numId="7" w16cid:durableId="1537624303">
    <w:abstractNumId w:val="2"/>
  </w:num>
  <w:num w:numId="8" w16cid:durableId="1328747894">
    <w:abstractNumId w:val="1"/>
  </w:num>
  <w:num w:numId="9" w16cid:durableId="1268074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1E3"/>
    <w:rsid w:val="00052F58"/>
    <w:rsid w:val="0006063C"/>
    <w:rsid w:val="0015074B"/>
    <w:rsid w:val="00156A22"/>
    <w:rsid w:val="0029639D"/>
    <w:rsid w:val="00326F90"/>
    <w:rsid w:val="00412FC2"/>
    <w:rsid w:val="00425B9E"/>
    <w:rsid w:val="004C2B5B"/>
    <w:rsid w:val="005030F3"/>
    <w:rsid w:val="005E70AB"/>
    <w:rsid w:val="006279FE"/>
    <w:rsid w:val="00643DFC"/>
    <w:rsid w:val="006E070D"/>
    <w:rsid w:val="006E40F9"/>
    <w:rsid w:val="00743244"/>
    <w:rsid w:val="00770910"/>
    <w:rsid w:val="007E0C9E"/>
    <w:rsid w:val="008F32CC"/>
    <w:rsid w:val="00A474FB"/>
    <w:rsid w:val="00AA1D8D"/>
    <w:rsid w:val="00AC6C34"/>
    <w:rsid w:val="00AE6371"/>
    <w:rsid w:val="00B4438D"/>
    <w:rsid w:val="00B47730"/>
    <w:rsid w:val="00B56630"/>
    <w:rsid w:val="00B71EEE"/>
    <w:rsid w:val="00CB0664"/>
    <w:rsid w:val="00D761BB"/>
    <w:rsid w:val="00D867AB"/>
    <w:rsid w:val="00E31676"/>
    <w:rsid w:val="00E66BDA"/>
    <w:rsid w:val="00EE2E22"/>
    <w:rsid w:val="00EF52BC"/>
    <w:rsid w:val="00F82480"/>
    <w:rsid w:val="00F96995"/>
    <w:rsid w:val="00FA4D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2AD025"/>
  <w14:defaultImageDpi w14:val="300"/>
  <w15:docId w15:val="{E294AF0E-5797-3C4F-81BD-422CCD095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7E0C9E"/>
  </w:style>
  <w:style w:type="paragraph" w:styleId="NormalWeb">
    <w:name w:val="Normal (Web)"/>
    <w:basedOn w:val="Normal"/>
    <w:uiPriority w:val="99"/>
    <w:unhideWhenUsed/>
    <w:rsid w:val="006E40F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E40F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seemed.com/natural-language-processing-in-healthcar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415</Words>
  <Characters>2368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bradley.johnson4-W214604308</cp:lastModifiedBy>
  <cp:revision>2</cp:revision>
  <dcterms:created xsi:type="dcterms:W3CDTF">2026-03-23T15:38:00Z</dcterms:created>
  <dcterms:modified xsi:type="dcterms:W3CDTF">2026-03-23T15:38:00Z</dcterms:modified>
  <cp:category/>
</cp:coreProperties>
</file>