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widowControl w:val="0"/>
        <w:contextualSpacing w:val="0"/>
        <w:jc w:val="center"/>
      </w:pPr>
      <w:r w:rsidRPr="00000000" w:rsidR="00000000" w:rsidDel="00000000">
        <w:rPr>
          <w:sz w:val="28"/>
          <w:rtl w:val="0"/>
        </w:rPr>
        <w:t xml:space="preserve">Documentação API Integração OpMon Dashboards </w:t>
      </w:r>
      <w:r w:rsidRPr="00000000" w:rsidR="00000000" w:rsidDel="00000000">
        <w:rPr>
          <w:rtl w:val="0"/>
        </w:rPr>
        <w:t xml:space="preserve">v1.0</w:t>
      </w:r>
    </w:p>
    <w:p w:rsidP="00000000" w:rsidRPr="00000000" w:rsidR="00000000" w:rsidDel="00000000" w:rsidRDefault="00000000">
      <w:pPr>
        <w:widowControl w:val="0"/>
        <w:contextualSpacing w:val="0"/>
        <w:jc w:val="center"/>
        <w:rPr/>
      </w:pPr>
      <w:r w:rsidRPr="00000000" w:rsidR="00000000" w:rsidDel="00000000">
        <w:rPr>
          <w:rtl w:val="0"/>
        </w:rPr>
      </w:r>
    </w:p>
    <w:p w:rsidP="00000000" w:rsidRPr="00000000" w:rsidR="00000000" w:rsidDel="00000000" w:rsidRDefault="00000000">
      <w:pPr>
        <w:widowControl w:val="0"/>
        <w:contextualSpacing w:val="0"/>
        <w:rPr/>
      </w:pPr>
      <w:r w:rsidRPr="00000000" w:rsidR="00000000" w:rsidDel="00000000">
        <w:rPr>
          <w:sz w:val="28"/>
          <w:rtl w:val="0"/>
        </w:rPr>
        <w:t xml:space="preserve">Histórico</w:t>
      </w:r>
    </w:p>
    <w:p w:rsidP="00000000" w:rsidRPr="00000000" w:rsidR="00000000" w:rsidDel="00000000" w:rsidRDefault="00000000">
      <w:pPr>
        <w:widowControl w:val="0"/>
        <w:contextualSpacing w:val="0"/>
      </w:pPr>
      <w:r w:rsidRPr="00000000" w:rsidR="00000000" w:rsidDel="00000000">
        <w:rPr>
          <w:rtl w:val="0"/>
        </w:rPr>
        <w:t xml:space="preserve">v1.0 </w:t>
      </w:r>
    </w:p>
    <w:p w:rsidP="00000000" w:rsidRPr="00000000" w:rsidR="00000000" w:rsidDel="00000000" w:rsidRDefault="00000000">
      <w:pPr>
        <w:widowControl w:val="0"/>
        <w:numPr>
          <w:ilvl w:val="0"/>
          <w:numId w:val="3"/>
        </w:numPr>
        <w:ind w:left="720" w:hanging="359"/>
        <w:contextualSpacing w:val="1"/>
        <w:rPr>
          <w:u w:val="none"/>
        </w:rPr>
      </w:pPr>
      <w:r w:rsidRPr="00000000" w:rsidR="00000000" w:rsidDel="00000000">
        <w:rPr>
          <w:rtl w:val="0"/>
        </w:rPr>
        <w:t xml:space="preserve">Primeira versão pública.</w:t>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sz w:val="28"/>
          <w:rtl w:val="0"/>
        </w:rPr>
        <w:t xml:space="preserve">Descrição</w:t>
      </w:r>
    </w:p>
    <w:p w:rsidP="00000000" w:rsidRPr="00000000" w:rsidR="00000000" w:rsidDel="00000000" w:rsidRDefault="00000000">
      <w:pPr>
        <w:widowControl w:val="0"/>
        <w:contextualSpacing w:val="0"/>
      </w:pPr>
      <w:r w:rsidRPr="00000000" w:rsidR="00000000" w:rsidDel="00000000">
        <w:rPr>
          <w:rtl w:val="0"/>
        </w:rPr>
        <w:tab/>
        <w:t xml:space="preserve">A presente documentação descreve o processo de formatação e utilização de dados externos no sistema de dashboads do OpMon (customhandler interface). </w:t>
      </w:r>
    </w:p>
    <w:p w:rsidP="00000000" w:rsidRPr="00000000" w:rsidR="00000000" w:rsidDel="00000000" w:rsidRDefault="00000000">
      <w:pPr>
        <w:widowControl w:val="0"/>
        <w:contextualSpacing w:val="0"/>
      </w:pPr>
      <w:r w:rsidRPr="00000000" w:rsidR="00000000" w:rsidDel="00000000">
        <w:rPr>
          <w:rtl w:val="0"/>
        </w:rPr>
        <w:tab/>
        <w:t xml:space="preserve">Entende-se por dados externos, dados não provenientes diretamente da API de dados do OpMon (disponibilidade, capacidade), mas sim disponibilizados através de interface externa em formato JSON.</w:t>
      </w:r>
    </w:p>
    <w:p w:rsidP="00000000" w:rsidRPr="00000000" w:rsidR="00000000" w:rsidDel="00000000" w:rsidRDefault="00000000">
      <w:pPr>
        <w:contextualSpacing w:val="0"/>
      </w:pPr>
      <w:r w:rsidRPr="00000000" w:rsidR="00000000" w:rsidDel="00000000">
        <w:rPr>
          <w:rtl w:val="0"/>
        </w:rPr>
        <w:tab/>
        <w:t xml:space="preserve">A interface pode ser uma url externa ao servidor OpMon: ex. </w:t>
      </w:r>
      <w:r w:rsidRPr="00000000" w:rsidR="00000000" w:rsidDel="00000000">
        <w:rPr>
          <w:i w:val="1"/>
          <w:rtl w:val="0"/>
        </w:rPr>
        <w:t xml:space="preserve">http://outro-dominio.com.br/dadosexternos.php</w:t>
      </w:r>
      <w:r w:rsidRPr="00000000" w:rsidR="00000000" w:rsidDel="00000000">
        <w:rPr>
          <w:rtl w:val="0"/>
        </w:rPr>
        <w:t xml:space="preserve"> ou um script escrito na linguagem php e hospedados no servidor OpMon no diretório "</w:t>
      </w:r>
      <w:r w:rsidRPr="00000000" w:rsidR="00000000" w:rsidDel="00000000">
        <w:rPr>
          <w:i w:val="1"/>
          <w:rtl w:val="0"/>
        </w:rPr>
        <w:t xml:space="preserve">/usr/local/opmon/share/customhandlers</w:t>
      </w:r>
      <w:r w:rsidRPr="00000000" w:rsidR="00000000" w:rsidDel="00000000">
        <w:rPr>
          <w:rtl w:val="0"/>
        </w:rPr>
        <w:t xml:space="preserve">" e acessado pelo nome do arquivo: ex. </w:t>
      </w:r>
      <w:r w:rsidRPr="00000000" w:rsidR="00000000" w:rsidDel="00000000">
        <w:rPr>
          <w:i w:val="1"/>
          <w:rtl w:val="0"/>
        </w:rPr>
        <w:t xml:space="preserve">dadosexternos.php.</w:t>
      </w: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sz w:val="28"/>
          <w:rtl w:val="0"/>
        </w:rPr>
        <w:t xml:space="preserve">Esquemático de requisição de dados</w:t>
      </w:r>
    </w:p>
    <w:p w:rsidP="00000000" w:rsidRPr="00000000" w:rsidR="00000000" w:rsidDel="00000000" w:rsidRDefault="00000000">
      <w:pPr>
        <w:widowControl w:val="0"/>
        <w:contextualSpacing w:val="0"/>
      </w:pPr>
      <w:r w:rsidRPr="00000000" w:rsidR="00000000" w:rsidDel="00000000">
        <w:rPr>
          <w:rtl w:val="0"/>
        </w:rPr>
        <w:tab/>
      </w:r>
    </w:p>
    <w:p w:rsidP="00000000" w:rsidRPr="00000000" w:rsidR="00000000" w:rsidDel="00000000" w:rsidRDefault="00000000">
      <w:pPr>
        <w:widowControl w:val="0"/>
        <w:contextualSpacing w:val="0"/>
      </w:pPr>
      <w:r w:rsidRPr="00000000" w:rsidR="00000000" w:rsidDel="00000000">
        <w:rPr>
          <w:rtl w:val="0"/>
        </w:rPr>
        <w:tab/>
      </w:r>
      <w:r w:rsidRPr="00000000" w:rsidR="00000000" w:rsidDel="00000000">
        <w:drawing>
          <wp:inline distR="114300" distT="114300" distB="114300" distL="114300">
            <wp:extent cy="3676650" cx="5000625"/>
            <wp:effectExtent t="0" b="0" r="0" l="0"/>
            <wp:docPr id="3" name="image02.png"/>
            <a:graphic>
              <a:graphicData uri="http://schemas.openxmlformats.org/drawingml/2006/picture">
                <pic:pic>
                  <pic:nvPicPr>
                    <pic:cNvPr id="0" name="image02.png"/>
                    <pic:cNvPicPr preferRelativeResize="0"/>
                  </pic:nvPicPr>
                  <pic:blipFill>
                    <a:blip r:embed="rId5"/>
                    <a:srcRect/>
                    <a:stretch>
                      <a:fillRect/>
                    </a:stretch>
                  </pic:blipFill>
                  <pic:spPr>
                    <a:xfrm>
                      <a:ext cy="3676650" cx="5000625"/>
                    </a:xfrm>
                    <a:prstGeom prst="rect"/>
                    <a:ln>
                      <a:solidFill>
                        <a:srgbClr val="000000"/>
                      </a:solidFill>
                      <a:prstDash val="solid"/>
                    </a:ln>
                  </pic:spPr>
                </pic:pic>
              </a:graphicData>
            </a:graphic>
          </wp:inline>
        </w:drawing>
      </w: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ind w:firstLine="720"/>
        <w:contextualSpacing w:val="0"/>
      </w:pPr>
      <w:r w:rsidRPr="00000000" w:rsidR="00000000" w:rsidDel="00000000">
        <w:rPr>
          <w:rtl w:val="0"/>
        </w:rPr>
        <w:t xml:space="preserve">As requisições locais e externas são realizadas pelo servidor OpMon.</w:t>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sz w:val="28"/>
          <w:rtl w:val="0"/>
        </w:rPr>
        <w:t xml:space="preserve">Configuração de dados externos em um dashboard</w:t>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Abra a interface do dashboard e clique no modo de edição</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Na aba de componentes selecione e arraste para a área de trabalho um componente de dashboard.</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Selecione o componente criado e na aba </w:t>
      </w:r>
      <w:r w:rsidRPr="00000000" w:rsidR="00000000" w:rsidDel="00000000">
        <w:rPr>
          <w:b w:val="1"/>
          <w:rtl w:val="0"/>
        </w:rPr>
        <w:t xml:space="preserve">Componentes -&gt; Associação -&gt; Objetos</w:t>
      </w:r>
      <w:r w:rsidRPr="00000000" w:rsidR="00000000" w:rsidDel="00000000">
        <w:rPr>
          <w:rtl w:val="0"/>
        </w:rPr>
        <w:t xml:space="preserve">, escolha </w:t>
      </w:r>
      <w:r w:rsidRPr="00000000" w:rsidR="00000000" w:rsidDel="00000000">
        <w:rPr>
          <w:b w:val="1"/>
          <w:rtl w:val="0"/>
        </w:rPr>
        <w:t xml:space="preserve">Dados externos</w:t>
      </w:r>
      <w:r w:rsidRPr="00000000" w:rsidR="00000000" w:rsidDel="00000000">
        <w:rPr>
          <w:rtl w:val="0"/>
        </w:rPr>
        <w:t xml:space="preserve"> (sua licença de software deve permitir esta funcionalidade).</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Na </w:t>
      </w:r>
      <w:r w:rsidRPr="00000000" w:rsidR="00000000" w:rsidDel="00000000">
        <w:rPr>
          <w:b w:val="1"/>
          <w:rtl w:val="0"/>
        </w:rPr>
        <w:t xml:space="preserve">URL de solicitação</w:t>
      </w:r>
      <w:r w:rsidRPr="00000000" w:rsidR="00000000" w:rsidDel="00000000">
        <w:rPr>
          <w:rtl w:val="0"/>
        </w:rPr>
        <w:t xml:space="preserve"> preencha o endereço externo ou nome do script que será utilizado para a requisição de dados.</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Caso necessário alguns </w:t>
      </w:r>
      <w:r w:rsidRPr="00000000" w:rsidR="00000000" w:rsidDel="00000000">
        <w:rPr>
          <w:b w:val="1"/>
          <w:rtl w:val="0"/>
        </w:rPr>
        <w:t xml:space="preserve">Parâmetros de solicitação</w:t>
      </w:r>
      <w:r w:rsidRPr="00000000" w:rsidR="00000000" w:rsidDel="00000000">
        <w:rPr>
          <w:rtl w:val="0"/>
        </w:rPr>
        <w:t xml:space="preserve"> (repassado em formato POST) podem ser adicionados à requisição.</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Clique em </w:t>
      </w:r>
      <w:r w:rsidRPr="00000000" w:rsidR="00000000" w:rsidDel="00000000">
        <w:rPr>
          <w:b w:val="1"/>
          <w:rtl w:val="0"/>
        </w:rPr>
        <w:t xml:space="preserve">Associar</w:t>
      </w:r>
      <w:r w:rsidRPr="00000000" w:rsidR="00000000" w:rsidDel="00000000">
        <w:rPr>
          <w:rtl w:val="0"/>
        </w:rPr>
        <w:t xml:space="preserve"> e atualize o dashboard.</w:t>
      </w:r>
    </w:p>
    <w:p w:rsidP="00000000" w:rsidRPr="00000000" w:rsidR="00000000" w:rsidDel="00000000" w:rsidRDefault="00000000">
      <w:pPr>
        <w:contextualSpacing w:val="0"/>
      </w:pPr>
      <w:r w:rsidRPr="00000000" w:rsidR="00000000" w:rsidDel="00000000">
        <w:rPr>
          <w:rtl w:val="0"/>
        </w:rPr>
      </w:r>
      <w:r w:rsidRPr="00000000" w:rsidR="00000000" w:rsidDel="00000000">
        <w:drawing>
          <wp:anchor allowOverlap="0" distR="114300" hidden="0" distT="114300" distB="114300" layoutInCell="0" locked="0" relativeHeight="0" simplePos="0" distL="114300" behindDoc="0">
            <wp:simplePos y="0" x="0"/>
            <wp:positionH relativeFrom="margin">
              <wp:posOffset>1404938</wp:posOffset>
            </wp:positionH>
            <wp:positionV relativeFrom="paragraph">
              <wp:posOffset>180975</wp:posOffset>
            </wp:positionV>
            <wp:extent cy="5048250" cx="2905125"/>
            <wp:effectExtent t="0" b="0" r="0" l="0"/>
            <wp:wrapTopAndBottom distT="114300" distB="114300"/>
            <wp:docPr id="2" name="image00.png"/>
            <a:graphic>
              <a:graphicData uri="http://schemas.openxmlformats.org/drawingml/2006/picture">
                <pic:pic>
                  <pic:nvPicPr>
                    <pic:cNvPr id="0" name="image00.png"/>
                    <pic:cNvPicPr preferRelativeResize="0"/>
                  </pic:nvPicPr>
                  <pic:blipFill>
                    <a:blip r:embed="rId6"/>
                    <a:srcRect t="0" b="0" r="0" l="0"/>
                    <a:stretch>
                      <a:fillRect/>
                    </a:stretch>
                  </pic:blipFill>
                  <pic:spPr>
                    <a:xfrm>
                      <a:ext cy="5048250" cx="2905125"/>
                    </a:xfrm>
                    <a:prstGeom prst="rect"/>
                    <a:ln>
                      <a:solidFill>
                        <a:srgbClr val="000000"/>
                      </a:solidFill>
                      <a:prstDash val="solid"/>
                    </a:ln>
                  </pic:spPr>
                </pic:pic>
              </a:graphicData>
            </a:graphic>
          </wp:anchor>
        </w:drawing>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sz w:val="28"/>
          <w:rtl w:val="0"/>
        </w:rPr>
        <w:t xml:space="preserve">Usando a interface de cache </w:t>
      </w:r>
      <w:r w:rsidRPr="00000000" w:rsidR="00000000" w:rsidDel="00000000">
        <w:rPr>
          <w:i w:val="1"/>
          <w:sz w:val="28"/>
          <w:rtl w:val="0"/>
        </w:rPr>
        <w:t xml:space="preserve">customhandlers</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ind w:left="0" w:firstLine="810"/>
        <w:contextualSpacing w:val="0"/>
        <w:rPr/>
      </w:pPr>
      <w:r w:rsidRPr="00000000" w:rsidR="00000000" w:rsidDel="00000000">
        <w:rPr>
          <w:rtl w:val="0"/>
        </w:rPr>
        <w:t xml:space="preserve">A interface </w:t>
      </w:r>
      <w:r w:rsidRPr="00000000" w:rsidR="00000000" w:rsidDel="00000000">
        <w:rPr>
          <w:i w:val="1"/>
          <w:rtl w:val="0"/>
        </w:rPr>
        <w:t xml:space="preserve">customhandler</w:t>
      </w:r>
      <w:r w:rsidRPr="00000000" w:rsidR="00000000" w:rsidDel="00000000">
        <w:rPr>
          <w:rtl w:val="0"/>
        </w:rPr>
        <w:t xml:space="preserve"> disponibliza um método para a utilização da estrutura de cache com  dados externos.</w:t>
      </w:r>
    </w:p>
    <w:p w:rsidP="00000000" w:rsidRPr="00000000" w:rsidR="00000000" w:rsidDel="00000000" w:rsidRDefault="00000000">
      <w:pPr>
        <w:ind w:left="0" w:firstLine="810"/>
        <w:contextualSpacing w:val="0"/>
        <w:rPr/>
      </w:pPr>
      <w:r w:rsidRPr="00000000" w:rsidR="00000000" w:rsidDel="00000000">
        <w:rPr>
          <w:rtl w:val="0"/>
        </w:rPr>
        <w:t xml:space="preserve">Para a utilização destes dados em um elemento do dashboard os parâmetros de associação devem ser os seguintes:</w:t>
      </w:r>
    </w:p>
    <w:p w:rsidP="00000000" w:rsidRPr="00000000" w:rsidR="00000000" w:rsidDel="00000000" w:rsidRDefault="00000000">
      <w:pPr>
        <w:ind w:left="0" w:firstLine="810"/>
        <w:contextualSpacing w:val="0"/>
        <w:rPr/>
      </w:pPr>
      <w:r w:rsidRPr="00000000" w:rsidR="00000000" w:rsidDel="00000000">
        <w:rPr>
          <w:rtl w:val="0"/>
        </w:rPr>
      </w:r>
    </w:p>
    <w:p w:rsidP="00000000" w:rsidRPr="00000000" w:rsidR="00000000" w:rsidDel="00000000" w:rsidRDefault="00000000">
      <w:pPr>
        <w:ind w:left="0" w:firstLine="720"/>
        <w:contextualSpacing w:val="0"/>
        <w:rPr/>
      </w:pPr>
      <w:r w:rsidRPr="00000000" w:rsidR="00000000" w:rsidDel="00000000">
        <w:rPr>
          <w:rtl w:val="0"/>
        </w:rPr>
        <w:t xml:space="preserve">URL de solicitação:</w:t>
      </w:r>
      <w:r w:rsidRPr="00000000" w:rsidR="00000000" w:rsidDel="00000000">
        <w:rPr>
          <w:b w:val="1"/>
          <w:rtl w:val="0"/>
        </w:rPr>
        <w:t xml:space="preserve"> index.php</w:t>
      </w:r>
      <w:r w:rsidRPr="00000000" w:rsidR="00000000" w:rsidDel="00000000">
        <w:rPr>
          <w:rtl w:val="0"/>
        </w:rPr>
      </w:r>
    </w:p>
    <w:p w:rsidP="00000000" w:rsidRPr="00000000" w:rsidR="00000000" w:rsidDel="00000000" w:rsidRDefault="00000000">
      <w:pPr>
        <w:ind w:left="0" w:firstLine="720"/>
        <w:contextualSpacing w:val="0"/>
      </w:pPr>
      <w:r w:rsidRPr="00000000" w:rsidR="00000000" w:rsidDel="00000000">
        <w:rPr>
          <w:rtl w:val="0"/>
        </w:rPr>
        <w:t xml:space="preserve">Parâmetros de solicitação:</w:t>
      </w:r>
      <w:r w:rsidRPr="00000000" w:rsidR="00000000" w:rsidDel="00000000">
        <w:rPr>
          <w:b w:val="1"/>
          <w:rtl w:val="0"/>
        </w:rPr>
        <w:t xml:space="preserve"> [id] </w:t>
      </w:r>
      <w:r w:rsidRPr="00000000" w:rsidR="00000000" w:rsidDel="00000000">
        <w:rPr>
          <w:rtl w:val="0"/>
        </w:rPr>
        <w:t xml:space="preserve">//ex: data1</w:t>
      </w:r>
    </w:p>
    <w:p w:rsidP="00000000" w:rsidRPr="00000000" w:rsidR="00000000" w:rsidDel="00000000" w:rsidRDefault="00000000">
      <w:pPr>
        <w:ind w:left="0" w:firstLine="810"/>
        <w:contextualSpacing w:val="0"/>
      </w:pPr>
      <w:r w:rsidRPr="00000000" w:rsidR="00000000" w:rsidDel="00000000">
        <w:rPr>
          <w:rtl w:val="0"/>
        </w:rPr>
      </w:r>
    </w:p>
    <w:p w:rsidP="00000000" w:rsidRPr="00000000" w:rsidR="00000000" w:rsidDel="00000000" w:rsidRDefault="00000000">
      <w:pPr>
        <w:ind w:left="0" w:firstLine="720"/>
        <w:contextualSpacing w:val="0"/>
      </w:pPr>
      <w:r w:rsidRPr="00000000" w:rsidR="00000000" w:rsidDel="00000000">
        <w:rPr>
          <w:rtl w:val="0"/>
        </w:rPr>
        <w:t xml:space="preserve">Um script php de exemplo pode ser encontrado no ANEXO 2.</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sz w:val="28"/>
          <w:rtl w:val="0"/>
        </w:rPr>
        <w:t xml:space="preserve">Formato dos dados</w:t>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Os dados utilizados devem ser retornados no formato JSON e devem seguir o seguinte padrão:</w:t>
      </w:r>
    </w:p>
    <w:p w:rsidP="00000000" w:rsidRPr="00000000" w:rsidR="00000000" w:rsidDel="00000000" w:rsidRDefault="00000000">
      <w:pPr>
        <w:contextualSpacing w:val="0"/>
      </w:pPr>
      <w:r w:rsidRPr="00000000" w:rsidR="00000000" w:rsidDel="00000000">
        <w:rPr>
          <w:rtl w:val="0"/>
        </w:rPr>
        <w:t xml:space="preserve"> </w:t>
      </w: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b w:val="1"/>
          <w:color w:val="204a87"/>
          <w:sz w:val="16"/>
          <w:highlight w:val="white"/>
          <w:rtl w:val="0"/>
        </w:rPr>
        <w:t xml:space="preserve">display_status</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color w:val="729fcf"/>
          <w:sz w:val="16"/>
          <w:rtl w:val="0"/>
        </w:rPr>
        <w:t xml:space="preserve">display_status (int) - estado de disponibilidade requerido no caso de componentes de disponilidade. valores possiveis: 0 - OK, 1 - Warning, 2 - Critical, 3 - Unknown, -1 - Invalid */</w:t>
      </w:r>
      <w:r w:rsidRPr="00000000" w:rsidR="00000000" w:rsidDel="00000000">
        <w:rPr>
          <w:rtl w:val="0"/>
        </w:rPr>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204a87"/>
          <w:sz w:val="16"/>
          <w:highlight w:val="white"/>
          <w:rtl w:val="0"/>
        </w:rPr>
        <w:t xml:space="preserve">"custom"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"custom 16:35:20"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/*custom (string) - propriedade com valor customizado usada no componente </w:t>
      </w:r>
      <w:r w:rsidRPr="00000000" w:rsidR="00000000" w:rsidDel="00000000">
        <w:rPr>
          <w:rFonts w:cs="Courier New" w:hAnsi="Courier New" w:eastAsia="Courier New" w:ascii="Courier New"/>
          <w:i w:val="1"/>
          <w:color w:val="729fcf"/>
          <w:sz w:val="16"/>
          <w:highlight w:val="white"/>
          <w:rtl w:val="0"/>
        </w:rPr>
        <w:t xml:space="preserve">TextArea</w:t>
      </w:r>
      <w:r w:rsidRPr="00000000" w:rsidR="00000000" w:rsidDel="00000000">
        <w:rPr>
          <w:rFonts w:cs="Courier New" w:hAnsi="Courier New" w:eastAsia="Courier New" w:ascii="Courier New"/>
          <w:color w:val="729fcf"/>
          <w:sz w:val="16"/>
          <w:highlight w:val="white"/>
          <w:rtl w:val="0"/>
        </w:rPr>
        <w:t xml:space="preserve"> atráves da macro </w:t>
      </w:r>
      <w:r w:rsidRPr="00000000" w:rsidR="00000000" w:rsidDel="00000000">
        <w:rPr>
          <w:rFonts w:cs="Courier New" w:hAnsi="Courier New" w:eastAsia="Courier New" w:ascii="Courier New"/>
          <w:i w:val="1"/>
          <w:color w:val="729fcf"/>
          <w:sz w:val="16"/>
          <w:highlight w:val="white"/>
          <w:rtl w:val="0"/>
        </w:rPr>
        <w:t xml:space="preserve">%custom%</w:t>
      </w:r>
      <w:r w:rsidRPr="00000000" w:rsidR="00000000" w:rsidDel="00000000">
        <w:rPr>
          <w:rFonts w:cs="Courier New" w:hAnsi="Courier New" w:eastAsia="Courier New" w:ascii="Courier New"/>
          <w:color w:val="729fcf"/>
          <w:sz w:val="16"/>
          <w:highlight w:val="white"/>
          <w:rtl w:val="0"/>
        </w:rPr>
        <w:t xml:space="preserve">. Podem haver outras propriedades acessadas com a macro correspondente </w:t>
      </w:r>
      <w:r w:rsidRPr="00000000" w:rsidR="00000000" w:rsidDel="00000000">
        <w:rPr>
          <w:rFonts w:cs="Courier New" w:hAnsi="Courier New" w:eastAsia="Courier New" w:ascii="Courier New"/>
          <w:i w:val="1"/>
          <w:color w:val="729fcf"/>
          <w:sz w:val="16"/>
          <w:highlight w:val="white"/>
          <w:rtl w:val="0"/>
        </w:rPr>
        <w:t xml:space="preserve">%[nome]%</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sz w:val="16"/>
          <w:highlight w:val="white"/>
          <w:rtl w:val="0"/>
        </w:rPr>
        <w:t xml:space="preserve">  </w:t>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b w:val="1"/>
          <w:color w:val="204a87"/>
          <w:sz w:val="16"/>
          <w:highlight w:val="white"/>
          <w:rtl w:val="0"/>
        </w:rPr>
        <w:t xml:space="preserve">metrics</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 /* metrics (Object) - metricas requeridas para utilização dos componentes gráficos. */ </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b w:val="1"/>
          <w:color w:val="204a87"/>
          <w:sz w:val="16"/>
          <w:highlight w:val="white"/>
          <w:rtl w:val="0"/>
        </w:rPr>
        <w:t xml:space="preserve">1001</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 /* index (String) - Indice único de identificação da métrica. Pode ser qualquer valor único. Somente a primeira métrica é usada pelo componente </w:t>
      </w:r>
      <w:r w:rsidRPr="00000000" w:rsidR="00000000" w:rsidDel="00000000">
        <w:rPr>
          <w:rFonts w:cs="Courier New" w:hAnsi="Courier New" w:eastAsia="Courier New" w:ascii="Courier New"/>
          <w:i w:val="1"/>
          <w:color w:val="729fcf"/>
          <w:sz w:val="16"/>
          <w:highlight w:val="white"/>
          <w:rtl w:val="0"/>
        </w:rPr>
        <w:t xml:space="preserve">Gauge</w:t>
      </w:r>
      <w:r w:rsidRPr="00000000" w:rsidR="00000000" w:rsidDel="00000000">
        <w:rPr>
          <w:rFonts w:cs="Courier New" w:hAnsi="Courier New" w:eastAsia="Courier New" w:ascii="Courier New"/>
          <w:color w:val="729fcf"/>
          <w:sz w:val="16"/>
          <w:highlight w:val="white"/>
          <w:rtl w:val="0"/>
        </w:rPr>
        <w:t xml:space="preserve">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value</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value (numeric,string) - Valor da métrica que será usado nos componentes. Valores númericos se aplicam aos gráficos enquanto o valor textual é usado nos componentes DataGrid e TextArea, podendo conter formatação html básica.*/</w:t>
      </w:r>
    </w:p>
    <w:p w:rsidP="00000000" w:rsidRPr="00000000" w:rsidR="00000000" w:rsidDel="00000000" w:rsidRDefault="00000000">
      <w:pPr>
        <w:widowControl w:val="0"/>
        <w:numPr>
          <w:ilvl w:val="2"/>
          <w:numId w:val="5"/>
        </w:numPr>
        <w:ind w:left="2280" w:hanging="359"/>
        <w:contextualSpacing w:val="1"/>
        <w:rPr>
          <w:rFonts w:cs="Courier New" w:hAnsi="Courier New" w:eastAsia="Courier New" w:ascii="Courier New"/>
          <w:sz w:val="16"/>
          <w:highlight w:val="white"/>
          <w:u w:val="none"/>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b w:val="1"/>
          <w:color w:val="204a87"/>
          <w:sz w:val="16"/>
          <w:highlight w:val="white"/>
          <w:rtl w:val="0"/>
        </w:rPr>
        <w:t xml:space="preserve">metric</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"&lt;b&gt;cpu_utilization&lt;/b&gt;"</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metric (string) - Valor textual com o nome da métrica podendo conter formatação html básica.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warning</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warning (numeric) - Valor de alerta usado no componente </w:t>
      </w:r>
      <w:r w:rsidRPr="00000000" w:rsidR="00000000" w:rsidDel="00000000">
        <w:rPr>
          <w:rFonts w:cs="Courier New" w:hAnsi="Courier New" w:eastAsia="Courier New" w:ascii="Courier New"/>
          <w:i w:val="1"/>
          <w:color w:val="729fcf"/>
          <w:sz w:val="16"/>
          <w:highlight w:val="white"/>
          <w:rtl w:val="0"/>
        </w:rPr>
        <w:t xml:space="preserve">Gauge</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sz w:val="16"/>
          <w:highlight w:val="white"/>
          <w:rtl w:val="0"/>
        </w:rPr>
        <w:t xml:space="preserve">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critical</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critical</w:t>
      </w:r>
      <w:r w:rsidRPr="00000000" w:rsidR="00000000" w:rsidDel="00000000">
        <w:rPr>
          <w:rFonts w:cs="Courier New" w:hAnsi="Courier New" w:eastAsia="Courier New" w:ascii="Courier New"/>
          <w:color w:val="729fcf"/>
          <w:sz w:val="16"/>
          <w:highlight w:val="white"/>
          <w:rtl w:val="0"/>
        </w:rPr>
        <w:t xml:space="preserve"> (numeric) - Valor de crítico usado no componente </w:t>
      </w:r>
      <w:r w:rsidRPr="00000000" w:rsidR="00000000" w:rsidDel="00000000">
        <w:rPr>
          <w:rFonts w:cs="Courier New" w:hAnsi="Courier New" w:eastAsia="Courier New" w:ascii="Courier New"/>
          <w:i w:val="1"/>
          <w:color w:val="729fcf"/>
          <w:sz w:val="16"/>
          <w:highlight w:val="white"/>
          <w:rtl w:val="0"/>
        </w:rPr>
        <w:t xml:space="preserve">Gauge</w:t>
      </w:r>
      <w:r w:rsidRPr="00000000" w:rsidR="00000000" w:rsidDel="00000000">
        <w:rPr>
          <w:rFonts w:cs="Courier New" w:hAnsi="Courier New" w:eastAsia="Courier New" w:ascii="Courier New"/>
          <w:color w:val="729fcf"/>
          <w:sz w:val="16"/>
          <w:highlight w:val="white"/>
          <w:rtl w:val="0"/>
        </w:rPr>
        <w:t xml:space="preserve">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max</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max</w:t>
      </w:r>
      <w:r w:rsidRPr="00000000" w:rsidR="00000000" w:rsidDel="00000000">
        <w:rPr>
          <w:rFonts w:cs="Courier New" w:hAnsi="Courier New" w:eastAsia="Courier New" w:ascii="Courier New"/>
          <w:color w:val="729fcf"/>
          <w:sz w:val="16"/>
          <w:highlight w:val="white"/>
          <w:rtl w:val="0"/>
        </w:rPr>
        <w:t xml:space="preserve"> (numeric) - Valor de máximo usado para gráficos usando a opção de escala manual e no componente </w:t>
      </w:r>
      <w:r w:rsidRPr="00000000" w:rsidR="00000000" w:rsidDel="00000000">
        <w:rPr>
          <w:rFonts w:cs="Courier New" w:hAnsi="Courier New" w:eastAsia="Courier New" w:ascii="Courier New"/>
          <w:i w:val="1"/>
          <w:color w:val="729fcf"/>
          <w:sz w:val="16"/>
          <w:highlight w:val="white"/>
          <w:rtl w:val="0"/>
        </w:rPr>
        <w:t xml:space="preserve">Gauge</w:t>
      </w:r>
      <w:r w:rsidRPr="00000000" w:rsidR="00000000" w:rsidDel="00000000">
        <w:rPr>
          <w:rFonts w:cs="Courier New" w:hAnsi="Courier New" w:eastAsia="Courier New" w:ascii="Courier New"/>
          <w:color w:val="729fcf"/>
          <w:sz w:val="16"/>
          <w:highlight w:val="white"/>
          <w:rtl w:val="0"/>
        </w:rPr>
        <w:t xml:space="preserve">.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min</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min</w:t>
      </w:r>
      <w:r w:rsidRPr="00000000" w:rsidR="00000000" w:rsidDel="00000000">
        <w:rPr>
          <w:rFonts w:cs="Courier New" w:hAnsi="Courier New" w:eastAsia="Courier New" w:ascii="Courier New"/>
          <w:color w:val="729fcf"/>
          <w:sz w:val="16"/>
          <w:highlight w:val="white"/>
          <w:rtl w:val="0"/>
        </w:rPr>
        <w:t xml:space="preserve"> (numeric) - Valor de mínimo usado para gráficos usando a opção de escala manual e no componente </w:t>
      </w:r>
      <w:r w:rsidRPr="00000000" w:rsidR="00000000" w:rsidDel="00000000">
        <w:rPr>
          <w:rFonts w:cs="Courier New" w:hAnsi="Courier New" w:eastAsia="Courier New" w:ascii="Courier New"/>
          <w:i w:val="1"/>
          <w:color w:val="729fcf"/>
          <w:sz w:val="16"/>
          <w:highlight w:val="white"/>
          <w:rtl w:val="0"/>
        </w:rPr>
        <w:t xml:space="preserve">Gauge</w:t>
      </w:r>
      <w:r w:rsidRPr="00000000" w:rsidR="00000000" w:rsidDel="00000000">
        <w:rPr>
          <w:rFonts w:cs="Courier New" w:hAnsi="Courier New" w:eastAsia="Courier New" w:ascii="Courier New"/>
          <w:color w:val="729fcf"/>
          <w:sz w:val="16"/>
          <w:highlight w:val="white"/>
          <w:rtl w:val="0"/>
        </w:rPr>
        <w:t xml:space="preserve">. */</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color w:val="204a87"/>
          <w:sz w:val="16"/>
          <w:highlight w:val="white"/>
          <w:rtl w:val="0"/>
        </w:rPr>
        <w:t xml:space="preserve">unit</w:t>
      </w:r>
      <w:r w:rsidRPr="00000000" w:rsidR="00000000" w:rsidDel="00000000">
        <w:rPr>
          <w:rFonts w:cs="Courier New" w:hAnsi="Courier New" w:eastAsia="Courier New" w:ascii="Courier New"/>
          <w:color w:val="204a87"/>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unit</w:t>
      </w:r>
      <w:r w:rsidRPr="00000000" w:rsidR="00000000" w:rsidDel="00000000">
        <w:rPr>
          <w:rFonts w:cs="Courier New" w:hAnsi="Courier New" w:eastAsia="Courier New" w:ascii="Courier New"/>
          <w:color w:val="729fcf"/>
          <w:sz w:val="16"/>
          <w:highlight w:val="white"/>
          <w:rtl w:val="0"/>
        </w:rPr>
        <w:t xml:space="preserve"> (string) - Valor textual da unidade usado nos gráficos e tooltips */</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"1002"</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"value"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"warning"</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"critical"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"metric"</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"max"</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"min"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"unit"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"1003"</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"value"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3</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"warning"</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"critical"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"metric"</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"max"</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"min"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"unit"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"1004"</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"value"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4</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"warning"</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"critical"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"metric"</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"max"</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"min"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"unit"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"1005"</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"value"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"warning"</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"critical"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"metric"</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"max"</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100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"min"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"unit"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204a87"/>
          <w:sz w:val="16"/>
          <w:highlight w:val="white"/>
          <w:rtl w:val="0"/>
        </w:rPr>
        <w:t xml:space="preserve">"1006"</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"metric"</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a métrica com nome </w:t>
      </w:r>
      <w:r w:rsidRPr="00000000" w:rsidR="00000000" w:rsidDel="00000000">
        <w:rPr>
          <w:rFonts w:cs="Courier New" w:hAnsi="Courier New" w:eastAsia="Courier New" w:ascii="Courier New"/>
          <w:i w:val="1"/>
          <w:color w:val="729fcf"/>
          <w:sz w:val="16"/>
          <w:highlight w:val="white"/>
          <w:rtl w:val="0"/>
        </w:rPr>
        <w:t xml:space="preserve">label</w:t>
      </w:r>
      <w:r w:rsidRPr="00000000" w:rsidR="00000000" w:rsidDel="00000000">
        <w:rPr>
          <w:rFonts w:cs="Courier New" w:hAnsi="Courier New" w:eastAsia="Courier New" w:ascii="Courier New"/>
          <w:color w:val="729fcf"/>
          <w:sz w:val="16"/>
          <w:highlight w:val="white"/>
          <w:rtl w:val="0"/>
        </w:rPr>
        <w:t xml:space="preserve"> não é utilizada como série de dados nos gráficos. No componente </w:t>
      </w:r>
      <w:r w:rsidRPr="00000000" w:rsidR="00000000" w:rsidDel="00000000">
        <w:rPr>
          <w:rFonts w:cs="Courier New" w:hAnsi="Courier New" w:eastAsia="Courier New" w:ascii="Courier New"/>
          <w:i w:val="1"/>
          <w:color w:val="729fcf"/>
          <w:sz w:val="16"/>
          <w:highlight w:val="white"/>
          <w:rtl w:val="0"/>
        </w:rPr>
        <w:t xml:space="preserve">DataGrid</w:t>
      </w:r>
      <w:r w:rsidRPr="00000000" w:rsidR="00000000" w:rsidDel="00000000">
        <w:rPr>
          <w:rFonts w:cs="Courier New" w:hAnsi="Courier New" w:eastAsia="Courier New" w:ascii="Courier New"/>
          <w:color w:val="729fcf"/>
          <w:sz w:val="16"/>
          <w:highlight w:val="white"/>
          <w:rtl w:val="0"/>
        </w:rPr>
        <w:t xml:space="preserve"> é mostrada normalmente */</w:t>
      </w:r>
      <w:r w:rsidRPr="00000000" w:rsidR="00000000" w:rsidDel="00000000">
        <w:rPr>
          <w:rtl w:val="0"/>
        </w:rPr>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204a87"/>
          <w:sz w:val="16"/>
          <w:highlight w:val="white"/>
          <w:rtl w:val="0"/>
        </w:rPr>
        <w:t xml:space="preserve">"data"</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40000"/>
          <w:sz w:val="16"/>
          <w:highlight w:val="white"/>
          <w:rtl w:val="0"/>
        </w:rPr>
        <w:t xml:space="preserve">[ </w:t>
      </w:r>
      <w:r w:rsidRPr="00000000" w:rsidR="00000000" w:rsidDel="00000000">
        <w:rPr>
          <w:rFonts w:cs="Courier New" w:hAnsi="Courier New" w:eastAsia="Courier New" w:ascii="Courier New"/>
          <w:color w:val="729fcf"/>
          <w:sz w:val="16"/>
          <w:highlight w:val="white"/>
          <w:rtl w:val="0"/>
        </w:rPr>
        <w:t xml:space="preserve">/* </w:t>
      </w:r>
      <w:r w:rsidRPr="00000000" w:rsidR="00000000" w:rsidDel="00000000">
        <w:rPr>
          <w:rFonts w:cs="Courier New" w:hAnsi="Courier New" w:eastAsia="Courier New" w:ascii="Courier New"/>
          <w:i w:val="1"/>
          <w:color w:val="729fcf"/>
          <w:sz w:val="16"/>
          <w:highlight w:val="white"/>
          <w:rtl w:val="0"/>
        </w:rPr>
        <w:t xml:space="preserve">data</w:t>
      </w:r>
      <w:r w:rsidRPr="00000000" w:rsidR="00000000" w:rsidDel="00000000">
        <w:rPr>
          <w:rFonts w:cs="Courier New" w:hAnsi="Courier New" w:eastAsia="Courier New" w:ascii="Courier New"/>
          <w:color w:val="729fcf"/>
          <w:sz w:val="16"/>
          <w:highlight w:val="white"/>
          <w:rtl w:val="0"/>
        </w:rPr>
        <w:t xml:space="preserve"> (array) - Dados usados para criação dos gráficos e linhas do </w:t>
      </w:r>
      <w:r w:rsidRPr="00000000" w:rsidR="00000000" w:rsidDel="00000000">
        <w:rPr>
          <w:rFonts w:cs="Courier New" w:hAnsi="Courier New" w:eastAsia="Courier New" w:ascii="Courier New"/>
          <w:i w:val="1"/>
          <w:color w:val="729fcf"/>
          <w:sz w:val="16"/>
          <w:highlight w:val="white"/>
          <w:rtl w:val="0"/>
        </w:rPr>
        <w:t xml:space="preserve">DataGrid</w:t>
      </w:r>
      <w:r w:rsidRPr="00000000" w:rsidR="00000000" w:rsidDel="00000000">
        <w:rPr>
          <w:rFonts w:cs="Courier New" w:hAnsi="Courier New" w:eastAsia="Courier New" w:ascii="Courier New"/>
          <w:color w:val="729fcf"/>
          <w:sz w:val="16"/>
          <w:highlight w:val="white"/>
          <w:rtl w:val="0"/>
        </w:rPr>
        <w:t xml:space="preserve">. Cada entrada corresponde a uma série composta pelas métricas definidas previamente. O valor de cada item da série deve ser numérico para os gráficos ou textual para o </w:t>
      </w:r>
      <w:r w:rsidRPr="00000000" w:rsidR="00000000" w:rsidDel="00000000">
        <w:rPr>
          <w:rFonts w:cs="Courier New" w:hAnsi="Courier New" w:eastAsia="Courier New" w:ascii="Courier New"/>
          <w:i w:val="1"/>
          <w:color w:val="729fcf"/>
          <w:sz w:val="16"/>
          <w:highlight w:val="white"/>
          <w:rtl w:val="0"/>
        </w:rPr>
        <w:t xml:space="preserve">DataGrid</w:t>
      </w:r>
      <w:r w:rsidRPr="00000000" w:rsidR="00000000" w:rsidDel="00000000">
        <w:rPr>
          <w:rFonts w:cs="Courier New" w:hAnsi="Courier New" w:eastAsia="Courier New" w:ascii="Courier New"/>
          <w:color w:val="729fcf"/>
          <w:sz w:val="16"/>
          <w:highlight w:val="white"/>
          <w:rtl w:val="0"/>
        </w:rPr>
        <w:t xml:space="preserve">, podendo conter formatação html. O valor </w:t>
      </w:r>
      <w:r w:rsidRPr="00000000" w:rsidR="00000000" w:rsidDel="00000000">
        <w:rPr>
          <w:rFonts w:cs="Courier New" w:hAnsi="Courier New" w:eastAsia="Courier New" w:ascii="Courier New"/>
          <w:i w:val="1"/>
          <w:color w:val="729fcf"/>
          <w:sz w:val="16"/>
          <w:highlight w:val="white"/>
          <w:rtl w:val="0"/>
        </w:rPr>
        <w:t xml:space="preserve">label</w:t>
      </w:r>
      <w:r w:rsidRPr="00000000" w:rsidR="00000000" w:rsidDel="00000000">
        <w:rPr>
          <w:rFonts w:cs="Courier New" w:hAnsi="Courier New" w:eastAsia="Courier New" w:ascii="Courier New"/>
          <w:color w:val="729fcf"/>
          <w:sz w:val="16"/>
          <w:highlight w:val="white"/>
          <w:rtl w:val="0"/>
        </w:rPr>
        <w:t xml:space="preserve"> é usado para o eixo de categoria nos gráficos. Caso a propriedade data não seja definida os componentes gráficos criam uma única entrada com os valores de série definidos na propriedade </w:t>
      </w:r>
      <w:r w:rsidRPr="00000000" w:rsidR="00000000" w:rsidDel="00000000">
        <w:rPr>
          <w:rFonts w:cs="Courier New" w:hAnsi="Courier New" w:eastAsia="Courier New" w:ascii="Courier New"/>
          <w:i w:val="1"/>
          <w:color w:val="729fcf"/>
          <w:sz w:val="16"/>
          <w:highlight w:val="white"/>
          <w:rtl w:val="0"/>
        </w:rPr>
        <w:t xml:space="preserve">metric</w:t>
      </w:r>
      <w:r w:rsidRPr="00000000" w:rsidR="00000000" w:rsidDel="00000000">
        <w:rPr>
          <w:rFonts w:cs="Courier New" w:hAnsi="Courier New" w:eastAsia="Courier New" w:ascii="Courier New"/>
          <w:color w:val="729fcf"/>
          <w:sz w:val="16"/>
          <w:highlight w:val="white"/>
          <w:rtl w:val="0"/>
        </w:rPr>
        <w:t xml:space="preserve">. */ </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"&lt;b&gt;cpu_utilization&lt;/b&gt;"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"&lt;font color='#00ffff'&gt;&lt;b&gt;1&lt;/b&gt;&lt;/font&gt;"</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14</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0"</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88</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64</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67</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1"</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93</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31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68</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2"</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73</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37</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90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49</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3"</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95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94</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63</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4"</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69</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87</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3</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5"</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20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47</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19</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70</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61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6"</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32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58</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24</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91</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25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7"</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"cpu_utilization"</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75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"idle"</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"iowait"</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17</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"system"</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"total"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ad7fa8"/>
          <w:sz w:val="16"/>
          <w:highlight w:val="white"/>
          <w:rtl w:val="0"/>
        </w:rPr>
        <w:t xml:space="preserve">52</w:t>
      </w:r>
      <w:r w:rsidRPr="00000000" w:rsidR="00000000" w:rsidDel="00000000">
        <w:rPr>
          <w:rFonts w:cs="Courier New" w:hAnsi="Courier New" w:eastAsia="Courier New" w:ascii="Courier New"/>
          <w:sz w:val="16"/>
          <w:highlight w:val="white"/>
          <w:rtl w:val="0"/>
        </w:rPr>
        <w:t xml:space="preserve">,</w:t>
      </w:r>
    </w:p>
    <w:p w:rsidP="00000000" w:rsidRPr="00000000" w:rsidR="00000000" w:rsidDel="00000000" w:rsidRDefault="00000000">
      <w:pPr>
        <w:widowControl w:val="0"/>
        <w:numPr>
          <w:ilvl w:val="2"/>
          <w:numId w:val="5"/>
        </w:numPr>
        <w:ind w:left="2280" w:hanging="359"/>
        <w:contextualSpacing w:val="1"/>
        <w:rPr/>
      </w:pPr>
      <w:r w:rsidRPr="00000000" w:rsidR="00000000" w:rsidDel="00000000">
        <w:rPr>
          <w:rFonts w:cs="Courier New" w:hAnsi="Courier New" w:eastAsia="Courier New" w:ascii="Courier New"/>
          <w:color w:val="204a87"/>
          <w:sz w:val="16"/>
          <w:highlight w:val="white"/>
          <w:rtl w:val="0"/>
        </w:rPr>
        <w:t xml:space="preserve">"label"</w:t>
      </w:r>
      <w:r w:rsidRPr="00000000" w:rsidR="00000000" w:rsidDel="00000000">
        <w:rPr>
          <w:rFonts w:cs="Courier New" w:hAnsi="Courier New" w:eastAsia="Courier New" w:ascii="Courier New"/>
          <w:sz w:val="16"/>
          <w:highlight w:val="white"/>
          <w:rtl w:val="0"/>
        </w:rPr>
        <w:t xml:space="preserve">:</w:t>
      </w:r>
      <w:r w:rsidRPr="00000000" w:rsidR="00000000" w:rsidDel="00000000">
        <w:rPr>
          <w:rFonts w:cs="Courier New" w:hAnsi="Courier New" w:eastAsia="Courier New" w:ascii="Courier New"/>
          <w:color w:val="4e9a06"/>
          <w:sz w:val="16"/>
          <w:highlight w:val="white"/>
          <w:rtl w:val="0"/>
        </w:rPr>
        <w:t xml:space="preserve">"label 8"</w:t>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Fonts w:cs="Courier New" w:hAnsi="Courier New" w:eastAsia="Courier New" w:ascii="Courier New"/>
          <w:color w:val="729fcf"/>
          <w:sz w:val="16"/>
          <w:highlight w:val="white"/>
          <w:rtl w:val="0"/>
        </w:rPr>
        <w:t xml:space="preserve">}</w:t>
      </w:r>
      <w:r w:rsidRPr="00000000" w:rsidR="00000000" w:rsidDel="00000000">
        <w:rPr>
          <w:rtl w:val="0"/>
        </w:rPr>
      </w:r>
    </w:p>
    <w:p w:rsidP="00000000" w:rsidRPr="00000000" w:rsidR="00000000" w:rsidDel="00000000" w:rsidRDefault="00000000">
      <w:pPr>
        <w:widowControl w:val="0"/>
        <w:numPr>
          <w:ilvl w:val="1"/>
          <w:numId w:val="5"/>
        </w:numPr>
        <w:ind w:left="1520" w:hanging="359"/>
        <w:contextualSpacing w:val="1"/>
        <w:rPr/>
      </w:pPr>
      <w:r w:rsidRPr="00000000" w:rsidR="00000000" w:rsidDel="00000000">
        <w:rPr>
          <w:rtl w:val="0"/>
        </w:rPr>
      </w:r>
    </w:p>
    <w:p w:rsidP="00000000" w:rsidRPr="00000000" w:rsidR="00000000" w:rsidDel="00000000" w:rsidRDefault="00000000">
      <w:pPr>
        <w:widowControl w:val="0"/>
        <w:numPr>
          <w:ilvl w:val="0"/>
          <w:numId w:val="5"/>
        </w:numPr>
        <w:spacing w:lineRule="auto" w:line="376"/>
        <w:ind w:left="760" w:hanging="359"/>
        <w:contextualSpacing w:val="1"/>
        <w:rPr/>
      </w:pPr>
      <w:r w:rsidRPr="00000000" w:rsidR="00000000" w:rsidDel="00000000">
        <w:rPr>
          <w:rFonts w:cs="Courier New" w:hAnsi="Courier New" w:eastAsia="Courier New" w:ascii="Courier New"/>
          <w:color w:val="a40000"/>
          <w:sz w:val="16"/>
          <w:highlight w:val="white"/>
          <w:rtl w:val="0"/>
        </w:rPr>
        <w:t xml:space="preserve">]</w:t>
      </w:r>
    </w:p>
    <w:p w:rsidP="00000000" w:rsidRPr="00000000" w:rsidR="00000000" w:rsidDel="00000000" w:rsidRDefault="00000000">
      <w:pPr>
        <w:keepNext w:val="0"/>
        <w:keepLines w:val="0"/>
        <w:widowControl w:val="0"/>
        <w:contextualSpacing w:val="0"/>
      </w:pPr>
      <w:r w:rsidRPr="00000000" w:rsidR="00000000" w:rsidDel="00000000">
        <w:rPr>
          <w:rFonts w:cs="Courier New" w:hAnsi="Courier New" w:eastAsia="Courier New" w:ascii="Courier New"/>
          <w:color w:val="729fcf"/>
          <w:sz w:val="16"/>
          <w:highlight w:val="white"/>
          <w:rtl w:val="0"/>
        </w:rPr>
        <w:t xml:space="preserve">}</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Resultado</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4457700" cx="5943600"/>
            <wp:effectExtent t="0" b="0" r="0" l="0"/>
            <wp:docPr id="1" name="image01.png"/>
            <a:graphic>
              <a:graphicData uri="http://schemas.openxmlformats.org/drawingml/2006/picture">
                <pic:pic>
                  <pic:nvPicPr>
                    <pic:cNvPr id="0" name="image01.png"/>
                    <pic:cNvPicPr preferRelativeResize="0"/>
                  </pic:nvPicPr>
                  <pic:blipFill>
                    <a:blip r:embed="rId7"/>
                    <a:srcRect t="0" b="0" r="0" l="0"/>
                    <a:stretch>
                      <a:fillRect/>
                    </a:stretch>
                  </pic:blipFill>
                  <pic:spPr>
                    <a:xfrm>
                      <a:ext cy="4457700" cx="5943600"/>
                    </a:xfrm>
                    <a:prstGeom prst="rect"/>
                    <a:ln>
                      <a:solidFill>
                        <a:srgbClr val="000000"/>
                      </a:solidFill>
                      <a:prstDash val="solid"/>
                    </a:ln>
                  </pic:spPr>
                </pic:pic>
              </a:graphicData>
            </a:graphic>
          </wp:inline>
        </w:drawing>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8"/>
          <w:rtl w:val="0"/>
        </w:rPr>
        <w:t xml:space="preserve">Anexo 1 - Script PHP - example.php</w:t>
      </w:r>
    </w:p>
    <w:p w:rsidP="00000000" w:rsidRPr="00000000" w:rsidR="00000000" w:rsidDel="00000000" w:rsidRDefault="00000000">
      <w:pPr>
        <w:contextualSpacing w:val="0"/>
        <w:rPr/>
      </w:pPr>
      <w:r w:rsidRPr="00000000" w:rsidR="00000000" w:rsidDel="00000000">
        <w:rPr>
          <w:rtl w:val="0"/>
        </w:rPr>
        <w:t xml:space="preserve">Arquivo deve ser hospedado em: </w:t>
      </w:r>
      <w:r w:rsidRPr="00000000" w:rsidR="00000000" w:rsidDel="00000000">
        <w:rPr>
          <w:i w:val="1"/>
          <w:rtl w:val="0"/>
        </w:rPr>
        <w:t xml:space="preserve">/usr/local/opmon/share/customhandlers/example.php</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color w:val="5f5035"/>
          <w:sz w:val="16"/>
          <w:rtl w:val="0"/>
        </w:rPr>
        <w:t xml:space="preserve">&lt;?php</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696969"/>
          <w:sz w:val="16"/>
          <w:rtl w:val="0"/>
        </w:rPr>
        <w:t xml:space="preserve">//base array</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797997"/>
          <w:sz w:val="16"/>
          <w:rtl w:val="0"/>
        </w:rPr>
        <w:t xml:space="preserve">$out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'display_status'</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'custom'</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'custom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400000"/>
          <w:sz w:val="16"/>
          <w:rtl w:val="0"/>
        </w:rPr>
        <w:t xml:space="preserve">date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'H:i:s'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br w:type="textWrapping"/>
      </w:r>
      <w:r w:rsidRPr="00000000" w:rsidR="00000000" w:rsidDel="00000000">
        <w:rPr>
          <w:rFonts w:cs="Courier New" w:hAnsi="Courier New" w:eastAsia="Courier New" w:ascii="Courier New"/>
          <w:color w:val="696969"/>
          <w:sz w:val="16"/>
          <w:rtl w:val="0"/>
        </w:rPr>
        <w:t xml:space="preserve">//metrics content</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797997"/>
          <w:sz w:val="16"/>
          <w:rtl w:val="0"/>
        </w:rPr>
        <w:t xml:space="preserve">$metrics</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'1001'</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'&lt;b&gt;cpu_utilization&lt;/b&gt;'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'1002'</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2</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'idle'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'1003'</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3</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'iowait'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'1004'</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4</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'system'</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'1005'</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5</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'total'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'1006'</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'label'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br w:type="textWrapping"/>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696969"/>
          <w:sz w:val="16"/>
          <w:rtl w:val="0"/>
        </w:rPr>
        <w:t xml:space="preserve">//parameters example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b w:val="1"/>
          <w:color w:val="800000"/>
          <w:sz w:val="16"/>
          <w:rtl w:val="0"/>
        </w:rPr>
        <w:t xml:space="preserve">if</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$_REQUEST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'mode'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'2'</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ab/>
      </w:r>
      <w:r w:rsidRPr="00000000" w:rsidR="00000000" w:rsidDel="00000000">
        <w:rPr>
          <w:rFonts w:cs="Courier New" w:hAnsi="Courier New" w:eastAsia="Courier New" w:ascii="Courier New"/>
          <w:color w:val="797997"/>
          <w:sz w:val="16"/>
          <w:rtl w:val="0"/>
        </w:rPr>
        <w:t xml:space="preserve">$metrics</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tab/>
      </w:r>
      <w:r w:rsidRPr="00000000" w:rsidR="00000000" w:rsidDel="00000000">
        <w:rPr>
          <w:rFonts w:cs="Courier New" w:hAnsi="Courier New" w:eastAsia="Courier New" w:ascii="Courier New"/>
          <w:color w:val="0000e6"/>
          <w:sz w:val="16"/>
          <w:rtl w:val="0"/>
        </w:rPr>
        <w:t xml:space="preserve">'1001'</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'cpu_utilization'</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tab/>
        <w:t xml:space="preserve"> </w:t>
        <w:tab/>
      </w:r>
      <w:r w:rsidRPr="00000000" w:rsidR="00000000" w:rsidDel="00000000">
        <w:rPr>
          <w:rFonts w:cs="Courier New" w:hAnsi="Courier New" w:eastAsia="Courier New" w:ascii="Courier New"/>
          <w:color w:val="0000e6"/>
          <w:sz w:val="16"/>
          <w:rtl w:val="0"/>
        </w:rPr>
        <w:t xml:space="preserve">'1002'</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'idle'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tab/>
      </w:r>
      <w:r w:rsidRPr="00000000" w:rsidR="00000000" w:rsidDel="00000000">
        <w:rPr>
          <w:rFonts w:cs="Courier New" w:hAnsi="Courier New" w:eastAsia="Courier New" w:ascii="Courier New"/>
          <w:color w:val="0000e6"/>
          <w:sz w:val="16"/>
          <w:rtl w:val="0"/>
        </w:rPr>
        <w:t xml:space="preserve">'1003'</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'iowait'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tab/>
      </w:r>
      <w:r w:rsidRPr="00000000" w:rsidR="00000000" w:rsidDel="00000000">
        <w:rPr>
          <w:rFonts w:cs="Courier New" w:hAnsi="Courier New" w:eastAsia="Courier New" w:ascii="Courier New"/>
          <w:color w:val="0000e6"/>
          <w:sz w:val="16"/>
          <w:rtl w:val="0"/>
        </w:rPr>
        <w:t xml:space="preserve">'1004'</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'system'</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tab/>
      </w:r>
      <w:r w:rsidRPr="00000000" w:rsidR="00000000" w:rsidDel="00000000">
        <w:rPr>
          <w:rFonts w:cs="Courier New" w:hAnsi="Courier New" w:eastAsia="Courier New" w:ascii="Courier New"/>
          <w:color w:val="0000e6"/>
          <w:sz w:val="16"/>
          <w:rtl w:val="0"/>
        </w:rPr>
        <w:t xml:space="preserve">'1005'</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'warning'</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'70'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'critical'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'80'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'total'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'max'</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'min'</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'unit'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'1006'</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'label'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ab/>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696969"/>
          <w:sz w:val="16"/>
          <w:rtl w:val="0"/>
        </w:rPr>
        <w:t xml:space="preserve">//Data array</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b w:val="1"/>
          <w:color w:val="800000"/>
          <w:sz w:val="16"/>
          <w:rtl w:val="0"/>
        </w:rPr>
        <w:t xml:space="preserve">for</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$i</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797997"/>
          <w:sz w:val="16"/>
          <w:rtl w:val="0"/>
        </w:rPr>
        <w:t xml:space="preserve">$i</w:t>
      </w:r>
      <w:r w:rsidRPr="00000000" w:rsidR="00000000" w:rsidDel="00000000">
        <w:rPr>
          <w:rFonts w:cs="Courier New" w:hAnsi="Courier New" w:eastAsia="Courier New" w:ascii="Courier New"/>
          <w:color w:val="808030"/>
          <w:sz w:val="16"/>
          <w:rtl w:val="0"/>
        </w:rPr>
        <w:t xml:space="preserve">&lt;=</w:t>
      </w:r>
      <w:r w:rsidRPr="00000000" w:rsidR="00000000" w:rsidDel="00000000">
        <w:rPr>
          <w:rFonts w:cs="Courier New" w:hAnsi="Courier New" w:eastAsia="Courier New" w:ascii="Courier New"/>
          <w:color w:val="008c00"/>
          <w:sz w:val="16"/>
          <w:rtl w:val="0"/>
        </w:rPr>
        <w:t xml:space="preserve">8</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797997"/>
          <w:sz w:val="16"/>
          <w:rtl w:val="0"/>
        </w:rPr>
        <w:t xml:space="preserve">$i</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797997"/>
          <w:sz w:val="16"/>
          <w:rtl w:val="0"/>
        </w:rPr>
        <w:t xml:space="preserve">$data</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'&lt;b&gt;cpu_utilization&lt;/b&gt;'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'&lt;font color="#ff0000"&gt;&lt;b&gt;1&lt;/b&gt;&lt;/font&gt;'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'idle'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'iowait'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'system'</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'total'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'label'</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0000e6"/>
          <w:sz w:val="16"/>
          <w:rtl w:val="0"/>
        </w:rPr>
        <w:t xml:space="preserve">'label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$i</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797997"/>
          <w:sz w:val="16"/>
          <w:rtl w:val="0"/>
        </w:rPr>
        <w:t xml:space="preserve">$out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797997"/>
          <w:sz w:val="16"/>
          <w:rtl w:val="0"/>
        </w:rPr>
        <w:t xml:space="preserve">$metrics</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797997"/>
          <w:sz w:val="16"/>
          <w:rtl w:val="0"/>
        </w:rPr>
        <w:t xml:space="preserve">$out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'data'</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sz w:val="16"/>
          <w:rtl w:val="0"/>
        </w:rPr>
        <w:t xml:space="preserve"> </w:t>
      </w:r>
      <w:r w:rsidRPr="00000000" w:rsidR="00000000" w:rsidDel="00000000">
        <w:rPr>
          <w:rFonts w:cs="Courier New" w:hAnsi="Courier New" w:eastAsia="Courier New" w:ascii="Courier New"/>
          <w:color w:val="797997"/>
          <w:sz w:val="16"/>
          <w:rtl w:val="0"/>
        </w:rPr>
        <w:t xml:space="preserve">$data</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696969"/>
          <w:sz w:val="16"/>
          <w:rtl w:val="0"/>
        </w:rPr>
        <w:t xml:space="preserve">//output</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b w:val="1"/>
          <w:color w:val="800000"/>
          <w:sz w:val="16"/>
          <w:rtl w:val="0"/>
        </w:rPr>
        <w:t xml:space="preserve">print</w:t>
      </w:r>
      <w:r w:rsidRPr="00000000" w:rsidR="00000000" w:rsidDel="00000000">
        <w:rPr>
          <w:rFonts w:cs="Courier New" w:hAnsi="Courier New" w:eastAsia="Courier New" w:ascii="Courier New"/>
          <w:sz w:val="16"/>
          <w:rtl w:val="0"/>
        </w:rPr>
        <w:t xml:space="preserve"> json_encode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$out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sz w:val="16"/>
          <w:rtl w:val="0"/>
        </w:rPr>
        <w:br w:type="textWrapping"/>
      </w:r>
      <w:r w:rsidRPr="00000000" w:rsidR="00000000" w:rsidDel="00000000">
        <w:rPr>
          <w:rFonts w:cs="Courier New" w:hAnsi="Courier New" w:eastAsia="Courier New" w:ascii="Courier New"/>
          <w:color w:val="5f5035"/>
          <w:sz w:val="16"/>
          <w:rtl w:val="0"/>
        </w:rPr>
        <w:t xml:space="preserve">?&gt;</w:t>
      </w:r>
    </w:p>
    <w:p w:rsidP="00000000" w:rsidRPr="00000000" w:rsidR="00000000" w:rsidDel="00000000" w:rsidRDefault="00000000">
      <w:pPr>
        <w:contextualSpacing w:val="0"/>
      </w:pPr>
      <w:r w:rsidRPr="00000000" w:rsidR="00000000" w:rsidDel="00000000">
        <w:rPr>
          <w:rtl w:val="0"/>
        </w:rPr>
        <w:t xml:space="preserve">Resultado</w:t>
      </w: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color w:val="434343"/>
          <w:sz w:val="16"/>
          <w:rtl w:val="0"/>
        </w:rPr>
        <w:t xml:space="preserve">{"display_status":0,"custom":"custom 15:16:45","metrics":{"1001":{"value":"10","warning":70,"critical":80,"metric":"cpu_utilization&lt;\/b&gt;","max":100,"min":0,"unit":"%"},"1002":{"value":2,"warning":70,"critical":80,"metric":"idle","max":100,"min":0,"unit":"%"},"1003":{"value":3,"warning":70,"critical":80,"metric":"iowait","max":100,"min":0,"unit":"%"},"1004":{"value":4,"warning":70,"critical":80,"metric":"system","max":100,"min":0,"unit":"%"},"1005":{"value":5,"warning":70,"critical":80,"metric":"total","max":100,"min":0,"unit":"%"},"1006":{"metric":"label"}},"data":[{"cpu_utilization&lt;\/b&gt;":"1&lt;\/b&gt;&lt;\/font&gt;","idle":57,"iowait":41,"system":43,"total":3,"label":"label 0"},{"cpu_utilization&lt;\/b&gt;":"1&lt;\/b&gt;&lt;\/font&gt;","idle":82,"iowait":99,"system":19,"total":31,"label":"label 1"},{"cpu_utilization&lt;\/b&gt;":"1&lt;\/b&gt;&lt;\/font&gt;","idle":98,"iowait":62,"system":19,"total":60,"label":"label 2"},{"cpu_utilization&lt;\/b&gt;":"1&lt;\/b&gt;&lt;\/font&gt;","idle":97,"iowait":20,"system":33,"total":39,"label":"label 3"},{"cpu_utilization&lt;\/b&gt;":"1&lt;\/b&gt;&lt;\/font&gt;","idle":60,"iowait":19,"system":45,"total":59,"label":"label 4"},{"cpu_utilization&lt;\/b&gt;":"1&lt;\/b&gt;&lt;\/font&gt;","idle":26,"iowait":100,"system":14,"total":88,"label":"label 5"},{"cpu_utilization&lt;\/b&gt;":"1&lt;\/b&gt;&lt;\/font&gt;","idle":11,"iowait":35,"system":13,"total":21,"label":"label 6"},{"cpu_utilization&lt;\/b&gt;":"1&lt;\/b&gt;&lt;\/font&gt;","idle":39,"iowait":75,"system":90,"total":96,"label":"label 7"},{"cpu_utilization&lt;\/b&gt;":"1&lt;\/b&gt;&lt;\/font&gt;","idle":16,"iowait":32,"system":100,"total":98,"label":"label 8"}]}</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8"/>
          <w:rtl w:val="0"/>
        </w:rPr>
        <w:t xml:space="preserve">Anexo 2 - Script PHP - customhandler-put.php</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color w:val="5f5035"/>
          <w:sz w:val="16"/>
          <w:rtl w:val="0"/>
        </w:rPr>
        <w:t xml:space="preserve">&lt;?php</w:t>
        <w:br w:type="textWrapping"/>
      </w:r>
      <w:r w:rsidRPr="00000000" w:rsidR="00000000" w:rsidDel="00000000">
        <w:rPr>
          <w:rFonts w:cs="Courier New" w:hAnsi="Courier New" w:eastAsia="Courier New" w:ascii="Courier New"/>
          <w:color w:val="696969"/>
          <w:sz w:val="16"/>
          <w:rtl w:val="0"/>
        </w:rPr>
        <w:t xml:space="preserve">//sending data</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797997"/>
          <w:sz w:val="16"/>
          <w:rtl w:val="0"/>
        </w:rPr>
        <w:t xml:space="preserve">$url</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'https://[opmon_server]/opmon/customhandlers/index.php'</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696969"/>
          <w:sz w:val="16"/>
          <w:rtl w:val="0"/>
        </w:rPr>
        <w:t xml:space="preserve">//api url</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797997"/>
          <w:sz w:val="16"/>
          <w:rtl w:val="0"/>
        </w:rPr>
        <w:t xml:space="preserve">$id</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'data1'</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696969"/>
          <w:sz w:val="16"/>
          <w:rtl w:val="0"/>
        </w:rPr>
        <w:t xml:space="preserve">//custom data id</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797997"/>
          <w:sz w:val="16"/>
          <w:rtl w:val="0"/>
        </w:rPr>
        <w:t xml:space="preserve">$data</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json_encode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'display_status'</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8c00"/>
          <w:sz w:val="16"/>
          <w:rtl w:val="0"/>
        </w:rPr>
        <w:t xml:space="preserve">1</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'metrics'</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'1000'</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'metric'</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'metric_1'</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'value'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rand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8c00"/>
          <w:sz w:val="16"/>
          <w:rtl w:val="0"/>
        </w:rPr>
        <w:t xml:space="preserve">100</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696969"/>
          <w:sz w:val="16"/>
          <w:rtl w:val="0"/>
        </w:rPr>
        <w:t xml:space="preserve">// data in json format</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797997"/>
          <w:sz w:val="16"/>
          <w:rtl w:val="0"/>
        </w:rPr>
        <w:t xml:space="preserve">$params</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array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'id'</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97997"/>
          <w:sz w:val="16"/>
          <w:rtl w:val="0"/>
        </w:rPr>
        <w:t xml:space="preserve">$id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'action'</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'put'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'data'</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=&gt;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97997"/>
          <w:sz w:val="16"/>
          <w:rtl w:val="0"/>
        </w:rPr>
        <w:t xml:space="preserve">$data</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curl_init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CURLOPT_FOLLOWLOCATION</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true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CURLOPT_HEADER</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false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b w:val="1"/>
          <w:color w:val="800000"/>
          <w:sz w:val="16"/>
          <w:rtl w:val="0"/>
        </w:rPr>
        <w:t xml:space="preserve">if</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$params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ab/>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CURLOPT_POSTFIELDS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http_build_query</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$params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CURLOPT_RETURNTRANSFER</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true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97997"/>
          <w:sz w:val="16"/>
          <w:rtl w:val="0"/>
        </w:rPr>
        <w:t xml:space="preserve">$url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CURLOPT_SSL_VERIFYPEER</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false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CURLOPT_SSL_VERIFYHOST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false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curl_setopt</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d0045"/>
          <w:sz w:val="16"/>
          <w:rtl w:val="0"/>
        </w:rPr>
        <w:t xml:space="preserve">CURLOPT_FAILONERROR</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true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br w:type="textWrapping"/>
      </w:r>
      <w:r w:rsidRPr="00000000" w:rsidR="00000000" w:rsidDel="00000000">
        <w:rPr>
          <w:rFonts w:cs="Courier New" w:hAnsi="Courier New" w:eastAsia="Courier New" w:ascii="Courier New"/>
          <w:color w:val="797997"/>
          <w:sz w:val="16"/>
          <w:rtl w:val="0"/>
        </w:rPr>
        <w:t xml:space="preserve">$response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curl_exec</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b w:val="1"/>
          <w:color w:val="800000"/>
          <w:sz w:val="16"/>
          <w:rtl w:val="0"/>
        </w:rPr>
        <w:t xml:space="preserve">if</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$response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ab/>
      </w:r>
      <w:r w:rsidRPr="00000000" w:rsidR="00000000" w:rsidDel="00000000">
        <w:rPr>
          <w:rFonts w:cs="Courier New" w:hAnsi="Courier New" w:eastAsia="Courier New" w:ascii="Courier New"/>
          <w:color w:val="797997"/>
          <w:sz w:val="16"/>
          <w:rtl w:val="0"/>
        </w:rPr>
        <w:t xml:space="preserve">$error</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curl_errno</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 - '</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400000"/>
          <w:sz w:val="16"/>
          <w:rtl w:val="0"/>
        </w:rPr>
        <w:t xml:space="preserve">curl_error</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ab/>
      </w:r>
      <w:r w:rsidRPr="00000000" w:rsidR="00000000" w:rsidDel="00000000">
        <w:rPr>
          <w:rFonts w:cs="Courier New" w:hAnsi="Courier New" w:eastAsia="Courier New" w:ascii="Courier New"/>
          <w:color w:val="400000"/>
          <w:sz w:val="16"/>
          <w:rtl w:val="0"/>
        </w:rPr>
        <w:t xml:space="preserve">curl_close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ab/>
      </w:r>
      <w:r w:rsidRPr="00000000" w:rsidR="00000000" w:rsidDel="00000000">
        <w:rPr>
          <w:rFonts w:cs="Courier New" w:hAnsi="Courier New" w:eastAsia="Courier New" w:ascii="Courier New"/>
          <w:b w:val="1"/>
          <w:color w:val="800000"/>
          <w:sz w:val="16"/>
          <w:rtl w:val="0"/>
        </w:rPr>
        <w:t xml:space="preserve">print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0000e6"/>
          <w:sz w:val="16"/>
          <w:rtl w:val="0"/>
        </w:rPr>
        <w:t xml:space="preserve">"status: error - msg: </w:t>
      </w:r>
      <w:r w:rsidRPr="00000000" w:rsidR="00000000" w:rsidDel="00000000">
        <w:rPr>
          <w:rFonts w:cs="Courier New" w:hAnsi="Courier New" w:eastAsia="Courier New" w:ascii="Courier New"/>
          <w:color w:val="797997"/>
          <w:sz w:val="16"/>
          <w:rtl w:val="0"/>
        </w:rPr>
        <w:t xml:space="preserve">$error</w:t>
      </w:r>
      <w:r w:rsidRPr="00000000" w:rsidR="00000000" w:rsidDel="00000000">
        <w:rPr>
          <w:rFonts w:cs="Courier New" w:hAnsi="Courier New" w:eastAsia="Courier New" w:ascii="Courier New"/>
          <w:color w:val="0f69ff"/>
          <w:sz w:val="16"/>
          <w:rtl w:val="0"/>
        </w:rPr>
        <w:t xml:space="preserve">\n</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b w:val="1"/>
          <w:color w:val="800000"/>
          <w:sz w:val="16"/>
          <w:rtl w:val="0"/>
        </w:rPr>
        <w:t xml:space="preserve">else</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ab/>
      </w:r>
      <w:r w:rsidRPr="00000000" w:rsidR="00000000" w:rsidDel="00000000">
        <w:rPr>
          <w:rFonts w:cs="Courier New" w:hAnsi="Courier New" w:eastAsia="Courier New" w:ascii="Courier New"/>
          <w:b w:val="1"/>
          <w:color w:val="800000"/>
          <w:sz w:val="16"/>
          <w:rtl w:val="0"/>
        </w:rPr>
        <w:t xml:space="preserve">print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797997"/>
          <w:sz w:val="16"/>
          <w:rtl w:val="0"/>
        </w:rPr>
        <w:t xml:space="preserve">$response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0f69ff"/>
          <w:sz w:val="16"/>
          <w:rtl w:val="0"/>
        </w:rPr>
        <w:t xml:space="preserve">\n</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color w:val="400000"/>
          <w:sz w:val="16"/>
          <w:rtl w:val="0"/>
        </w:rPr>
        <w:t xml:space="preserve">curl_close</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$curl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br w:type="textWrapping"/>
      </w:r>
      <w:r w:rsidRPr="00000000" w:rsidR="00000000" w:rsidDel="00000000">
        <w:rPr>
          <w:rFonts w:cs="Courier New" w:hAnsi="Courier New" w:eastAsia="Courier New" w:ascii="Courier New"/>
          <w:color w:val="696969"/>
          <w:sz w:val="16"/>
          <w:rtl w:val="0"/>
        </w:rPr>
        <w:t xml:space="preserve">//receiving data</w:t>
      </w:r>
      <w:r w:rsidRPr="00000000" w:rsidR="00000000" w:rsidDel="00000000">
        <w:rPr>
          <w:rFonts w:cs="Courier New" w:hAnsi="Courier New" w:eastAsia="Courier New" w:ascii="Courier New"/>
          <w:color w:val="5f5035"/>
          <w:sz w:val="16"/>
          <w:rtl w:val="0"/>
        </w:rPr>
        <w:br w:type="textWrapping"/>
      </w:r>
      <w:r w:rsidRPr="00000000" w:rsidR="00000000" w:rsidDel="00000000">
        <w:rPr>
          <w:rFonts w:cs="Courier New" w:hAnsi="Courier New" w:eastAsia="Courier New" w:ascii="Courier New"/>
          <w:b w:val="1"/>
          <w:color w:val="800000"/>
          <w:sz w:val="16"/>
          <w:rtl w:val="0"/>
        </w:rPr>
        <w:t xml:space="preserve">print</w:t>
      </w:r>
      <w:r w:rsidRPr="00000000" w:rsidR="00000000" w:rsidDel="00000000">
        <w:rPr>
          <w:rFonts w:cs="Courier New" w:hAnsi="Courier New" w:eastAsia="Courier New" w:ascii="Courier New"/>
          <w:color w:val="5f5035"/>
          <w:sz w:val="16"/>
          <w:rtl w:val="0"/>
        </w:rPr>
        <w:t xml:space="preserve"> </w:t>
      </w:r>
      <w:r w:rsidRPr="00000000" w:rsidR="00000000" w:rsidDel="00000000">
        <w:rPr>
          <w:rFonts w:cs="Courier New" w:hAnsi="Courier New" w:eastAsia="Courier New" w:ascii="Courier New"/>
          <w:color w:val="400000"/>
          <w:sz w:val="16"/>
          <w:rtl w:val="0"/>
        </w:rPr>
        <w:t xml:space="preserve">file_get_contents</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$url</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'?id='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797997"/>
          <w:sz w:val="16"/>
          <w:rtl w:val="0"/>
        </w:rPr>
        <w:t xml:space="preserve">$id</w:t>
      </w:r>
      <w:r w:rsidRPr="00000000" w:rsidR="00000000" w:rsidDel="00000000">
        <w:rPr>
          <w:rFonts w:cs="Courier New" w:hAnsi="Courier New" w:eastAsia="Courier New" w:ascii="Courier New"/>
          <w:color w:val="808030"/>
          <w:sz w:val="16"/>
          <w:rtl w:val="0"/>
        </w:rPr>
        <w:t xml:space="preserve">).</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0f69ff"/>
          <w:sz w:val="16"/>
          <w:rtl w:val="0"/>
        </w:rPr>
        <w:t xml:space="preserve">\n</w:t>
      </w:r>
      <w:r w:rsidRPr="00000000" w:rsidR="00000000" w:rsidDel="00000000">
        <w:rPr>
          <w:rFonts w:cs="Courier New" w:hAnsi="Courier New" w:eastAsia="Courier New" w:ascii="Courier New"/>
          <w:color w:val="0000e6"/>
          <w:sz w:val="16"/>
          <w:rtl w:val="0"/>
        </w:rPr>
        <w:t xml:space="preserve">"</w:t>
      </w:r>
      <w:r w:rsidRPr="00000000" w:rsidR="00000000" w:rsidDel="00000000">
        <w:rPr>
          <w:rFonts w:cs="Courier New" w:hAnsi="Courier New" w:eastAsia="Courier New" w:ascii="Courier New"/>
          <w:color w:val="800080"/>
          <w:sz w:val="16"/>
          <w:rtl w:val="0"/>
        </w:rPr>
        <w:t xml:space="preserve">;</w:t>
      </w:r>
      <w:r w:rsidRPr="00000000" w:rsidR="00000000" w:rsidDel="00000000">
        <w:rPr>
          <w:rFonts w:cs="Courier New" w:hAnsi="Courier New" w:eastAsia="Courier New" w:ascii="Courier New"/>
          <w:color w:val="5f5035"/>
          <w:sz w:val="16"/>
          <w:rtl w:val="0"/>
        </w:rPr>
        <w:br w:type="textWrapping"/>
        <w:t xml:space="preserve">?&gt;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Resultado</w:t>
      </w:r>
      <w:r w:rsidRPr="00000000" w:rsidR="00000000" w:rsidDel="00000000">
        <w:rPr>
          <w:rtl w:val="0"/>
        </w:rPr>
      </w:r>
    </w:p>
    <w:p w:rsidP="00000000" w:rsidRPr="00000000" w:rsidR="00000000" w:rsidDel="00000000" w:rsidRDefault="00000000">
      <w:pPr>
        <w:contextualSpacing w:val="0"/>
        <w:rPr/>
      </w:pPr>
      <w:r w:rsidRPr="00000000" w:rsidR="00000000" w:rsidDel="00000000">
        <w:rPr>
          <w:rFonts w:cs="Courier New" w:hAnsi="Courier New" w:eastAsia="Courier New" w:ascii="Courier New"/>
          <w:sz w:val="16"/>
          <w:rtl w:val="0"/>
        </w:rPr>
        <w:t xml:space="preserve">[user@opdev1 customhandlers ~]$ php -q customhandlers-put.php </w:t>
      </w:r>
    </w:p>
    <w:p w:rsidP="00000000" w:rsidRPr="00000000" w:rsidR="00000000" w:rsidDel="00000000" w:rsidRDefault="00000000">
      <w:pPr>
        <w:contextualSpacing w:val="0"/>
        <w:rPr/>
      </w:pPr>
      <w:r w:rsidRPr="00000000" w:rsidR="00000000" w:rsidDel="00000000">
        <w:rPr>
          <w:rFonts w:cs="Courier New" w:hAnsi="Courier New" w:eastAsia="Courier New" w:ascii="Courier New"/>
          <w:sz w:val="16"/>
          <w:rtl w:val="0"/>
        </w:rPr>
        <w:t xml:space="preserve">{"status":"ok"}</w:t>
      </w:r>
    </w:p>
    <w:p w:rsidP="00000000" w:rsidRPr="00000000" w:rsidR="00000000" w:rsidDel="00000000" w:rsidRDefault="00000000">
      <w:pPr>
        <w:contextualSpacing w:val="0"/>
        <w:rPr/>
      </w:pPr>
      <w:r w:rsidRPr="00000000" w:rsidR="00000000" w:rsidDel="00000000">
        <w:rPr>
          <w:rFonts w:cs="Courier New" w:hAnsi="Courier New" w:eastAsia="Courier New" w:ascii="Courier New"/>
          <w:sz w:val="16"/>
          <w:rtl w:val="0"/>
        </w:rPr>
        <w:t xml:space="preserve">{"display_status":1,"metrics":{"1000":{"metric":"metric_1","value":7}}}</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8"/>
          <w:rtl w:val="0"/>
        </w:rPr>
        <w:t xml:space="preserve">Anexo 3 - Fomatação HTML</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O Flash Player oferece suporte para marcas HTML:</w:t>
      </w:r>
    </w:p>
    <w:tbl>
      <w:tblPr>
        <w:bidiVisual w:val="0"/>
        <w:tblW w:w="9450.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Pr>
      <w:tblGrid>
        <w:gridCol w:w="1035"/>
        <w:gridCol w:w="8415"/>
      </w:tblGrid>
      <w:tr>
        <w:tc>
          <w:tcPr>
            <w:shd w:fill="dddddd"/>
            <w:tcMar>
              <w:top w:w="40.0" w:type="dxa"/>
              <w:left w:w="40.0" w:type="dxa"/>
              <w:bottom w:w="40.0" w:type="dxa"/>
              <w:right w:w="40.0" w:type="dxa"/>
            </w:tcMar>
            <w:vAlign w:val="bottom"/>
          </w:tcPr>
          <w:p w:rsidP="00000000" w:rsidRPr="00000000" w:rsidR="00000000" w:rsidDel="00000000" w:rsidRDefault="00000000">
            <w:pPr>
              <w:contextualSpacing w:val="0"/>
              <w:rPr/>
            </w:pPr>
            <w:r w:rsidRPr="00000000" w:rsidR="00000000" w:rsidDel="00000000">
              <w:rPr>
                <w:rFonts w:cs="Verdana" w:hAnsi="Verdana" w:eastAsia="Verdana" w:ascii="Verdana"/>
                <w:sz w:val="20"/>
                <w:shd w:val="clear" w:fill="dddddd"/>
                <w:rtl w:val="0"/>
              </w:rPr>
              <w:t xml:space="preserve">Marca</w:t>
            </w:r>
            <w:r w:rsidRPr="00000000" w:rsidR="00000000" w:rsidDel="00000000">
              <w:rPr>
                <w:rtl w:val="0"/>
              </w:rPr>
            </w:r>
          </w:p>
        </w:tc>
        <w:tc>
          <w:tcPr>
            <w:shd w:fill="dddddd"/>
            <w:tcMar>
              <w:top w:w="40.0" w:type="dxa"/>
              <w:left w:w="40.0" w:type="dxa"/>
              <w:bottom w:w="40.0" w:type="dxa"/>
              <w:right w:w="40.0" w:type="dxa"/>
            </w:tcMar>
            <w:vAlign w:val="bottom"/>
          </w:tcPr>
          <w:p w:rsidP="00000000" w:rsidRPr="00000000" w:rsidR="00000000" w:rsidDel="00000000" w:rsidRDefault="00000000">
            <w:pPr>
              <w:contextualSpacing w:val="0"/>
              <w:rPr/>
            </w:pPr>
            <w:r w:rsidRPr="00000000" w:rsidR="00000000" w:rsidDel="00000000">
              <w:rPr>
                <w:rFonts w:cs="Verdana" w:hAnsi="Verdana" w:eastAsia="Verdana" w:ascii="Verdana"/>
                <w:sz w:val="20"/>
                <w:shd w:val="clear" w:fill="dddddd"/>
                <w:rtl w:val="0"/>
              </w:rPr>
              <w:t xml:space="preserve">Descrição</w:t>
            </w:r>
            <w:r w:rsidRPr="00000000" w:rsidR="00000000" w:rsidDel="00000000">
              <w:rPr>
                <w:rtl w:val="0"/>
              </w:rPr>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âncora</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&lt;a&gt;</w:t>
            </w:r>
            <w:r w:rsidRPr="00000000" w:rsidR="00000000" w:rsidDel="00000000">
              <w:rPr>
                <w:rFonts w:cs="Verdana" w:hAnsi="Verdana" w:eastAsia="Verdana" w:ascii="Verdana"/>
                <w:sz w:val="20"/>
                <w:highlight w:val="white"/>
                <w:rtl w:val="0"/>
              </w:rPr>
              <w:t xml:space="preserve"> cria um link de hipertexto e oferece suporte aos seguintes atributos:</w:t>
            </w:r>
          </w:p>
          <w:p w:rsidP="00000000" w:rsidRPr="00000000" w:rsidR="00000000" w:rsidDel="00000000" w:rsidRDefault="00000000">
            <w:pPr>
              <w:numPr>
                <w:ilvl w:val="0"/>
                <w:numId w:val="7"/>
              </w:numPr>
              <w:ind w:left="720" w:hanging="359"/>
              <w:contextualSpacing w:val="1"/>
              <w:rPr/>
            </w:pPr>
            <w:r w:rsidRPr="00000000" w:rsidR="00000000" w:rsidDel="00000000">
              <w:rPr>
                <w:rFonts w:cs="Courier New" w:hAnsi="Courier New" w:eastAsia="Courier New" w:ascii="Courier New"/>
                <w:sz w:val="20"/>
                <w:highlight w:val="white"/>
                <w:rtl w:val="0"/>
              </w:rPr>
              <w:t xml:space="preserve">target</w:t>
            </w:r>
            <w:r w:rsidRPr="00000000" w:rsidR="00000000" w:rsidDel="00000000">
              <w:rPr>
                <w:rFonts w:cs="Verdana" w:hAnsi="Verdana" w:eastAsia="Verdana" w:ascii="Verdana"/>
                <w:sz w:val="20"/>
                <w:highlight w:val="white"/>
                <w:rtl w:val="0"/>
              </w:rPr>
              <w:t xml:space="preserve">: especifica o nome da janela de destino em que você carrega a página. As opções incluem </w:t>
            </w:r>
            <w:r w:rsidRPr="00000000" w:rsidR="00000000" w:rsidDel="00000000">
              <w:rPr>
                <w:rFonts w:cs="Courier New" w:hAnsi="Courier New" w:eastAsia="Courier New" w:ascii="Courier New"/>
                <w:sz w:val="20"/>
                <w:highlight w:val="white"/>
                <w:rtl w:val="0"/>
              </w:rPr>
              <w:t xml:space="preserve">_self</w:t>
            </w:r>
            <w:r w:rsidRPr="00000000" w:rsidR="00000000" w:rsidDel="00000000">
              <w:rPr>
                <w:rFonts w:cs="Verdana" w:hAnsi="Verdana" w:eastAsia="Verdana" w:ascii="Verdana"/>
                <w:sz w:val="20"/>
                <w:highlight w:val="white"/>
                <w:rtl w:val="0"/>
              </w:rPr>
              <w:t xml:space="preserve">, </w:t>
            </w:r>
            <w:r w:rsidRPr="00000000" w:rsidR="00000000" w:rsidDel="00000000">
              <w:rPr>
                <w:rFonts w:cs="Courier New" w:hAnsi="Courier New" w:eastAsia="Courier New" w:ascii="Courier New"/>
                <w:sz w:val="20"/>
                <w:highlight w:val="white"/>
                <w:rtl w:val="0"/>
              </w:rPr>
              <w:t xml:space="preserve">_blank</w:t>
            </w:r>
            <w:r w:rsidRPr="00000000" w:rsidR="00000000" w:rsidDel="00000000">
              <w:rPr>
                <w:rFonts w:cs="Verdana" w:hAnsi="Verdana" w:eastAsia="Verdana" w:ascii="Verdana"/>
                <w:sz w:val="20"/>
                <w:highlight w:val="white"/>
                <w:rtl w:val="0"/>
              </w:rPr>
              <w:t xml:space="preserve">, </w:t>
            </w:r>
            <w:r w:rsidRPr="00000000" w:rsidR="00000000" w:rsidDel="00000000">
              <w:rPr>
                <w:rFonts w:cs="Courier New" w:hAnsi="Courier New" w:eastAsia="Courier New" w:ascii="Courier New"/>
                <w:sz w:val="20"/>
                <w:highlight w:val="white"/>
                <w:rtl w:val="0"/>
              </w:rPr>
              <w:t xml:space="preserve">_parent</w:t>
            </w:r>
            <w:r w:rsidRPr="00000000" w:rsidR="00000000" w:rsidDel="00000000">
              <w:rPr>
                <w:rFonts w:cs="Verdana" w:hAnsi="Verdana" w:eastAsia="Verdana" w:ascii="Verdana"/>
                <w:sz w:val="20"/>
                <w:highlight w:val="white"/>
                <w:rtl w:val="0"/>
              </w:rPr>
              <w:t xml:space="preserve"> e </w:t>
            </w:r>
            <w:r w:rsidRPr="00000000" w:rsidR="00000000" w:rsidDel="00000000">
              <w:rPr>
                <w:rFonts w:cs="Courier New" w:hAnsi="Courier New" w:eastAsia="Courier New" w:ascii="Courier New"/>
                <w:sz w:val="20"/>
                <w:highlight w:val="white"/>
                <w:rtl w:val="0"/>
              </w:rPr>
              <w:t xml:space="preserve">_top</w:t>
            </w:r>
            <w:r w:rsidRPr="00000000" w:rsidR="00000000" w:rsidDel="00000000">
              <w:rPr>
                <w:rFonts w:cs="Verdana" w:hAnsi="Verdana" w:eastAsia="Verdana" w:ascii="Verdana"/>
                <w:sz w:val="20"/>
                <w:highlight w:val="white"/>
                <w:rtl w:val="0"/>
              </w:rPr>
              <w:t xml:space="preserve">. A opção </w:t>
            </w:r>
            <w:r w:rsidRPr="00000000" w:rsidR="00000000" w:rsidDel="00000000">
              <w:rPr>
                <w:rFonts w:cs="Courier New" w:hAnsi="Courier New" w:eastAsia="Courier New" w:ascii="Courier New"/>
                <w:sz w:val="20"/>
                <w:highlight w:val="white"/>
                <w:rtl w:val="0"/>
              </w:rPr>
              <w:t xml:space="preserve">_self</w:t>
            </w:r>
            <w:r w:rsidRPr="00000000" w:rsidR="00000000" w:rsidDel="00000000">
              <w:rPr>
                <w:rFonts w:cs="Verdana" w:hAnsi="Verdana" w:eastAsia="Verdana" w:ascii="Verdana"/>
                <w:sz w:val="20"/>
                <w:highlight w:val="white"/>
                <w:rtl w:val="0"/>
              </w:rPr>
              <w:t xml:space="preserve"> especifica o quadro atual na janela atual, </w:t>
            </w:r>
            <w:r w:rsidRPr="00000000" w:rsidR="00000000" w:rsidDel="00000000">
              <w:rPr>
                <w:rFonts w:cs="Courier New" w:hAnsi="Courier New" w:eastAsia="Courier New" w:ascii="Courier New"/>
                <w:sz w:val="20"/>
                <w:highlight w:val="white"/>
                <w:rtl w:val="0"/>
              </w:rPr>
              <w:t xml:space="preserve">_blank</w:t>
            </w:r>
            <w:r w:rsidRPr="00000000" w:rsidR="00000000" w:rsidDel="00000000">
              <w:rPr>
                <w:rFonts w:cs="Verdana" w:hAnsi="Verdana" w:eastAsia="Verdana" w:ascii="Verdana"/>
                <w:sz w:val="20"/>
                <w:highlight w:val="white"/>
                <w:rtl w:val="0"/>
              </w:rPr>
              <w:t xml:space="preserve"> especifica uma nova janela, </w:t>
            </w:r>
            <w:r w:rsidRPr="00000000" w:rsidR="00000000" w:rsidDel="00000000">
              <w:rPr>
                <w:rFonts w:cs="Courier New" w:hAnsi="Courier New" w:eastAsia="Courier New" w:ascii="Courier New"/>
                <w:sz w:val="20"/>
                <w:highlight w:val="white"/>
                <w:rtl w:val="0"/>
              </w:rPr>
              <w:t xml:space="preserve">_parent</w:t>
            </w:r>
            <w:r w:rsidRPr="00000000" w:rsidR="00000000" w:rsidDel="00000000">
              <w:rPr>
                <w:rFonts w:cs="Verdana" w:hAnsi="Verdana" w:eastAsia="Verdana" w:ascii="Verdana"/>
                <w:sz w:val="20"/>
                <w:highlight w:val="white"/>
                <w:rtl w:val="0"/>
              </w:rPr>
              <w:t xml:space="preserve"> especifica o pai do quadro atual e </w:t>
            </w:r>
            <w:r w:rsidRPr="00000000" w:rsidR="00000000" w:rsidDel="00000000">
              <w:rPr>
                <w:rFonts w:cs="Courier New" w:hAnsi="Courier New" w:eastAsia="Courier New" w:ascii="Courier New"/>
                <w:sz w:val="20"/>
                <w:highlight w:val="white"/>
                <w:rtl w:val="0"/>
              </w:rPr>
              <w:t xml:space="preserve">_top</w:t>
            </w:r>
            <w:r w:rsidRPr="00000000" w:rsidR="00000000" w:rsidDel="00000000">
              <w:rPr>
                <w:rFonts w:cs="Verdana" w:hAnsi="Verdana" w:eastAsia="Verdana" w:ascii="Verdana"/>
                <w:sz w:val="20"/>
                <w:highlight w:val="white"/>
                <w:rtl w:val="0"/>
              </w:rPr>
              <w:t xml:space="preserve">especifica o quadro de nível superior na janela atual.</w:t>
            </w:r>
          </w:p>
          <w:p w:rsidP="00000000" w:rsidRPr="00000000" w:rsidR="00000000" w:rsidDel="00000000" w:rsidRDefault="00000000">
            <w:pPr>
              <w:numPr>
                <w:ilvl w:val="0"/>
                <w:numId w:val="7"/>
              </w:numPr>
              <w:ind w:left="720" w:hanging="359"/>
              <w:contextualSpacing w:val="1"/>
              <w:rPr/>
            </w:pPr>
            <w:r w:rsidRPr="00000000" w:rsidR="00000000" w:rsidDel="00000000">
              <w:rPr>
                <w:rFonts w:cs="Courier New" w:hAnsi="Courier New" w:eastAsia="Courier New" w:ascii="Courier New"/>
                <w:sz w:val="20"/>
                <w:highlight w:val="white"/>
                <w:rtl w:val="0"/>
              </w:rPr>
              <w:t xml:space="preserve">href</w:t>
            </w:r>
            <w:r w:rsidRPr="00000000" w:rsidR="00000000" w:rsidDel="00000000">
              <w:rPr>
                <w:rFonts w:cs="Verdana" w:hAnsi="Verdana" w:eastAsia="Verdana" w:ascii="Verdana"/>
                <w:sz w:val="20"/>
                <w:highlight w:val="white"/>
                <w:rtl w:val="0"/>
              </w:rPr>
              <w:t xml:space="preserve">: especifica um URL ou um evento </w:t>
            </w:r>
            <w:r w:rsidRPr="00000000" w:rsidR="00000000" w:rsidDel="00000000">
              <w:rPr>
                <w:rFonts w:cs="Courier New" w:hAnsi="Courier New" w:eastAsia="Courier New" w:ascii="Courier New"/>
                <w:sz w:val="20"/>
                <w:highlight w:val="white"/>
                <w:rtl w:val="0"/>
              </w:rPr>
              <w:t xml:space="preserve">link</w:t>
            </w:r>
            <w:r w:rsidRPr="00000000" w:rsidR="00000000" w:rsidDel="00000000">
              <w:rPr>
                <w:rFonts w:cs="Verdana" w:hAnsi="Verdana" w:eastAsia="Verdana" w:ascii="Verdana"/>
                <w:sz w:val="20"/>
                <w:highlight w:val="white"/>
                <w:rtl w:val="0"/>
              </w:rPr>
              <w:t xml:space="preserve"> do ActionScript. O URL pode ser absoluto ou relativo ao local do arquivo SWF que está carregando a página. Um exemplo de uma referência absoluta a um URL é </w:t>
            </w:r>
            <w:r w:rsidRPr="00000000" w:rsidR="00000000" w:rsidDel="00000000">
              <w:rPr>
                <w:rFonts w:cs="Courier New" w:hAnsi="Courier New" w:eastAsia="Courier New" w:ascii="Courier New"/>
                <w:sz w:val="20"/>
                <w:highlight w:val="white"/>
                <w:rtl w:val="0"/>
              </w:rPr>
              <w:t xml:space="preserve">http://www.adobe.com</w:t>
            </w:r>
            <w:r w:rsidRPr="00000000" w:rsidR="00000000" w:rsidDel="00000000">
              <w:rPr>
                <w:rFonts w:cs="Verdana" w:hAnsi="Verdana" w:eastAsia="Verdana" w:ascii="Verdana"/>
                <w:sz w:val="20"/>
                <w:highlight w:val="white"/>
                <w:rtl w:val="0"/>
              </w:rPr>
              <w:t xml:space="preserve">; um exemplo de uma referência relativa é </w:t>
            </w:r>
            <w:r w:rsidRPr="00000000" w:rsidR="00000000" w:rsidDel="00000000">
              <w:rPr>
                <w:rFonts w:cs="Courier New" w:hAnsi="Courier New" w:eastAsia="Courier New" w:ascii="Courier New"/>
                <w:sz w:val="20"/>
                <w:highlight w:val="white"/>
                <w:rtl w:val="0"/>
              </w:rPr>
              <w:t xml:space="preserve">/index.html</w:t>
            </w:r>
            <w:r w:rsidRPr="00000000" w:rsidR="00000000" w:rsidDel="00000000">
              <w:rPr>
                <w:rFonts w:cs="Verdana" w:hAnsi="Verdana" w:eastAsia="Verdana" w:ascii="Verdana"/>
                <w:sz w:val="20"/>
                <w:highlight w:val="white"/>
                <w:rtl w:val="0"/>
              </w:rPr>
              <w:t xml:space="preserve">. URLs absolutas devem ser iniciadas com http://; do contrário, o Flash Player ou o AIR as tratará como URLs relativas. Você pode utilizar o evento </w:t>
            </w:r>
            <w:r w:rsidRPr="00000000" w:rsidR="00000000" w:rsidDel="00000000">
              <w:rPr>
                <w:rFonts w:cs="Courier New" w:hAnsi="Courier New" w:eastAsia="Courier New" w:ascii="Courier New"/>
                <w:sz w:val="20"/>
                <w:highlight w:val="white"/>
                <w:rtl w:val="0"/>
              </w:rPr>
              <w:t xml:space="preserve">link</w:t>
            </w:r>
            <w:r w:rsidRPr="00000000" w:rsidR="00000000" w:rsidDel="00000000">
              <w:rPr>
                <w:rFonts w:cs="Verdana" w:hAnsi="Verdana" w:eastAsia="Verdana" w:ascii="Verdana"/>
                <w:sz w:val="20"/>
                <w:highlight w:val="white"/>
                <w:rtl w:val="0"/>
              </w:rPr>
              <w:t xml:space="preserve"> para fazer com que o link execute uma função do ActionScript em um arquivo SWF, em vez de abrir um URL. Para especificar um evento </w:t>
            </w:r>
            <w:r w:rsidRPr="00000000" w:rsidR="00000000" w:rsidDel="00000000">
              <w:rPr>
                <w:rFonts w:cs="Courier New" w:hAnsi="Courier New" w:eastAsia="Courier New" w:ascii="Courier New"/>
                <w:sz w:val="20"/>
                <w:highlight w:val="white"/>
                <w:rtl w:val="0"/>
              </w:rPr>
              <w:t xml:space="preserve">link</w:t>
            </w:r>
            <w:r w:rsidRPr="00000000" w:rsidR="00000000" w:rsidDel="00000000">
              <w:rPr>
                <w:rFonts w:cs="Verdana" w:hAnsi="Verdana" w:eastAsia="Verdana" w:ascii="Verdana"/>
                <w:sz w:val="20"/>
                <w:highlight w:val="white"/>
                <w:rtl w:val="0"/>
              </w:rPr>
              <w:t xml:space="preserve">, utilize o esquema de evento em vez do esquema http em seu atributo </w:t>
            </w:r>
            <w:r w:rsidRPr="00000000" w:rsidR="00000000" w:rsidDel="00000000">
              <w:rPr>
                <w:rFonts w:cs="Courier New" w:hAnsi="Courier New" w:eastAsia="Courier New" w:ascii="Courier New"/>
                <w:sz w:val="20"/>
                <w:highlight w:val="white"/>
                <w:rtl w:val="0"/>
              </w:rPr>
              <w:t xml:space="preserve">href</w:t>
            </w:r>
            <w:r w:rsidRPr="00000000" w:rsidR="00000000" w:rsidDel="00000000">
              <w:rPr>
                <w:rFonts w:cs="Verdana" w:hAnsi="Verdana" w:eastAsia="Verdana" w:ascii="Verdana"/>
                <w:sz w:val="20"/>
                <w:highlight w:val="white"/>
                <w:rtl w:val="0"/>
              </w:rPr>
              <w:t xml:space="preserve">. Um exemplo é</w:t>
            </w:r>
            <w:r w:rsidRPr="00000000" w:rsidR="00000000" w:rsidDel="00000000">
              <w:rPr>
                <w:rFonts w:cs="Courier New" w:hAnsi="Courier New" w:eastAsia="Courier New" w:ascii="Courier New"/>
                <w:sz w:val="20"/>
                <w:highlight w:val="white"/>
                <w:rtl w:val="0"/>
              </w:rPr>
              <w:t xml:space="preserve">href="event:myText"</w:t>
            </w:r>
            <w:r w:rsidRPr="00000000" w:rsidR="00000000" w:rsidDel="00000000">
              <w:rPr>
                <w:rFonts w:cs="Verdana" w:hAnsi="Verdana" w:eastAsia="Verdana" w:ascii="Verdana"/>
                <w:sz w:val="20"/>
                <w:highlight w:val="white"/>
                <w:rtl w:val="0"/>
              </w:rPr>
              <w:t xml:space="preserve">, em vez de </w:t>
            </w:r>
            <w:r w:rsidRPr="00000000" w:rsidR="00000000" w:rsidDel="00000000">
              <w:rPr>
                <w:rFonts w:cs="Courier New" w:hAnsi="Courier New" w:eastAsia="Courier New" w:ascii="Courier New"/>
                <w:sz w:val="20"/>
                <w:highlight w:val="white"/>
                <w:rtl w:val="0"/>
              </w:rPr>
              <w:t xml:space="preserve">href="http://myURL"</w:t>
            </w:r>
            <w:r w:rsidRPr="00000000" w:rsidR="00000000" w:rsidDel="00000000">
              <w:rPr>
                <w:rFonts w:cs="Verdana" w:hAnsi="Verdana" w:eastAsia="Verdana" w:ascii="Verdana"/>
                <w:sz w:val="20"/>
                <w:highlight w:val="white"/>
                <w:rtl w:val="0"/>
              </w:rPr>
              <w:t xml:space="preserve">; quando o usuário clica em um link de hipertexto que contém o esquema de evento, o campo de texto despacha um TextEvent </w:t>
            </w:r>
            <w:r w:rsidRPr="00000000" w:rsidR="00000000" w:rsidDel="00000000">
              <w:rPr>
                <w:rFonts w:cs="Courier New" w:hAnsi="Courier New" w:eastAsia="Courier New" w:ascii="Courier New"/>
                <w:sz w:val="20"/>
                <w:highlight w:val="white"/>
                <w:rtl w:val="0"/>
              </w:rPr>
              <w:t xml:space="preserve">link</w:t>
            </w:r>
            <w:r w:rsidRPr="00000000" w:rsidR="00000000" w:rsidDel="00000000">
              <w:rPr>
                <w:rFonts w:cs="Verdana" w:hAnsi="Verdana" w:eastAsia="Verdana" w:ascii="Verdana"/>
                <w:sz w:val="20"/>
                <w:highlight w:val="white"/>
                <w:rtl w:val="0"/>
              </w:rPr>
              <w:t xml:space="preserve"> com sua propriedade </w:t>
            </w:r>
            <w:r w:rsidRPr="00000000" w:rsidR="00000000" w:rsidDel="00000000">
              <w:rPr>
                <w:rFonts w:cs="Courier New" w:hAnsi="Courier New" w:eastAsia="Courier New" w:ascii="Courier New"/>
                <w:sz w:val="20"/>
                <w:highlight w:val="white"/>
                <w:rtl w:val="0"/>
              </w:rPr>
              <w:t xml:space="preserve">text</w:t>
            </w:r>
            <w:r w:rsidRPr="00000000" w:rsidR="00000000" w:rsidDel="00000000">
              <w:rPr>
                <w:rFonts w:cs="Verdana" w:hAnsi="Verdana" w:eastAsia="Verdana" w:ascii="Verdana"/>
                <w:sz w:val="20"/>
                <w:highlight w:val="white"/>
                <w:rtl w:val="0"/>
              </w:rPr>
              <w:t xml:space="preserve"> definida como "</w:t>
            </w:r>
            <w:r w:rsidRPr="00000000" w:rsidR="00000000" w:rsidDel="00000000">
              <w:rPr>
                <w:rFonts w:cs="Courier New" w:hAnsi="Courier New" w:eastAsia="Courier New" w:ascii="Courier New"/>
                <w:sz w:val="20"/>
                <w:highlight w:val="white"/>
                <w:rtl w:val="0"/>
              </w:rPr>
              <w:t xml:space="preserve">myText</w:t>
            </w:r>
            <w:r w:rsidRPr="00000000" w:rsidR="00000000" w:rsidDel="00000000">
              <w:rPr>
                <w:rFonts w:cs="Verdana" w:hAnsi="Verdana" w:eastAsia="Verdana" w:ascii="Verdana"/>
                <w:sz w:val="20"/>
                <w:highlight w:val="white"/>
                <w:rtl w:val="0"/>
              </w:rPr>
              <w:t xml:space="preserve">". Você pode então criar uma função do ActionScript que é executada sempre que o link TextEvent é despachado. Também é possível definir os estilos </w:t>
            </w:r>
            <w:r w:rsidRPr="00000000" w:rsidR="00000000" w:rsidDel="00000000">
              <w:rPr>
                <w:rFonts w:cs="Courier New" w:hAnsi="Courier New" w:eastAsia="Courier New" w:ascii="Courier New"/>
                <w:sz w:val="20"/>
                <w:highlight w:val="white"/>
                <w:rtl w:val="0"/>
              </w:rPr>
              <w:t xml:space="preserve">a:link</w:t>
            </w:r>
            <w:r w:rsidRPr="00000000" w:rsidR="00000000" w:rsidDel="00000000">
              <w:rPr>
                <w:rFonts w:cs="Verdana" w:hAnsi="Verdana" w:eastAsia="Verdana" w:ascii="Verdana"/>
                <w:sz w:val="20"/>
                <w:highlight w:val="white"/>
                <w:rtl w:val="0"/>
              </w:rPr>
              <w:t xml:space="preserve">, </w:t>
            </w:r>
            <w:r w:rsidRPr="00000000" w:rsidR="00000000" w:rsidDel="00000000">
              <w:rPr>
                <w:rFonts w:cs="Courier New" w:hAnsi="Courier New" w:eastAsia="Courier New" w:ascii="Courier New"/>
                <w:sz w:val="20"/>
                <w:highlight w:val="white"/>
                <w:rtl w:val="0"/>
              </w:rPr>
              <w:t xml:space="preserve">a:hover</w:t>
            </w:r>
            <w:r w:rsidRPr="00000000" w:rsidR="00000000" w:rsidDel="00000000">
              <w:rPr>
                <w:rFonts w:cs="Verdana" w:hAnsi="Verdana" w:eastAsia="Verdana" w:ascii="Verdana"/>
                <w:sz w:val="20"/>
                <w:highlight w:val="white"/>
                <w:rtl w:val="0"/>
              </w:rPr>
              <w:t xml:space="preserve"> e</w:t>
            </w:r>
            <w:r w:rsidRPr="00000000" w:rsidR="00000000" w:rsidDel="00000000">
              <w:rPr>
                <w:rFonts w:cs="Courier New" w:hAnsi="Courier New" w:eastAsia="Courier New" w:ascii="Courier New"/>
                <w:sz w:val="20"/>
                <w:highlight w:val="white"/>
                <w:rtl w:val="0"/>
              </w:rPr>
              <w:t xml:space="preserve">a:active</w:t>
            </w:r>
            <w:r w:rsidRPr="00000000" w:rsidR="00000000" w:rsidDel="00000000">
              <w:rPr>
                <w:rFonts w:cs="Verdana" w:hAnsi="Verdana" w:eastAsia="Verdana" w:ascii="Verdana"/>
                <w:sz w:val="20"/>
                <w:highlight w:val="white"/>
                <w:rtl w:val="0"/>
              </w:rPr>
              <w:t xml:space="preserve"> para marcas de âncora utilizando folhas de estilo.</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negrito</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&lt;b&gt;</w:t>
            </w:r>
            <w:r w:rsidRPr="00000000" w:rsidR="00000000" w:rsidDel="00000000">
              <w:rPr>
                <w:rFonts w:cs="Verdana" w:hAnsi="Verdana" w:eastAsia="Verdana" w:ascii="Verdana"/>
                <w:sz w:val="20"/>
                <w:highlight w:val="white"/>
                <w:rtl w:val="0"/>
              </w:rPr>
              <w:t xml:space="preserve"> renderiza o texto como negrito. Uma face de tipo negrito deve estar disponível para a fonte utilizada.</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quebra</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&lt;br&gt;</w:t>
            </w:r>
            <w:r w:rsidRPr="00000000" w:rsidR="00000000" w:rsidDel="00000000">
              <w:rPr>
                <w:rFonts w:cs="Verdana" w:hAnsi="Verdana" w:eastAsia="Verdana" w:ascii="Verdana"/>
                <w:sz w:val="20"/>
                <w:highlight w:val="white"/>
                <w:rtl w:val="0"/>
              </w:rPr>
              <w:t xml:space="preserve"> cria uma quebra de linha no campo de texto. Defina o campo de texto como um campo de texto de várias linhas para usar essa marca.</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fonte</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&lt;font&gt;</w:t>
            </w:r>
            <w:r w:rsidRPr="00000000" w:rsidR="00000000" w:rsidDel="00000000">
              <w:rPr>
                <w:rFonts w:cs="Verdana" w:hAnsi="Verdana" w:eastAsia="Verdana" w:ascii="Verdana"/>
                <w:sz w:val="20"/>
                <w:highlight w:val="white"/>
                <w:rtl w:val="0"/>
              </w:rPr>
              <w:t xml:space="preserve"> especifica uma fonte ou uma lista de fontes para exibir o texto. A marca de fonte oferece suporte aos seguintes atributos:</w:t>
            </w:r>
          </w:p>
          <w:p w:rsidP="00000000" w:rsidRPr="00000000" w:rsidR="00000000" w:rsidDel="00000000" w:rsidRDefault="00000000">
            <w:pPr>
              <w:numPr>
                <w:ilvl w:val="0"/>
                <w:numId w:val="8"/>
              </w:numPr>
              <w:ind w:left="720" w:hanging="359"/>
              <w:contextualSpacing w:val="1"/>
              <w:rPr/>
            </w:pPr>
            <w:r w:rsidRPr="00000000" w:rsidR="00000000" w:rsidDel="00000000">
              <w:rPr>
                <w:rFonts w:cs="Courier New" w:hAnsi="Courier New" w:eastAsia="Courier New" w:ascii="Courier New"/>
                <w:sz w:val="20"/>
                <w:highlight w:val="white"/>
                <w:rtl w:val="0"/>
              </w:rPr>
              <w:t xml:space="preserve">color</w:t>
            </w:r>
            <w:r w:rsidRPr="00000000" w:rsidR="00000000" w:rsidDel="00000000">
              <w:rPr>
                <w:rFonts w:cs="Verdana" w:hAnsi="Verdana" w:eastAsia="Verdana" w:ascii="Verdana"/>
                <w:sz w:val="20"/>
                <w:highlight w:val="white"/>
                <w:rtl w:val="0"/>
              </w:rPr>
              <w:t xml:space="preserve">: apenas valores de cor hexadecimais (</w:t>
            </w:r>
            <w:r w:rsidRPr="00000000" w:rsidR="00000000" w:rsidDel="00000000">
              <w:rPr>
                <w:rFonts w:cs="Courier New" w:hAnsi="Courier New" w:eastAsia="Courier New" w:ascii="Courier New"/>
                <w:sz w:val="20"/>
                <w:highlight w:val="white"/>
                <w:rtl w:val="0"/>
              </w:rPr>
              <w:t xml:space="preserve">#FFFFFF</w:t>
            </w:r>
            <w:r w:rsidRPr="00000000" w:rsidR="00000000" w:rsidDel="00000000">
              <w:rPr>
                <w:rFonts w:cs="Verdana" w:hAnsi="Verdana" w:eastAsia="Verdana" w:ascii="Verdana"/>
                <w:sz w:val="20"/>
                <w:highlight w:val="white"/>
                <w:rtl w:val="0"/>
              </w:rPr>
              <w:t xml:space="preserve">) são suportados.</w:t>
            </w:r>
          </w:p>
          <w:p w:rsidP="00000000" w:rsidRPr="00000000" w:rsidR="00000000" w:rsidDel="00000000" w:rsidRDefault="00000000">
            <w:pPr>
              <w:numPr>
                <w:ilvl w:val="0"/>
                <w:numId w:val="8"/>
              </w:numPr>
              <w:ind w:left="720" w:hanging="359"/>
              <w:contextualSpacing w:val="1"/>
              <w:rPr/>
            </w:pPr>
            <w:r w:rsidRPr="00000000" w:rsidR="00000000" w:rsidDel="00000000">
              <w:rPr>
                <w:rFonts w:cs="Courier New" w:hAnsi="Courier New" w:eastAsia="Courier New" w:ascii="Courier New"/>
                <w:sz w:val="20"/>
                <w:highlight w:val="white"/>
                <w:rtl w:val="0"/>
              </w:rPr>
              <w:t xml:space="preserve">face</w:t>
            </w:r>
            <w:r w:rsidRPr="00000000" w:rsidR="00000000" w:rsidDel="00000000">
              <w:rPr>
                <w:rFonts w:cs="Verdana" w:hAnsi="Verdana" w:eastAsia="Verdana" w:ascii="Verdana"/>
                <w:sz w:val="20"/>
                <w:highlight w:val="white"/>
                <w:rtl w:val="0"/>
              </w:rPr>
              <w:t xml:space="preserve">: especifica o nome da fonte a ser utilizada. Como mostrado no seguinte exemplo, você pode especificar uma lista de nomes de fonte delimitados por vírgula, caso em que o Flash Player seleciona a primeira fonte disponível. Se a fonte especificada não estiver instalada no sistema do computador local ou não estiver incorporada no arquivo SWF, o Flash Player selecionará uma fonte substituta.</w:t>
            </w:r>
          </w:p>
          <w:p w:rsidP="00000000" w:rsidRPr="00000000" w:rsidR="00000000" w:rsidDel="00000000" w:rsidRDefault="00000000">
            <w:pPr>
              <w:numPr>
                <w:ilvl w:val="0"/>
                <w:numId w:val="8"/>
              </w:numPr>
              <w:ind w:left="720" w:hanging="359"/>
              <w:contextualSpacing w:val="1"/>
              <w:rPr/>
            </w:pPr>
            <w:r w:rsidRPr="00000000" w:rsidR="00000000" w:rsidDel="00000000">
              <w:rPr>
                <w:rFonts w:cs="Courier New" w:hAnsi="Courier New" w:eastAsia="Courier New" w:ascii="Courier New"/>
                <w:sz w:val="20"/>
                <w:highlight w:val="white"/>
                <w:rtl w:val="0"/>
              </w:rPr>
              <w:t xml:space="preserve">size</w:t>
            </w:r>
            <w:r w:rsidRPr="00000000" w:rsidR="00000000" w:rsidDel="00000000">
              <w:rPr>
                <w:rFonts w:cs="Verdana" w:hAnsi="Verdana" w:eastAsia="Verdana" w:ascii="Verdana"/>
                <w:sz w:val="20"/>
                <w:highlight w:val="white"/>
                <w:rtl w:val="0"/>
              </w:rPr>
              <w:t xml:space="preserve">: especifica o tamanho da fonte. Você pode utilizar tamanhos de pixel absolutos, como 16 ou 18, ou tamanhos de fonte relativos, como +2 ou -4.</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imagem</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&lt;img&gt;</w:t>
            </w:r>
            <w:r w:rsidRPr="00000000" w:rsidR="00000000" w:rsidDel="00000000">
              <w:rPr>
                <w:rFonts w:cs="Verdana" w:hAnsi="Verdana" w:eastAsia="Verdana" w:ascii="Verdana"/>
                <w:sz w:val="20"/>
                <w:highlight w:val="white"/>
                <w:rtl w:val="0"/>
              </w:rPr>
              <w:t xml:space="preserve"> permite que você incorpore arquivos de imagem externa (JPEG, GIF, PNG), arquivos SWF e clipes de vídeo aos campos de texto. O texto flui automaticamente pelas imagens que você incorpora nos campos de texto. Defina o campo de texto como sendo de várias linhas para dispor o texto ao redor de uma imagem.</w:t>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&lt;img&gt;</w:t>
            </w:r>
            <w:r w:rsidRPr="00000000" w:rsidR="00000000" w:rsidDel="00000000">
              <w:rPr>
                <w:rFonts w:cs="Verdana" w:hAnsi="Verdana" w:eastAsia="Verdana" w:ascii="Verdana"/>
                <w:sz w:val="20"/>
                <w:highlight w:val="white"/>
                <w:rtl w:val="0"/>
              </w:rPr>
              <w:t xml:space="preserve"> oferece suporte aos seguintes atributos:</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src</w:t>
            </w:r>
            <w:r w:rsidRPr="00000000" w:rsidR="00000000" w:rsidDel="00000000">
              <w:rPr>
                <w:rFonts w:cs="Verdana" w:hAnsi="Verdana" w:eastAsia="Verdana" w:ascii="Verdana"/>
                <w:sz w:val="20"/>
                <w:highlight w:val="white"/>
                <w:rtl w:val="0"/>
              </w:rPr>
              <w:t xml:space="preserve">: especifica o URL para um arquivo de imagem ou SWF, ou o identificador de ligação para um símbolo de clipe de vídeo na biblioteca. Esse atributo é obrigatório; todos os outros atributos são opcionais. Arquivos externos (JPEG, GIF, PNG e SWF) não serão exibidos até que sejam completamente baixados.</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width</w:t>
            </w:r>
            <w:r w:rsidRPr="00000000" w:rsidR="00000000" w:rsidDel="00000000">
              <w:rPr>
                <w:rFonts w:cs="Verdana" w:hAnsi="Verdana" w:eastAsia="Verdana" w:ascii="Verdana"/>
                <w:sz w:val="20"/>
                <w:highlight w:val="white"/>
                <w:rtl w:val="0"/>
              </w:rPr>
              <w:t xml:space="preserve">: a largura da imagem, do arquivo SWF ou do clipe de vídeo sendo inserido, em pixels.</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height</w:t>
            </w:r>
            <w:r w:rsidRPr="00000000" w:rsidR="00000000" w:rsidDel="00000000">
              <w:rPr>
                <w:rFonts w:cs="Verdana" w:hAnsi="Verdana" w:eastAsia="Verdana" w:ascii="Verdana"/>
                <w:sz w:val="20"/>
                <w:highlight w:val="white"/>
                <w:rtl w:val="0"/>
              </w:rPr>
              <w:t xml:space="preserve">: a altura da imagem, do arquivo SWF ou do clipe de vídeo sendo inserido, em pixels.</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align</w:t>
            </w:r>
            <w:r w:rsidRPr="00000000" w:rsidR="00000000" w:rsidDel="00000000">
              <w:rPr>
                <w:rFonts w:cs="Verdana" w:hAnsi="Verdana" w:eastAsia="Verdana" w:ascii="Verdana"/>
                <w:sz w:val="20"/>
                <w:highlight w:val="white"/>
                <w:rtl w:val="0"/>
              </w:rPr>
              <w:t xml:space="preserve">: especifica o alinhamento horizontal da imagem incorporada dentro do campo de texto. Os valores válidos são </w:t>
            </w:r>
            <w:r w:rsidRPr="00000000" w:rsidR="00000000" w:rsidDel="00000000">
              <w:rPr>
                <w:rFonts w:cs="Courier New" w:hAnsi="Courier New" w:eastAsia="Courier New" w:ascii="Courier New"/>
                <w:sz w:val="20"/>
                <w:highlight w:val="white"/>
                <w:rtl w:val="0"/>
              </w:rPr>
              <w:t xml:space="preserve">left</w:t>
            </w:r>
            <w:r w:rsidRPr="00000000" w:rsidR="00000000" w:rsidDel="00000000">
              <w:rPr>
                <w:rFonts w:cs="Verdana" w:hAnsi="Verdana" w:eastAsia="Verdana" w:ascii="Verdana"/>
                <w:sz w:val="20"/>
                <w:highlight w:val="white"/>
                <w:rtl w:val="0"/>
              </w:rPr>
              <w:t xml:space="preserve"> e </w:t>
            </w:r>
            <w:r w:rsidRPr="00000000" w:rsidR="00000000" w:rsidDel="00000000">
              <w:rPr>
                <w:rFonts w:cs="Courier New" w:hAnsi="Courier New" w:eastAsia="Courier New" w:ascii="Courier New"/>
                <w:sz w:val="20"/>
                <w:highlight w:val="white"/>
                <w:rtl w:val="0"/>
              </w:rPr>
              <w:t xml:space="preserve">right</w:t>
            </w:r>
            <w:r w:rsidRPr="00000000" w:rsidR="00000000" w:rsidDel="00000000">
              <w:rPr>
                <w:rFonts w:cs="Verdana" w:hAnsi="Verdana" w:eastAsia="Verdana" w:ascii="Verdana"/>
                <w:sz w:val="20"/>
                <w:highlight w:val="white"/>
                <w:rtl w:val="0"/>
              </w:rPr>
              <w:t xml:space="preserve">. O valor padrão é </w:t>
            </w:r>
            <w:r w:rsidRPr="00000000" w:rsidR="00000000" w:rsidDel="00000000">
              <w:rPr>
                <w:rFonts w:cs="Courier New" w:hAnsi="Courier New" w:eastAsia="Courier New" w:ascii="Courier New"/>
                <w:sz w:val="20"/>
                <w:highlight w:val="white"/>
                <w:rtl w:val="0"/>
              </w:rPr>
              <w:t xml:space="preserve">left</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hspace</w:t>
            </w:r>
            <w:r w:rsidRPr="00000000" w:rsidR="00000000" w:rsidDel="00000000">
              <w:rPr>
                <w:rFonts w:cs="Verdana" w:hAnsi="Verdana" w:eastAsia="Verdana" w:ascii="Verdana"/>
                <w:sz w:val="20"/>
                <w:highlight w:val="white"/>
                <w:rtl w:val="0"/>
              </w:rPr>
              <w:t xml:space="preserve">: especifica a quantidade de espaço horizontal que envolve a imagem no qual nenhum texto é exibido. O valor padrão é 8.</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vspace</w:t>
            </w:r>
            <w:r w:rsidRPr="00000000" w:rsidR="00000000" w:rsidDel="00000000">
              <w:rPr>
                <w:rFonts w:cs="Verdana" w:hAnsi="Verdana" w:eastAsia="Verdana" w:ascii="Verdana"/>
                <w:sz w:val="20"/>
                <w:highlight w:val="white"/>
                <w:rtl w:val="0"/>
              </w:rPr>
              <w:t xml:space="preserve">: especifica a quantidade de espaço vertical que envolve a imagem no qual nenhum texto é exibido. O valor padrão é 8.</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id</w:t>
            </w:r>
            <w:r w:rsidRPr="00000000" w:rsidR="00000000" w:rsidDel="00000000">
              <w:rPr>
                <w:rFonts w:cs="Verdana" w:hAnsi="Verdana" w:eastAsia="Verdana" w:ascii="Verdana"/>
                <w:sz w:val="20"/>
                <w:highlight w:val="white"/>
                <w:rtl w:val="0"/>
              </w:rPr>
              <w:t xml:space="preserve">: especifica o nome da ocorrência de clipe de vídeo (criada pelo Flash Player) que contém o arquivo de imagem, o arquivo SWF ou o clipe de vídeo incorporado. Essa abordagem é usada para controlar o conteúdo incorporado com o ActionScript.</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sz w:val="20"/>
                <w:highlight w:val="white"/>
                <w:rtl w:val="0"/>
              </w:rPr>
              <w:t xml:space="preserve">checkPolicyFile</w:t>
            </w:r>
            <w:r w:rsidRPr="00000000" w:rsidR="00000000" w:rsidDel="00000000">
              <w:rPr>
                <w:rFonts w:cs="Verdana" w:hAnsi="Verdana" w:eastAsia="Verdana" w:ascii="Verdana"/>
                <w:sz w:val="20"/>
                <w:highlight w:val="white"/>
                <w:rtl w:val="0"/>
              </w:rPr>
              <w:t xml:space="preserve">: especifica se o Flash Player verificará se há um arquivo de diretivas de URL no servidor que esteja associado ao domínio da imagem. Se existir um arquivo de diretivas, os arquivos SWF nos domínios listados no arquivo poderão acessar os dados da imagem carregada, por exemplo, chamando o método </w:t>
            </w:r>
            <w:r w:rsidRPr="00000000" w:rsidR="00000000" w:rsidDel="00000000">
              <w:rPr>
                <w:rFonts w:cs="Courier New" w:hAnsi="Courier New" w:eastAsia="Courier New" w:ascii="Courier New"/>
                <w:sz w:val="20"/>
                <w:highlight w:val="white"/>
                <w:rtl w:val="0"/>
              </w:rPr>
              <w:t xml:space="preserve">BitmapData.draw()</w:t>
            </w:r>
            <w:r w:rsidRPr="00000000" w:rsidR="00000000" w:rsidDel="00000000">
              <w:rPr>
                <w:rFonts w:cs="Verdana" w:hAnsi="Verdana" w:eastAsia="Verdana" w:ascii="Verdana"/>
                <w:sz w:val="20"/>
                <w:highlight w:val="white"/>
                <w:rtl w:val="0"/>
              </w:rPr>
              <w:t xml:space="preserve"> com essa imagem como o parâmetro </w:t>
            </w:r>
            <w:r w:rsidRPr="00000000" w:rsidR="00000000" w:rsidDel="00000000">
              <w:rPr>
                <w:rFonts w:cs="Courier New" w:hAnsi="Courier New" w:eastAsia="Courier New" w:ascii="Courier New"/>
                <w:sz w:val="20"/>
                <w:highlight w:val="white"/>
                <w:rtl w:val="0"/>
              </w:rPr>
              <w:t xml:space="preserve">source</w:t>
            </w:r>
            <w:r w:rsidRPr="00000000" w:rsidR="00000000" w:rsidDel="00000000">
              <w:rPr>
                <w:rFonts w:cs="Verdana" w:hAnsi="Verdana" w:eastAsia="Verdana" w:ascii="Verdana"/>
                <w:sz w:val="20"/>
                <w:highlight w:val="white"/>
                <w:rtl w:val="0"/>
              </w:rPr>
              <w:t xml:space="preserve">. Para obter mais informações relacionadas à segurança, consulte o tópico do Centro dos desenvolvedores do Flash Player </w:t>
            </w:r>
            <w:hyperlink r:id="rId8">
              <w:r w:rsidRPr="00000000" w:rsidR="00000000" w:rsidDel="00000000">
                <w:rPr>
                  <w:rFonts w:cs="Verdana" w:hAnsi="Verdana" w:eastAsia="Verdana" w:ascii="Verdana"/>
                  <w:color w:val="0000cc"/>
                  <w:sz w:val="20"/>
                  <w:highlight w:val="white"/>
                  <w:rtl w:val="0"/>
                </w:rPr>
                <w:t xml:space="preserve">Security</w:t>
              </w:r>
            </w:hyperlink>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O Flash exibe a mídia incorporada em um campo de texto com o tamanho total. Para especificar as dimensões da mídia que você está incorporando, use os atributos </w:t>
            </w:r>
            <w:r w:rsidRPr="00000000" w:rsidR="00000000" w:rsidDel="00000000">
              <w:rPr>
                <w:rFonts w:cs="Courier New" w:hAnsi="Courier New" w:eastAsia="Courier New" w:ascii="Courier New"/>
                <w:sz w:val="20"/>
                <w:highlight w:val="white"/>
                <w:rtl w:val="0"/>
              </w:rPr>
              <w:t xml:space="preserve">height</w:t>
            </w:r>
            <w:r w:rsidRPr="00000000" w:rsidR="00000000" w:rsidDel="00000000">
              <w:rPr>
                <w:rFonts w:cs="Verdana" w:hAnsi="Verdana" w:eastAsia="Verdana" w:ascii="Verdana"/>
                <w:sz w:val="20"/>
                <w:highlight w:val="white"/>
                <w:rtl w:val="0"/>
              </w:rPr>
              <w:t xml:space="preserve"> e </w:t>
            </w:r>
            <w:r w:rsidRPr="00000000" w:rsidR="00000000" w:rsidDel="00000000">
              <w:rPr>
                <w:rFonts w:cs="Courier New" w:hAnsi="Courier New" w:eastAsia="Courier New" w:ascii="Courier New"/>
                <w:sz w:val="20"/>
                <w:highlight w:val="white"/>
                <w:rtl w:val="0"/>
              </w:rPr>
              <w:t xml:space="preserve">width</w:t>
            </w:r>
            <w:r w:rsidRPr="00000000" w:rsidR="00000000" w:rsidDel="00000000">
              <w:rPr>
                <w:rFonts w:cs="Verdana" w:hAnsi="Verdana" w:eastAsia="Verdana" w:ascii="Verdana"/>
                <w:sz w:val="20"/>
                <w:highlight w:val="white"/>
                <w:rtl w:val="0"/>
              </w:rPr>
              <w:t xml:space="preserve"> da marca </w:t>
            </w:r>
            <w:r w:rsidRPr="00000000" w:rsidR="00000000" w:rsidDel="00000000">
              <w:rPr>
                <w:rFonts w:cs="Courier New" w:hAnsi="Courier New" w:eastAsia="Courier New" w:ascii="Courier New"/>
                <w:sz w:val="20"/>
                <w:highlight w:val="white"/>
                <w:rtl w:val="0"/>
              </w:rPr>
              <w:t xml:space="preserve">&lt;img&gt;</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Em geral, uma imagem incorporada em um campo de texto é exibida na linha que segue a marca </w:t>
            </w:r>
            <w:r w:rsidRPr="00000000" w:rsidR="00000000" w:rsidDel="00000000">
              <w:rPr>
                <w:rFonts w:cs="Courier New" w:hAnsi="Courier New" w:eastAsia="Courier New" w:ascii="Courier New"/>
                <w:sz w:val="20"/>
                <w:highlight w:val="white"/>
                <w:rtl w:val="0"/>
              </w:rPr>
              <w:t xml:space="preserve">&lt;img&gt;</w:t>
            </w:r>
            <w:r w:rsidRPr="00000000" w:rsidR="00000000" w:rsidDel="00000000">
              <w:rPr>
                <w:rFonts w:cs="Verdana" w:hAnsi="Verdana" w:eastAsia="Verdana" w:ascii="Verdana"/>
                <w:sz w:val="20"/>
                <w:highlight w:val="white"/>
                <w:rtl w:val="0"/>
              </w:rPr>
              <w:t xml:space="preserve">. No entanto, quando a marca </w:t>
            </w:r>
            <w:r w:rsidRPr="00000000" w:rsidR="00000000" w:rsidDel="00000000">
              <w:rPr>
                <w:rFonts w:cs="Courier New" w:hAnsi="Courier New" w:eastAsia="Courier New" w:ascii="Courier New"/>
                <w:sz w:val="20"/>
                <w:highlight w:val="white"/>
                <w:rtl w:val="0"/>
              </w:rPr>
              <w:t xml:space="preserve">&lt;img&gt;</w:t>
            </w:r>
            <w:r w:rsidRPr="00000000" w:rsidR="00000000" w:rsidDel="00000000">
              <w:rPr>
                <w:rFonts w:cs="Verdana" w:hAnsi="Verdana" w:eastAsia="Verdana" w:ascii="Verdana"/>
                <w:sz w:val="20"/>
                <w:highlight w:val="white"/>
                <w:rtl w:val="0"/>
              </w:rPr>
              <w:t xml:space="preserve"> é o primeiro caractere no campo de texto, a imagem é exibida na primeira linha do campo de texto.</w:t>
            </w:r>
          </w:p>
          <w:p w:rsidP="00000000" w:rsidRPr="00000000" w:rsidR="00000000" w:rsidDel="00000000" w:rsidRDefault="00000000">
            <w:pPr>
              <w:contextualSpacing w:val="0"/>
            </w:pPr>
            <w:r w:rsidRPr="00000000" w:rsidR="00000000" w:rsidDel="00000000">
              <w:rPr>
                <w:rFonts w:cs="Verdana" w:hAnsi="Verdana" w:eastAsia="Verdana" w:ascii="Verdana"/>
                <w:sz w:val="20"/>
                <w:highlight w:val="white"/>
                <w:rtl w:val="0"/>
              </w:rPr>
              <w:t xml:space="preserve">Para o conteúdo do AIR na área de segurança do aplicativo, o AIR ignora tags </w:t>
            </w:r>
            <w:r w:rsidRPr="00000000" w:rsidR="00000000" w:rsidDel="00000000">
              <w:rPr>
                <w:rFonts w:cs="Courier New" w:hAnsi="Courier New" w:eastAsia="Courier New" w:ascii="Courier New"/>
                <w:sz w:val="20"/>
                <w:highlight w:val="white"/>
                <w:rtl w:val="0"/>
              </w:rPr>
              <w:t xml:space="preserve">img</w:t>
            </w:r>
            <w:r w:rsidRPr="00000000" w:rsidR="00000000" w:rsidDel="00000000">
              <w:rPr>
                <w:rFonts w:cs="Verdana" w:hAnsi="Verdana" w:eastAsia="Verdana" w:ascii="Verdana"/>
                <w:sz w:val="20"/>
                <w:highlight w:val="white"/>
                <w:rtl w:val="0"/>
              </w:rPr>
              <w:t xml:space="preserve"> em conteúdo HTML nos objetos TextField ActionScript. Isso é para evitar possíveis ataques de phishing,</w:t>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Os arquivos devem ser hospedados no servidor devido as restrições de segurança e compatibilidade com a aplicação ODP. A url utilizada dever ser sempre absoluta. Ex: https://[opmon_server]/opmon/customhandlers/imgs/image.png</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itálico</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&lt;i&gt;</w:t>
            </w:r>
            <w:r w:rsidRPr="00000000" w:rsidR="00000000" w:rsidDel="00000000">
              <w:rPr>
                <w:rFonts w:cs="Verdana" w:hAnsi="Verdana" w:eastAsia="Verdana" w:ascii="Verdana"/>
                <w:sz w:val="20"/>
                <w:highlight w:val="white"/>
                <w:rtl w:val="0"/>
              </w:rPr>
              <w:t xml:space="preserve"> exibe o texto selecionado em itálico. Uma face de tipo itálico deve estar disponível para a fonte utilizada.</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item da lista</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&lt;li&gt;</w:t>
            </w:r>
            <w:r w:rsidRPr="00000000" w:rsidR="00000000" w:rsidDel="00000000">
              <w:rPr>
                <w:rFonts w:cs="Verdana" w:hAnsi="Verdana" w:eastAsia="Verdana" w:ascii="Verdana"/>
                <w:sz w:val="20"/>
                <w:highlight w:val="white"/>
                <w:rtl w:val="0"/>
              </w:rPr>
              <w:t xml:space="preserve"> coloca um marcador na frente do texto que ela envolve. </w:t>
            </w:r>
            <w:r w:rsidRPr="00000000" w:rsidR="00000000" w:rsidDel="00000000">
              <w:rPr>
                <w:rFonts w:cs="Verdana" w:hAnsi="Verdana" w:eastAsia="Verdana" w:ascii="Verdana"/>
                <w:b w:val="1"/>
                <w:sz w:val="20"/>
                <w:highlight w:val="white"/>
                <w:rtl w:val="0"/>
              </w:rPr>
              <w:t xml:space="preserve">Observação:</w:t>
            </w:r>
            <w:r w:rsidRPr="00000000" w:rsidR="00000000" w:rsidDel="00000000">
              <w:rPr>
                <w:rFonts w:cs="Verdana" w:hAnsi="Verdana" w:eastAsia="Verdana" w:ascii="Verdana"/>
                <w:sz w:val="20"/>
                <w:highlight w:val="white"/>
                <w:rtl w:val="0"/>
              </w:rPr>
              <w:t xml:space="preserve"> Como o Flash Player e o AIR não reconhecem as marcas de lista ordenada e não ordenada (</w:t>
            </w:r>
            <w:r w:rsidRPr="00000000" w:rsidR="00000000" w:rsidDel="00000000">
              <w:rPr>
                <w:rFonts w:cs="Courier New" w:hAnsi="Courier New" w:eastAsia="Courier New" w:ascii="Courier New"/>
                <w:sz w:val="20"/>
                <w:highlight w:val="white"/>
                <w:rtl w:val="0"/>
              </w:rPr>
              <w:t xml:space="preserve">&lt;ol&gt;</w:t>
            </w:r>
            <w:r w:rsidRPr="00000000" w:rsidR="00000000" w:rsidDel="00000000">
              <w:rPr>
                <w:rFonts w:cs="Verdana" w:hAnsi="Verdana" w:eastAsia="Verdana" w:ascii="Verdana"/>
                <w:sz w:val="20"/>
                <w:highlight w:val="white"/>
                <w:rtl w:val="0"/>
              </w:rPr>
              <w:t xml:space="preserve"> e </w:t>
            </w:r>
            <w:r w:rsidRPr="00000000" w:rsidR="00000000" w:rsidDel="00000000">
              <w:rPr>
                <w:rFonts w:cs="Courier New" w:hAnsi="Courier New" w:eastAsia="Courier New" w:ascii="Courier New"/>
                <w:sz w:val="20"/>
                <w:highlight w:val="white"/>
                <w:rtl w:val="0"/>
              </w:rPr>
              <w:t xml:space="preserve">&lt;ul&gt;</w:t>
            </w:r>
            <w:r w:rsidRPr="00000000" w:rsidR="00000000" w:rsidDel="00000000">
              <w:rPr>
                <w:rFonts w:cs="Verdana" w:hAnsi="Verdana" w:eastAsia="Verdana" w:ascii="Verdana"/>
                <w:sz w:val="20"/>
                <w:highlight w:val="white"/>
                <w:rtl w:val="0"/>
              </w:rPr>
              <w:t xml:space="preserve">), elas não modificam como a sua lista será renderizada. Todas as listas não estão ordenadas e todos os itens da lista utilizam marcadores.</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parágrafo</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&lt;p&gt;</w:t>
            </w:r>
            <w:r w:rsidRPr="00000000" w:rsidR="00000000" w:rsidDel="00000000">
              <w:rPr>
                <w:rFonts w:cs="Verdana" w:hAnsi="Verdana" w:eastAsia="Verdana" w:ascii="Verdana"/>
                <w:sz w:val="20"/>
                <w:highlight w:val="white"/>
                <w:rtl w:val="0"/>
              </w:rPr>
              <w:t xml:space="preserve"> cria um novo parágrafo. O campo de texto deve ser definido como um campo de texto de várias linhas para usar essa marca. A marca </w:t>
            </w:r>
            <w:r w:rsidRPr="00000000" w:rsidR="00000000" w:rsidDel="00000000">
              <w:rPr>
                <w:rFonts w:cs="Courier New" w:hAnsi="Courier New" w:eastAsia="Courier New" w:ascii="Courier New"/>
                <w:sz w:val="20"/>
                <w:highlight w:val="white"/>
                <w:rtl w:val="0"/>
              </w:rPr>
              <w:t xml:space="preserve">&lt;p&gt;</w:t>
            </w:r>
            <w:r w:rsidRPr="00000000" w:rsidR="00000000" w:rsidDel="00000000">
              <w:rPr>
                <w:rFonts w:cs="Verdana" w:hAnsi="Verdana" w:eastAsia="Verdana" w:ascii="Verdana"/>
                <w:sz w:val="20"/>
                <w:highlight w:val="white"/>
                <w:rtl w:val="0"/>
              </w:rPr>
              <w:t xml:space="preserve"> oferece suporte aos seguintes atributos:</w:t>
            </w:r>
          </w:p>
          <w:p w:rsidP="00000000" w:rsidRPr="00000000" w:rsidR="00000000" w:rsidDel="00000000" w:rsidRDefault="00000000">
            <w:pPr>
              <w:numPr>
                <w:ilvl w:val="0"/>
                <w:numId w:val="1"/>
              </w:numPr>
              <w:ind w:left="720" w:hanging="359"/>
              <w:contextualSpacing w:val="1"/>
              <w:rPr/>
            </w:pPr>
            <w:r w:rsidRPr="00000000" w:rsidR="00000000" w:rsidDel="00000000">
              <w:rPr>
                <w:rFonts w:cs="Verdana" w:hAnsi="Verdana" w:eastAsia="Verdana" w:ascii="Verdana"/>
                <w:sz w:val="20"/>
                <w:highlight w:val="white"/>
                <w:rtl w:val="0"/>
              </w:rPr>
              <w:t xml:space="preserve">align: especifica o alinhamento do texto dentro do parágrafo; os valores válidos são </w:t>
            </w:r>
            <w:r w:rsidRPr="00000000" w:rsidR="00000000" w:rsidDel="00000000">
              <w:rPr>
                <w:rFonts w:cs="Courier New" w:hAnsi="Courier New" w:eastAsia="Courier New" w:ascii="Courier New"/>
                <w:sz w:val="20"/>
                <w:highlight w:val="white"/>
                <w:rtl w:val="0"/>
              </w:rPr>
              <w:t xml:space="preserve">left</w:t>
            </w:r>
            <w:r w:rsidRPr="00000000" w:rsidR="00000000" w:rsidDel="00000000">
              <w:rPr>
                <w:rFonts w:cs="Verdana" w:hAnsi="Verdana" w:eastAsia="Verdana" w:ascii="Verdana"/>
                <w:sz w:val="20"/>
                <w:highlight w:val="white"/>
                <w:rtl w:val="0"/>
              </w:rPr>
              <w:t xml:space="preserve">, </w:t>
            </w:r>
            <w:r w:rsidRPr="00000000" w:rsidR="00000000" w:rsidDel="00000000">
              <w:rPr>
                <w:rFonts w:cs="Courier New" w:hAnsi="Courier New" w:eastAsia="Courier New" w:ascii="Courier New"/>
                <w:sz w:val="20"/>
                <w:highlight w:val="white"/>
                <w:rtl w:val="0"/>
              </w:rPr>
              <w:t xml:space="preserve">right</w:t>
            </w:r>
            <w:r w:rsidRPr="00000000" w:rsidR="00000000" w:rsidDel="00000000">
              <w:rPr>
                <w:rFonts w:cs="Verdana" w:hAnsi="Verdana" w:eastAsia="Verdana" w:ascii="Verdana"/>
                <w:sz w:val="20"/>
                <w:highlight w:val="white"/>
                <w:rtl w:val="0"/>
              </w:rPr>
              <w:t xml:space="preserve">, </w:t>
            </w:r>
            <w:r w:rsidRPr="00000000" w:rsidR="00000000" w:rsidDel="00000000">
              <w:rPr>
                <w:rFonts w:cs="Courier New" w:hAnsi="Courier New" w:eastAsia="Courier New" w:ascii="Courier New"/>
                <w:sz w:val="20"/>
                <w:highlight w:val="white"/>
                <w:rtl w:val="0"/>
              </w:rPr>
              <w:t xml:space="preserve">justify</w:t>
            </w:r>
            <w:r w:rsidRPr="00000000" w:rsidR="00000000" w:rsidDel="00000000">
              <w:rPr>
                <w:rFonts w:cs="Verdana" w:hAnsi="Verdana" w:eastAsia="Verdana" w:ascii="Verdana"/>
                <w:sz w:val="20"/>
                <w:highlight w:val="white"/>
                <w:rtl w:val="0"/>
              </w:rPr>
              <w:t xml:space="preserve"> e </w:t>
            </w:r>
            <w:r w:rsidRPr="00000000" w:rsidR="00000000" w:rsidDel="00000000">
              <w:rPr>
                <w:rFonts w:cs="Courier New" w:hAnsi="Courier New" w:eastAsia="Courier New" w:ascii="Courier New"/>
                <w:sz w:val="20"/>
                <w:highlight w:val="white"/>
                <w:rtl w:val="0"/>
              </w:rPr>
              <w:t xml:space="preserve">center</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numPr>
                <w:ilvl w:val="0"/>
                <w:numId w:val="1"/>
              </w:numPr>
              <w:ind w:left="720" w:hanging="359"/>
              <w:contextualSpacing w:val="1"/>
              <w:rPr/>
            </w:pPr>
            <w:r w:rsidRPr="00000000" w:rsidR="00000000" w:rsidDel="00000000">
              <w:rPr>
                <w:rFonts w:cs="Verdana" w:hAnsi="Verdana" w:eastAsia="Verdana" w:ascii="Verdana"/>
                <w:sz w:val="20"/>
                <w:highlight w:val="white"/>
                <w:rtl w:val="0"/>
              </w:rPr>
              <w:t xml:space="preserve">class: especifica uma classe de estilo CSS definida por um objeto flash.text.StyleSheet.</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span</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&lt;span&gt;</w:t>
            </w:r>
            <w:r w:rsidRPr="00000000" w:rsidR="00000000" w:rsidDel="00000000">
              <w:rPr>
                <w:rFonts w:cs="Verdana" w:hAnsi="Verdana" w:eastAsia="Verdana" w:ascii="Verdana"/>
                <w:sz w:val="20"/>
                <w:highlight w:val="white"/>
                <w:rtl w:val="0"/>
              </w:rPr>
              <w:t xml:space="preserve"> está disponível apenas para uso com estilos de texto CSS. Ela oferece suporte ao seguinte atributo:</w:t>
            </w:r>
          </w:p>
          <w:p w:rsidP="00000000" w:rsidRPr="00000000" w:rsidR="00000000" w:rsidDel="00000000" w:rsidRDefault="00000000">
            <w:pPr>
              <w:numPr>
                <w:ilvl w:val="0"/>
                <w:numId w:val="2"/>
              </w:numPr>
              <w:ind w:left="720" w:hanging="359"/>
              <w:contextualSpacing w:val="1"/>
              <w:rPr/>
            </w:pPr>
            <w:r w:rsidRPr="00000000" w:rsidR="00000000" w:rsidDel="00000000">
              <w:rPr>
                <w:rFonts w:cs="Verdana" w:hAnsi="Verdana" w:eastAsia="Verdana" w:ascii="Verdana"/>
                <w:sz w:val="20"/>
                <w:highlight w:val="white"/>
                <w:rtl w:val="0"/>
              </w:rPr>
              <w:t xml:space="preserve">class: especifica uma classe de estilo CSS definida por um objeto flash.text.StyleSheet.</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formato de texto</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&lt;textformat&gt;</w:t>
            </w:r>
            <w:r w:rsidRPr="00000000" w:rsidR="00000000" w:rsidDel="00000000">
              <w:rPr>
                <w:rFonts w:cs="Verdana" w:hAnsi="Verdana" w:eastAsia="Verdana" w:ascii="Verdana"/>
                <w:sz w:val="20"/>
                <w:highlight w:val="white"/>
                <w:rtl w:val="0"/>
              </w:rPr>
              <w:t xml:space="preserve"> permite utilizar um subconjunto de propriedades de formatação de parágrafo da classe TextFormat dentro de campos de texto, incluindo entrelinha, recuo, margens e paradas de tabulação. Você pode combinar as marcas </w:t>
            </w:r>
            <w:r w:rsidRPr="00000000" w:rsidR="00000000" w:rsidDel="00000000">
              <w:rPr>
                <w:rFonts w:cs="Courier New" w:hAnsi="Courier New" w:eastAsia="Courier New" w:ascii="Courier New"/>
                <w:sz w:val="20"/>
                <w:highlight w:val="white"/>
                <w:rtl w:val="0"/>
              </w:rPr>
              <w:t xml:space="preserve">&lt;textformat&gt;</w:t>
            </w:r>
            <w:r w:rsidRPr="00000000" w:rsidR="00000000" w:rsidDel="00000000">
              <w:rPr>
                <w:rFonts w:cs="Verdana" w:hAnsi="Verdana" w:eastAsia="Verdana" w:ascii="Verdana"/>
                <w:sz w:val="20"/>
                <w:highlight w:val="white"/>
                <w:rtl w:val="0"/>
              </w:rPr>
              <w:t xml:space="preserve"> com as marcas HTML embutidas.</w:t>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&lt;textformat&gt;</w:t>
            </w:r>
            <w:r w:rsidRPr="00000000" w:rsidR="00000000" w:rsidDel="00000000">
              <w:rPr>
                <w:rFonts w:cs="Verdana" w:hAnsi="Verdana" w:eastAsia="Verdana" w:ascii="Verdana"/>
                <w:sz w:val="20"/>
                <w:highlight w:val="white"/>
                <w:rtl w:val="0"/>
              </w:rPr>
              <w:t xml:space="preserve"> tem os seguintes atributos:</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blockindent</w:t>
            </w:r>
            <w:r w:rsidRPr="00000000" w:rsidR="00000000" w:rsidDel="00000000">
              <w:rPr>
                <w:rFonts w:cs="Verdana" w:hAnsi="Verdana" w:eastAsia="Verdana" w:ascii="Verdana"/>
                <w:sz w:val="20"/>
                <w:highlight w:val="white"/>
                <w:rtl w:val="0"/>
              </w:rPr>
              <w:t xml:space="preserve">: especifica o recuo do bloco em pontos; corresponde ao </w:t>
            </w:r>
            <w:r w:rsidRPr="00000000" w:rsidR="00000000" w:rsidDel="00000000">
              <w:rPr>
                <w:rFonts w:cs="Courier New" w:hAnsi="Courier New" w:eastAsia="Courier New" w:ascii="Courier New"/>
                <w:sz w:val="20"/>
                <w:highlight w:val="white"/>
                <w:rtl w:val="0"/>
              </w:rPr>
              <w:t xml:space="preserve">TextFormat.blockIndent</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indent</w:t>
            </w:r>
            <w:r w:rsidRPr="00000000" w:rsidR="00000000" w:rsidDel="00000000">
              <w:rPr>
                <w:rFonts w:cs="Verdana" w:hAnsi="Verdana" w:eastAsia="Verdana" w:ascii="Verdana"/>
                <w:sz w:val="20"/>
                <w:highlight w:val="white"/>
                <w:rtl w:val="0"/>
              </w:rPr>
              <w:t xml:space="preserve">: especifica o recuo da margem esquerda para o primeiro caractere no parágrafo; corresponde ao </w:t>
            </w:r>
            <w:r w:rsidRPr="00000000" w:rsidR="00000000" w:rsidDel="00000000">
              <w:rPr>
                <w:rFonts w:cs="Courier New" w:hAnsi="Courier New" w:eastAsia="Courier New" w:ascii="Courier New"/>
                <w:sz w:val="20"/>
                <w:highlight w:val="white"/>
                <w:rtl w:val="0"/>
              </w:rPr>
              <w:t xml:space="preserve">TextFormat.indent</w:t>
            </w:r>
            <w:r w:rsidRPr="00000000" w:rsidR="00000000" w:rsidDel="00000000">
              <w:rPr>
                <w:rFonts w:cs="Verdana" w:hAnsi="Verdana" w:eastAsia="Verdana" w:ascii="Verdana"/>
                <w:sz w:val="20"/>
                <w:highlight w:val="white"/>
                <w:rtl w:val="0"/>
              </w:rPr>
              <w:t xml:space="preserve">. Números positivos e negativos são aceitáveis.</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leading</w:t>
            </w:r>
            <w:r w:rsidRPr="00000000" w:rsidR="00000000" w:rsidDel="00000000">
              <w:rPr>
                <w:rFonts w:cs="Verdana" w:hAnsi="Verdana" w:eastAsia="Verdana" w:ascii="Verdana"/>
                <w:sz w:val="20"/>
                <w:highlight w:val="white"/>
                <w:rtl w:val="0"/>
              </w:rPr>
              <w:t xml:space="preserve">: especifica a quantidade de entrelinhas (espaço vertical); corresponde ao </w:t>
            </w:r>
            <w:r w:rsidRPr="00000000" w:rsidR="00000000" w:rsidDel="00000000">
              <w:rPr>
                <w:rFonts w:cs="Courier New" w:hAnsi="Courier New" w:eastAsia="Courier New" w:ascii="Courier New"/>
                <w:sz w:val="20"/>
                <w:highlight w:val="white"/>
                <w:rtl w:val="0"/>
              </w:rPr>
              <w:t xml:space="preserve">TextFormat.leading</w:t>
            </w:r>
            <w:r w:rsidRPr="00000000" w:rsidR="00000000" w:rsidDel="00000000">
              <w:rPr>
                <w:rFonts w:cs="Verdana" w:hAnsi="Verdana" w:eastAsia="Verdana" w:ascii="Verdana"/>
                <w:sz w:val="20"/>
                <w:highlight w:val="white"/>
                <w:rtl w:val="0"/>
              </w:rPr>
              <w:t xml:space="preserve">. Números positivos e negativos são aceitáveis.</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leftmargin</w:t>
            </w:r>
            <w:r w:rsidRPr="00000000" w:rsidR="00000000" w:rsidDel="00000000">
              <w:rPr>
                <w:rFonts w:cs="Verdana" w:hAnsi="Verdana" w:eastAsia="Verdana" w:ascii="Verdana"/>
                <w:sz w:val="20"/>
                <w:highlight w:val="white"/>
                <w:rtl w:val="0"/>
              </w:rPr>
              <w:t xml:space="preserve">: especifica a margem esquerda do parágrafo em pontos; corresponde ao </w:t>
            </w:r>
            <w:r w:rsidRPr="00000000" w:rsidR="00000000" w:rsidDel="00000000">
              <w:rPr>
                <w:rFonts w:cs="Courier New" w:hAnsi="Courier New" w:eastAsia="Courier New" w:ascii="Courier New"/>
                <w:sz w:val="20"/>
                <w:highlight w:val="white"/>
                <w:rtl w:val="0"/>
              </w:rPr>
              <w:t xml:space="preserve">TextFormat.leftMargin</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rightmargin</w:t>
            </w:r>
            <w:r w:rsidRPr="00000000" w:rsidR="00000000" w:rsidDel="00000000">
              <w:rPr>
                <w:rFonts w:cs="Verdana" w:hAnsi="Verdana" w:eastAsia="Verdana" w:ascii="Verdana"/>
                <w:sz w:val="20"/>
                <w:highlight w:val="white"/>
                <w:rtl w:val="0"/>
              </w:rPr>
              <w:t xml:space="preserve">: especifica a margem direita do parágrafo em pontos; corresponde ao </w:t>
            </w:r>
            <w:r w:rsidRPr="00000000" w:rsidR="00000000" w:rsidDel="00000000">
              <w:rPr>
                <w:rFonts w:cs="Courier New" w:hAnsi="Courier New" w:eastAsia="Courier New" w:ascii="Courier New"/>
                <w:sz w:val="20"/>
                <w:highlight w:val="white"/>
                <w:rtl w:val="0"/>
              </w:rPr>
              <w:t xml:space="preserve">TextFormat.rightMargin</w:t>
            </w:r>
            <w:r w:rsidRPr="00000000" w:rsidR="00000000" w:rsidDel="00000000">
              <w:rPr>
                <w:rFonts w:cs="Verdana" w:hAnsi="Verdana" w:eastAsia="Verdana" w:ascii="Verdana"/>
                <w:sz w:val="20"/>
                <w:highlight w:val="white"/>
                <w:rtl w:val="0"/>
              </w:rPr>
              <w:t xml:space="preserve">.</w:t>
            </w:r>
          </w:p>
          <w:p w:rsidP="00000000" w:rsidRPr="00000000" w:rsidR="00000000" w:rsidDel="00000000" w:rsidRDefault="00000000">
            <w:pPr>
              <w:numPr>
                <w:ilvl w:val="0"/>
                <w:numId w:val="6"/>
              </w:numPr>
              <w:ind w:left="720" w:hanging="359"/>
              <w:contextualSpacing w:val="1"/>
              <w:rPr/>
            </w:pPr>
            <w:r w:rsidRPr="00000000" w:rsidR="00000000" w:rsidDel="00000000">
              <w:rPr>
                <w:rFonts w:cs="Courier New" w:hAnsi="Courier New" w:eastAsia="Courier New" w:ascii="Courier New"/>
                <w:sz w:val="20"/>
                <w:highlight w:val="white"/>
                <w:rtl w:val="0"/>
              </w:rPr>
              <w:t xml:space="preserve">tabstops</w:t>
            </w:r>
            <w:r w:rsidRPr="00000000" w:rsidR="00000000" w:rsidDel="00000000">
              <w:rPr>
                <w:rFonts w:cs="Verdana" w:hAnsi="Verdana" w:eastAsia="Verdana" w:ascii="Verdana"/>
                <w:sz w:val="20"/>
                <w:highlight w:val="white"/>
                <w:rtl w:val="0"/>
              </w:rPr>
              <w:t xml:space="preserve">: especifica paradas de tabulação personalizadas como uma matriz de inteiros não negativos; corresponde ao</w:t>
            </w:r>
            <w:r w:rsidRPr="00000000" w:rsidR="00000000" w:rsidDel="00000000">
              <w:rPr>
                <w:rFonts w:cs="Courier New" w:hAnsi="Courier New" w:eastAsia="Courier New" w:ascii="Courier New"/>
                <w:sz w:val="20"/>
                <w:highlight w:val="white"/>
                <w:rtl w:val="0"/>
              </w:rPr>
              <w:t xml:space="preserve">TextFormat.tabStops</w:t>
            </w:r>
            <w:r w:rsidRPr="00000000" w:rsidR="00000000" w:rsidDel="00000000">
              <w:rPr>
                <w:rFonts w:cs="Verdana" w:hAnsi="Verdana" w:eastAsia="Verdana" w:ascii="Verdana"/>
                <w:sz w:val="20"/>
                <w:highlight w:val="white"/>
                <w:rtl w:val="0"/>
              </w:rPr>
              <w:t xml:space="preserve">.</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Marca de sublinhado</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 marca </w:t>
            </w:r>
            <w:r w:rsidRPr="00000000" w:rsidR="00000000" w:rsidDel="00000000">
              <w:rPr>
                <w:rFonts w:cs="Courier New" w:hAnsi="Courier New" w:eastAsia="Courier New" w:ascii="Courier New"/>
                <w:sz w:val="20"/>
                <w:highlight w:val="white"/>
                <w:rtl w:val="0"/>
              </w:rPr>
              <w:t xml:space="preserve">&lt;u&gt;</w:t>
            </w:r>
            <w:r w:rsidRPr="00000000" w:rsidR="00000000" w:rsidDel="00000000">
              <w:rPr>
                <w:rFonts w:cs="Verdana" w:hAnsi="Verdana" w:eastAsia="Verdana" w:ascii="Verdana"/>
                <w:sz w:val="20"/>
                <w:highlight w:val="white"/>
                <w:rtl w:val="0"/>
              </w:rPr>
              <w:t xml:space="preserve"> sublinha o texto selecionado.</w:t>
            </w:r>
          </w:p>
        </w:tc>
      </w:tr>
    </w:tbl>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O Flash Player e o AIR oferecem suporte às seguintes entidades HTML:</w:t>
      </w:r>
    </w:p>
    <w:tbl>
      <w:tblPr>
        <w:bidiVisual w:val="0"/>
        <w:tblW w:w="3490.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Pr>
      <w:tblGrid>
        <w:gridCol w:w="980"/>
        <w:gridCol w:w="2510"/>
      </w:tblGrid>
      <w:tr>
        <w:tc>
          <w:tcPr>
            <w:shd w:fill="dddddd"/>
            <w:tcMar>
              <w:top w:w="40.0" w:type="dxa"/>
              <w:left w:w="40.0" w:type="dxa"/>
              <w:bottom w:w="40.0" w:type="dxa"/>
              <w:right w:w="40.0" w:type="dxa"/>
            </w:tcMar>
            <w:vAlign w:val="bottom"/>
          </w:tcPr>
          <w:p w:rsidP="00000000" w:rsidRPr="00000000" w:rsidR="00000000" w:rsidDel="00000000" w:rsidRDefault="00000000">
            <w:pPr>
              <w:contextualSpacing w:val="0"/>
              <w:rPr/>
            </w:pPr>
            <w:r w:rsidRPr="00000000" w:rsidR="00000000" w:rsidDel="00000000">
              <w:rPr>
                <w:rFonts w:cs="Verdana" w:hAnsi="Verdana" w:eastAsia="Verdana" w:ascii="Verdana"/>
                <w:sz w:val="20"/>
                <w:shd w:val="clear" w:fill="dddddd"/>
                <w:rtl w:val="0"/>
              </w:rPr>
              <w:t xml:space="preserve">Entidade</w:t>
            </w:r>
            <w:r w:rsidRPr="00000000" w:rsidR="00000000" w:rsidDel="00000000">
              <w:rPr>
                <w:rtl w:val="0"/>
              </w:rPr>
            </w:r>
          </w:p>
        </w:tc>
        <w:tc>
          <w:tcPr>
            <w:shd w:fill="dddddd"/>
            <w:tcMar>
              <w:top w:w="40.0" w:type="dxa"/>
              <w:left w:w="40.0" w:type="dxa"/>
              <w:bottom w:w="40.0" w:type="dxa"/>
              <w:right w:w="40.0" w:type="dxa"/>
            </w:tcMar>
            <w:vAlign w:val="bottom"/>
          </w:tcPr>
          <w:p w:rsidP="00000000" w:rsidRPr="00000000" w:rsidR="00000000" w:rsidDel="00000000" w:rsidRDefault="00000000">
            <w:pPr>
              <w:contextualSpacing w:val="0"/>
              <w:rPr/>
            </w:pPr>
            <w:r w:rsidRPr="00000000" w:rsidR="00000000" w:rsidDel="00000000">
              <w:rPr>
                <w:rFonts w:cs="Verdana" w:hAnsi="Verdana" w:eastAsia="Verdana" w:ascii="Verdana"/>
                <w:sz w:val="20"/>
                <w:shd w:val="clear" w:fill="dddddd"/>
                <w:rtl w:val="0"/>
              </w:rPr>
              <w:t xml:space="preserve">Descrição</w:t>
            </w:r>
            <w:r w:rsidRPr="00000000" w:rsidR="00000000" w:rsidDel="00000000">
              <w:rPr>
                <w:rtl w:val="0"/>
              </w:rPr>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&amp;lt;</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&lt; (menor que)</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&amp;gt;</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&gt; (maior que)</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&amp;amp;</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 (E comercial)</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&amp;quot;</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 (aspas duplas)</w:t>
            </w:r>
          </w:p>
        </w:tc>
      </w:tr>
      <w:tr>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&amp;apos;</w:t>
            </w:r>
          </w:p>
        </w:tc>
        <w:tc>
          <w:tcPr>
            <w:tcMar>
              <w:top w:w="40.0" w:type="dxa"/>
              <w:left w:w="40.0" w:type="dxa"/>
              <w:bottom w:w="40.0" w:type="dxa"/>
              <w:right w:w="40.0" w:type="dxa"/>
            </w:tcMar>
          </w:tcPr>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 (apóstrofo, aspas simples)</w:t>
            </w:r>
          </w:p>
        </w:tc>
      </w:tr>
    </w:tbl>
    <w:p w:rsidP="00000000" w:rsidRPr="00000000" w:rsidR="00000000" w:rsidDel="00000000" w:rsidRDefault="00000000">
      <w:pPr>
        <w:contextualSpacing w:val="0"/>
        <w:rPr/>
      </w:pPr>
      <w:r w:rsidRPr="00000000" w:rsidR="00000000" w:rsidDel="00000000">
        <w:rPr>
          <w:rFonts w:cs="Verdana" w:hAnsi="Verdana" w:eastAsia="Verdana" w:ascii="Verdana"/>
          <w:sz w:val="20"/>
          <w:highlight w:val="white"/>
          <w:rtl w:val="0"/>
        </w:rPr>
        <w:t xml:space="preserve">O Flash e o AIR também oferecem suporte a códigos de caractere explícitos, como &amp;#38; (E comercial ASCII) e &amp;#x20AC; (Símbolo Unicode €).</w:t>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rebuchet MS"/>
  <w:font w:name="Courier New"/>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720" w:firstLine="360"/>
      </w:pPr>
      <w:rPr>
        <w:rFonts w:cs="Courier New" w:hAnsi="Courier New" w:eastAsia="Courier New" w:ascii="Courier New"/>
        <w:sz w:val="16"/>
        <w:highlight w:val="white"/>
        <w:u w:val="none"/>
      </w:rPr>
    </w:lvl>
    <w:lvl w:ilvl="1">
      <w:start w:val="1"/>
      <w:numFmt w:val="bullet"/>
      <w:lvlText w:val=""/>
      <w:lvlJc w:val="left"/>
      <w:pPr>
        <w:ind w:left="1440" w:firstLine="1080"/>
      </w:pPr>
      <w:rPr>
        <w:rFonts w:cs="Courier New" w:hAnsi="Courier New" w:eastAsia="Courier New" w:ascii="Courier New"/>
        <w:sz w:val="16"/>
        <w:highlight w:val="white"/>
        <w:u w:val="none"/>
      </w:rPr>
    </w:lvl>
    <w:lvl w:ilvl="2">
      <w:start w:val="1"/>
      <w:numFmt w:val="bullet"/>
      <w:lvlText w:val=""/>
      <w:lvlJc w:val="left"/>
      <w:pPr>
        <w:ind w:left="2160" w:firstLine="1800"/>
      </w:pPr>
      <w:rPr>
        <w:rFonts w:cs="Courier New" w:hAnsi="Courier New" w:eastAsia="Courier New" w:ascii="Courier New"/>
        <w:sz w:val="16"/>
        <w:highlight w:val="white"/>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rFonts w:cs="Verdana" w:hAnsi="Verdana" w:eastAsia="Verdana" w:ascii="Verdana"/>
        <w:color w:val="000000"/>
        <w:sz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keepNext w:val="0"/>
      <w:keepLines w:val="0"/>
      <w:widowControl w:val="1"/>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media/image00.png" Type="http://schemas.openxmlformats.org/officeDocument/2006/relationships/image" Id="rId6"/><Relationship Target="media/image02.png" Type="http://schemas.openxmlformats.org/officeDocument/2006/relationships/image" Id="rId5"/><Relationship Target="http://www.adobe.com/go/devnet_security_br" Type="http://schemas.openxmlformats.org/officeDocument/2006/relationships/hyperlink" TargetMode="External" Id="rId8"/><Relationship Target="media/image01.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API Integração OpMon Dashboards.docx</dc:title>
</cp:coreProperties>
</file>