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7CA4" w14:textId="2E9CAD26" w:rsidR="00BA7282" w:rsidRDefault="00200365">
      <w:r w:rsidRPr="00200365">
        <w:drawing>
          <wp:inline distT="0" distB="0" distL="0" distR="0" wp14:anchorId="4BAB50F0" wp14:editId="3508915E">
            <wp:extent cx="5943600" cy="3728720"/>
            <wp:effectExtent l="0" t="0" r="0" b="5080"/>
            <wp:docPr id="16079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44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C934" w14:textId="77777777" w:rsidR="00200365" w:rsidRDefault="00200365"/>
    <w:p w14:paraId="6A8A1D91" w14:textId="6055E332" w:rsidR="00200365" w:rsidRDefault="00200365">
      <w:r>
        <w:t>This is a diagram of how the database is structured and the relations that exist within it. The table on the left is the initial table that I used for importing all of the data. I didn’t modify this at all as I wanted the data to be as it was from the original file without any changes being made. It isn’t really a component of the final product, just here for reference on how it was created. The patron table is the primary table that is connected to the patron_types, libraries and notification_types with the use of foreign keys. One interesting thing I discovered during this was the best way to import large data sets. Initially I tried using MySQL Workbench to import the data. I let it run for over an hour before coming back to it and the progress bar hardly moved. Then I utilized Command Line and this went significantly faster, only taking a couple of minutes to import the entire dataset. After this initial importation, I used Workbench to split up into tables and bringing the data over. Each split from the library_usage table only took approximately 20-30 seconds. Workbench was then used for the data manipulation and creation of the diagram as well.</w:t>
      </w:r>
    </w:p>
    <w:p w14:paraId="5AB2D4EA" w14:textId="77777777" w:rsidR="00200365" w:rsidRDefault="00200365"/>
    <w:p w14:paraId="04B324AD" w14:textId="77777777" w:rsidR="00200365" w:rsidRDefault="00200365"/>
    <w:p w14:paraId="018897EF" w14:textId="77777777" w:rsidR="00906DCD" w:rsidRDefault="00906DCD"/>
    <w:p w14:paraId="628B8FD8" w14:textId="77777777" w:rsidR="00906DCD" w:rsidRDefault="00906DCD"/>
    <w:p w14:paraId="4D4F2117" w14:textId="77D0D8F1" w:rsidR="00906DCD" w:rsidRDefault="00906DCD">
      <w:r w:rsidRPr="00906DCD">
        <w:lastRenderedPageBreak/>
        <w:drawing>
          <wp:inline distT="0" distB="0" distL="0" distR="0" wp14:anchorId="221F9EAC" wp14:editId="258C1D49">
            <wp:extent cx="5943600" cy="2391410"/>
            <wp:effectExtent l="0" t="0" r="0" b="8890"/>
            <wp:docPr id="170208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1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82A" w14:textId="77777777" w:rsidR="00906DCD" w:rsidRDefault="00906DCD"/>
    <w:p w14:paraId="09B3C745" w14:textId="1EDF9C93" w:rsidR="00906DCD" w:rsidRDefault="00906DCD">
      <w:r>
        <w:t>Here is a small example of the data findings. I quiried the database to find out how many patrons were in each age bracket. The total runtime for this script was about 1.4 seconds.</w:t>
      </w:r>
    </w:p>
    <w:sectPr w:rsidR="00906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82"/>
    <w:rsid w:val="00200365"/>
    <w:rsid w:val="008C2743"/>
    <w:rsid w:val="00906DCD"/>
    <w:rsid w:val="00B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747A"/>
  <w15:chartTrackingRefBased/>
  <w15:docId w15:val="{F6C540B4-F6D6-49F6-822C-5BC90BB4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Isaacson</dc:creator>
  <cp:keywords/>
  <dc:description/>
  <cp:lastModifiedBy>Dustin Isaacson</cp:lastModifiedBy>
  <cp:revision>3</cp:revision>
  <dcterms:created xsi:type="dcterms:W3CDTF">2026-10-27T07:15:00Z</dcterms:created>
  <dcterms:modified xsi:type="dcterms:W3CDTF">2026-10-27T07:28:00Z</dcterms:modified>
</cp:coreProperties>
</file>