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Классификация и формализация требований системы — «Система составления расписания тренировок и питания»</w:t>
      </w:r>
    </w:p>
    <w:p>
      <w:r>
        <w:t>Документ содержит 44 требования: 28 функциональных, 10 нефункциональных и 6 ограничений. Основание — предоставленный первичный анализ. Измеримые показатели качества и стек являются проектными решениями учебной реализации.</w:t>
      </w:r>
    </w:p>
    <w:p>
      <w:r>
        <w:t>Источники: StH-01 — Пользователь; StH-02 — Администратор. Внешний платёжный сервис является участником интеграции, а не отдельной пользовательской ролью. Питание и расчёт калорий доступны по активной подписке.</w:t>
      </w:r>
    </w:p>
    <w:p>
      <w:pPr>
        <w:keepNext/>
      </w:pPr>
      <w:r>
        <w:t>Таблица 1 – Классификация и формализация требований системы</w:t>
      </w:r>
    </w:p>
    <w:tbl>
      <w:tblPr>
        <w:tblW w:w="15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0" w:type="dxa"/>
          <w:right w:w="50" w:type="dxa"/>
          <w:top w:w="50" w:type="dxa"/>
          <w:bottom w:w="50" w:type="dxa"/>
        </w:tblCellMar>
        <w:tblLook w:val="0000" w:firstRow="0" w:lastRow="0" w:firstColumn="0" w:lastColumn="0" w:noHBand="0" w:noVBand="0"/>
      </w:tblPr>
      <w:tblGrid>
        <w:gridCol w:w="850"/>
        <w:gridCol w:w="1191"/>
        <w:gridCol w:w="1191"/>
        <w:gridCol w:w="1531"/>
        <w:gridCol w:w="2891"/>
        <w:gridCol w:w="1304"/>
        <w:gridCol w:w="1984"/>
        <w:gridCol w:w="1191"/>
        <w:gridCol w:w="3005"/>
      </w:tblGrid>
      <w:tr w:rsidR="00AC4E01" w:rsidRPr="002758EB" w:rsidTr="00FD0DE7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 w:rsidP="00C23CE4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Тип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 w:rsidP="00C23CE4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Категория NFR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Наименование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Формулировка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Источник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Обоснование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 w:rsidP="00AC4E01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Приоритет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91C14" w:rsidRPr="002758EB" w:rsidRDefault="000331B1">
            <w:pPr>
              <w:spacing w:line="240" w:lineRule="auto" w:before="0" w:after="40"/>
              <w:ind w:firstLine="0"/>
              <w:jc w:val="left"/>
            </w:pPr>
            <w:r w:rsidRPr="002758EB">
              <w:rPr>
                <w:rFonts w:ascii="Times New Roman" w:hAnsi="Times New Roman"/>
                <w:b/>
                <w:bCs/>
                <w:sz w:val="20"/>
              </w:rPr>
              <w:t>Критерий верификации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Регистрация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создавать учётную запись по имени, адресу электронной почты и паролю; повторная регистрация одного адреса отклоняется.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Создаёт личную учётную запись и исключает дубликаты email.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Новая учётная запись создаётся, повторный адрес вызывает ошибку.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Вход и выход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проверять учётные данные, открывать личный кабинет и завершать сессию по команде выхода.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Защищает вход в кабинет и завершает доступ при выходе.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Верный пароль открывает кабинет; неверный отклоняется; после выхода защищённые операции недоступны.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Профиль пользователя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сохранять имя, возраст, рост в сантиметрах, вес в килограммах и уровень подготовки: начальный, средний или высокий.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Сохраняет исходные данные для индивидуального подбора.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Изменённые значения доступны после повторного входа.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данных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проверять обязательные поля, числовой формат и положительность возраста, роста, веса, количества продукта и параметров упражнений; возраст задаётся целым числом; ошибки блокируют сохранение.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Предотвращает сохранение некорректных исходных значений.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Пустые поля, текст вместо числа, ноль и отрицательные значения отклоняются с сообщением у поля.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Выбор цели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предоставлять выбор цели: кардио, набор мышечной массы, снижение веса или развитие выносливости.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Связывает подбор упражнений с выбранной целью.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Каждая цель выбирается и сохраняется в профиле.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Формирование плана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формировать индивидуальный план из активных упражнений по выбранной цели, возрасту, росту, весу и уровню подготовки, используя правила администратора.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Автоматизирует ручное составление программы занятий.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Контрольные профили дают планы, соответствующие настроенной таблице правил.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Формирование расписания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распределять тренировки сформированного плана по датам и времени с учётом выбранных пользователем дней и времени занятий.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Распределяет занятия по удобным пользователю дням.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Занятия появляются только в выбранные дни; совпадение даты и времени в одном плане не допускается.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FR-08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Просмотр расписания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отображать календарь тренировок с датой, временем, названием и статусом: запланирована или выполнена.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Позволяет видеть план и статус занятий за неделю.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Пользователь видит все тренировки своего плана за выбранную неделю.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FR-09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Просмотр упражнений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показывать упражнения тренировки, порядок, число подходов, повторения либо длительность в минутах.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Показывает состав и параметры каждой тренировки.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Карточка тренировки содержит все сохранённые параметры упражнений.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Корректировка плана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заменять упражнение активным упражнением справочника и изменять подходы, повторения или длительность после проверки данных.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Позволяет адаптировать план к возможностям пользователя.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Замена и изменение параметров сохраняются и отображаются после повторного открытия.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Перенос тренировки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изменять дату и время запланированной тренировки без совпадения с другим занятием того же плана.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Позволяет изменять расписание без совпадения занятий.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Новая дата сохраняется; при совпадении система предлагает выбрать другое время.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Отметка выполнения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отмечать тренировку выполненной и отменять такую отметку.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Разделяет запланированные и фактически выполненные занятия.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Статус изменяется; повторное нажатие не создаёт вторую запись истории.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История тренировок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отображать выполненные тренировки за выбранный период с датами и упражнениями.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Даёт возможность просматривать результаты за период.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Выбор периода показывает только соответствующие тренировки текущего пользователя.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Пересчёт рекомендаций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после изменения профиля или цели предлагать сформировать новый план; заменять будущие занятия только после подтверждения пользователя и сохранять историю выполненных.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Актуализирует будущий план без потери выполненных занятий.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Отказ сохраняет план; подтверждение обновляет будущие занятия и не меняет выполненные.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Выбор подписки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отображать доступные тарифы, стоимость, срок действия и перечень платных функций до оплаты.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Позволяет узнать условия подписки до оплаты.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На экране тарифа видны цена, срок, рацион и подсчёт калорий.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Оформление оплаты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создавать заказ на подписку и направлять пользователя во внешний платёжный сервис, связывая заказ с пользователем и тарифом.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Связывает платёж с конкретным пользователем и тарифом.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Заказ получает идентификатор; в платёжный сервис передаются сумма и идентификатор заказа.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Активация подписки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активировать подписку только после проверенного подтверждения успешной оплаты от платёжного сервиса; повторное подтверждение одного заказа не продлевает срок повторно.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Исключает необоснованную активацию и повторное продление.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Возврат на экран без подтверждения не активирует подписку; дубликат подтверждения не меняет срок.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FR-18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Контроль платного доступа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проверять активную подписку на сервере при формировании рациона и чтении или изменении дневника питания и калорий; по окончании срока закрывать этот доступ.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Разделяет бесплатные тренировки и платные функции питания.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Без подписки и после истечения срока платные операции отклоняются; тренировки остаются доступны.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FR-19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Формирование рациона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для активного подписчика формировать рацион на выбранный день с продуктами, порциями, суточной энергетической целью и учётом профиля и тренировочной цели.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Автоматизирует планирование продуктов и порций на день.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Рацион содержит продукты, массу порций и калорийность; расчёт соответствует настроенным правилам.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Дневник питания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для активного подписчика сохранять съеденный продукт из справочника, массу в граммах, дату и приём пищи.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Фиксирует фактически съеденные продукты и их количество.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Запись сохраняется в дневнике указанного дня и принадлежит текущему пользователю.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Калорийность порции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рассчитывать калорийность порции по формуле: ккал на 100 г × масса в граммах / 100; сохранять исходную калорийность в записи дневника.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Даёт воспроизводимый расчёт калорийности порции.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Для продукта 200 ккал/100 г и порции 150 г результат равен 300 ккал.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Суточное потребление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суммировать калорийность записей выбранного дня, обновляя итог после добавления, изменения или удаления записи.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Показывает суммарное потребление за выбранный день.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Порции 300 и 120 ккал дают 420 ккал; после удаления второй остаётся 300 ккал.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История питания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активному подписчику просматривать, исправлять и удалять собственные записи питания за выбранный период.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Позволяет просматривать и исправлять прошлые записи питания.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Изменение массы пересчитывает итог; записи других пользователей недоступны.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Справочник упражнений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администратору создавать, редактировать и деактивировать упражнения с названием, описанием, целью, уровнем и параметрами нагрузки.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Поддерживает актуальный набор упражнений для новых планов.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Новое упражнение доступно для подбора; деактивированное не входит в новые планы; старые записи сохраняются.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Справочник продуктов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администратору создавать, редактировать и деактивировать продукты с названием, ккал и БЖУ на 100 г; отрицательные значения запрещаются.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Поддерживает сведения о продуктах без изменения старых расчётов.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Изменение применяется к новым записям; калорийность прежних записей не изменяется.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Правила формирования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администратору изменять перечень целей и правила подбора упражнений, нагрузки и энергетической цели рациона.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Позволяет администратору управлять логикой формирования.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Новые планы используют обновлённую версию правил; выполненные занятия не изменяются.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Пользователи и подписки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позволять администратору просматривать учётные записи, статусы и сроки подписок, блокировать учётную запись и управлять тарифами и составом платного доступа.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StH-02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контроль учётных записей, тарифов и подписок.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Администратор видит статусы и меняет тариф; обычному пользователю операция запрещена.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FR-28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Разграничение доступа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должна ограничивать пользователя его профилем, планами и дневником; административные операции разрешать только администратору; фиксировать административные изменения.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Защищает персональные записи и административные операции.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Демонстрация / испытание: Запрос чужого объекта отклоняется; попытка пользователя изменить справочник запрещена и фиксируется.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Производительность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Открытие расписания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Расписание должно открываться не более чем за 2 секунды в 95 из 100 запросов при 20 одновременных пользователях на учебном стенде с 2 ядрами и 4 ГБ ОЗУ.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Should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Измерить 100 запросов при заданной нагрузке; не менее 95 укладываются в 2 секунды.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Производительность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Время формирования плана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Формирование недельного плана должно занимать не более 5 секунд в 95 из 100 запусков при 20 одновременных пользователях на том же стенде.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Should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Не менее 95 из 100 запусков занимают до 5 секунд.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Надёжность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Сохранность данных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Подтверждённые сервером изменения профиля, планов, дневника и подписок должны сохраняться после перезапуска сервера.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После перезапуска сравнить сохранённые контрольные записи.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Надёжность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Резервное копирование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База данных должна копироваться не реже одного раза в сутки; восстановление копии должно занимать не более 60 минут на учебном стенде.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Should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Проверить интервалы копий и выполнить контрольное восстановление.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Защищённая передача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 эксплуатационном размещении персональные данные и подтверждения оплаты должны передаваться по HTTPS.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Проверить адреса запросов и настройки защищённого соединения.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Защита учётных данных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Пароли должны храниться как стойкие хеши с солью; пароль и полные платёжные реквизиты не должны записываться в журнал.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Инспекция базы и журнала не выявляет паролей в открытом виде и реквизитов карт.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прав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Права роли и статус подписки должны проверяться сервером при каждом обращении к защищённой операции.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Прямые запросы к API не обходят ограничения интерфейса.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NFR-08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Удобство использования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Веб-интерфейс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Все основные страницы веб-приложения должны работать при разрешениях экрана 1366×768 и 1920×1080 без горизонтальной прокрутки; ошибки ввода отображаются у полей.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Проверить страницы при разрешениях 1366×768 и 1920×1080.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NFR-09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Совместимость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Поддержка браузеров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Веб-приложение должно работать в настольных браузерах Chrome, Firefox и Edge; версии браузеров и ОС фиксируются в протоколе приёмки.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Should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Основные сценарии выполнены в трёх поддерживаемых браузерах; версии указаны в протоколе.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NFR-10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Нефункциональное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Надёжность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Обработка сбоев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 сетевой ошибке система должна сообщать о несохранённой операции, оставлять введённые данные на экране до закрытия формы и не создавать дубликаты при повторном запросе.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StH-01; StH-02; проектное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Обеспечивает проверяемое качество работы приложения.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/ инспекция: Отключить сеть при сохранении, повторить запрос и проверить одну запись в базе.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CON-01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Ограничение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Форма реализации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Клиент должен разрабатываться как веб-приложение на HTML, CSS и JavaScript для работы в браузере персонального компьютера или ноутбука.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Уточнение пользователя: веб-проект; ТЗ 6.5.4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Фиксирует границы учебной разработки.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Инспекция: сопоставить архитектуру, состав функций и данные с указанным ограничением.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CON-02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Ограничение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Сервер и хранилище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Для учебной реализации используются Python, Flask, REST API и SQLite; подбор планов, проверка доступа и расчёты выполняются на сервере.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Проектное решение; ТЗ 6.5.4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Фиксирует границы учебной разработки.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Инспекция: сопоставить архитектуру, состав функций и данные с указанным ограничением.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CON-03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Ограничение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Платёжный сервис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Проведение оплаты выполняется внешним платёжным сервисом; система хранит идентификатор заказа, сумму и статус, но не данные банковских карт. Для учебной демонстрации используется тестовый режим.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Первичный анализ; тестовый режим — решение ТЗ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Фиксирует границы учебной разработки.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Инспекция: сопоставить архитектуру, состав функций и данные с указанным ограничением.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CON-04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Ограничение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Границы рекомендаций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предоставляет планы тренировок и питания и не выполняет диагностику, медицинские обследования и назначения лечения.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Первичный анализ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Фиксирует границы учебной разработки.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Инспекция: сопоставить архитектуру, состав функций и данные с указанным ограничением.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CON-05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Ограничение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Персональные данные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Состав данных ограничивается учётной записью, профилем и данными работы приложения; правила обработки и сроки хранения персональных данных должны быть определены до эксплуатационного запуска.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Первичный анализ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Фиксирует границы учебной разработки.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Инспекция: сопоставить архитектуру, состав функций и данные с указанным ограничением.</w:t>
            </w:r>
          </w:p>
        </w:tc>
      </w:tr>
      <w:tr w:rsidR="00E91C14" w:rsidRPr="002758EB" w:rsidTr="00FD0DE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CON-06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Ограничение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–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Источники справочников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Обязательная версия использует справочники упражнений и продуктов, которые ведёт администратор. Подключение внешних источников продуктов не входит в обязательный объём.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Первичный анализ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Фиксирует границы учебной разработки.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Must Have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Инспекция: сопоставить архитектуру, состав функций и данные с указанным ограничением.</w:t>
            </w:r>
          </w:p>
        </w:tc>
      </w:tr>
    </w:tbl>
    <w:p>
      <w:r>
        <w:t>Формулировки и критерии приёмки согласованы с ТЗ «ВЕБ_ПРОВЕРЕНО_v5». Наличие критериев не означает, что испытания уже выполнены. Дополнительные детали реализации раскрыты в ТЗ; нерешённые вопросы — в анализе полноты.</w:t>
      </w:r>
    </w:p>
    <w:sectPr w:rsidR="000331B1" w:rsidRPr="002758EB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6838" w:h="11906" w:orient="landscape"/>
      <w:pgMar w:top="1134" w:right="850" w:bottom="1134" w:left="85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A927A6"/>
    <w:multiLevelType w:val="hybridMultilevel"/>
    <w:tmpl w:val="7DBE7A9C"/>
    <w:lvl w:ilvl="0" w:tplc="42F8A210">
      <w:start w:val="1"/>
      <w:numFmt w:val="bullet"/>
      <w:lvlText w:val="●"/>
      <w:lvlJc w:val="left"/>
      <w:pPr>
        <w:ind w:left="720" w:hanging="360"/>
      </w:pPr>
    </w:lvl>
    <w:lvl w:ilvl="1" w:tplc="D6340CEC">
      <w:start w:val="1"/>
      <w:numFmt w:val="bullet"/>
      <w:lvlText w:val="○"/>
      <w:lvlJc w:val="left"/>
      <w:pPr>
        <w:ind w:left="1440" w:hanging="360"/>
      </w:pPr>
    </w:lvl>
    <w:lvl w:ilvl="2" w:tplc="1D4AFF34">
      <w:start w:val="1"/>
      <w:numFmt w:val="bullet"/>
      <w:lvlText w:val="■"/>
      <w:lvlJc w:val="left"/>
      <w:pPr>
        <w:ind w:left="2160" w:hanging="360"/>
      </w:pPr>
    </w:lvl>
    <w:lvl w:ilvl="3" w:tplc="F7FAC79A">
      <w:start w:val="1"/>
      <w:numFmt w:val="bullet"/>
      <w:lvlText w:val="●"/>
      <w:lvlJc w:val="left"/>
      <w:pPr>
        <w:ind w:left="2880" w:hanging="360"/>
      </w:pPr>
    </w:lvl>
    <w:lvl w:ilvl="4" w:tplc="E29C0572">
      <w:start w:val="1"/>
      <w:numFmt w:val="bullet"/>
      <w:lvlText w:val="○"/>
      <w:lvlJc w:val="left"/>
      <w:pPr>
        <w:ind w:left="3600" w:hanging="360"/>
      </w:pPr>
    </w:lvl>
    <w:lvl w:ilvl="5" w:tplc="1E8EA54C">
      <w:start w:val="1"/>
      <w:numFmt w:val="bullet"/>
      <w:lvlText w:val="■"/>
      <w:lvlJc w:val="left"/>
      <w:pPr>
        <w:ind w:left="4320" w:hanging="360"/>
      </w:pPr>
    </w:lvl>
    <w:lvl w:ilvl="6" w:tplc="E3188D3A">
      <w:start w:val="1"/>
      <w:numFmt w:val="bullet"/>
      <w:lvlText w:val="●"/>
      <w:lvlJc w:val="left"/>
      <w:pPr>
        <w:ind w:left="5040" w:hanging="360"/>
      </w:pPr>
    </w:lvl>
    <w:lvl w:ilvl="7" w:tplc="559A697E">
      <w:start w:val="1"/>
      <w:numFmt w:val="bullet"/>
      <w:lvlText w:val="●"/>
      <w:lvlJc w:val="left"/>
      <w:pPr>
        <w:ind w:left="5760" w:hanging="360"/>
      </w:pPr>
    </w:lvl>
    <w:lvl w:ilvl="8" w:tplc="6CE871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C14"/>
    <w:rsid w:val="000331B1"/>
    <w:rsid w:val="002758EB"/>
    <w:rsid w:val="00694E21"/>
    <w:rsid w:val="00A11B41"/>
    <w:rsid w:val="00AC4E01"/>
    <w:rsid w:val="00C23CE4"/>
    <w:rsid w:val="00E91C14"/>
    <w:rsid w:val="00FD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EC30"/>
  <w15:docId w15:val="{A1CC5AB7-32CB-4EA0-86DF-16D4FA52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/>
      <w:color w:val="000000"/>
      <w:sz w:val="24"/>
    </w:rPr>
  </w:style>
  <w:style w:type="paragraph" w:styleId="1">
    <w:name w:val="heading 1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qFormat/>
    <w:pPr>
      <w:outlineLvl w:val="2"/>
    </w:pPr>
    <w:rPr>
      <w:rFonts w:ascii="Times New Roman" w:hAnsi="Times New Roman"/>
      <w:color w:val="000000"/>
      <w:sz w:val="24"/>
      <w:szCs w:val="24"/>
    </w:rPr>
  </w:style>
  <w:style w:type="paragraph" w:styleId="4">
    <w:name w:val="heading 4"/>
    <w:qFormat/>
    <w:pPr>
      <w:outlineLvl w:val="3"/>
    </w:pPr>
    <w:rPr>
      <w:rFonts w:ascii="Times New Roman" w:hAnsi="Times New Roman"/>
      <w:i/>
      <w:iCs/>
      <w:color w:val="000000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3524</Words>
  <Characters>20088</Characters>
  <Application>Microsoft Office Word</Application>
  <DocSecurity>0</DocSecurity>
  <Lines>167</Lines>
  <Paragraphs>47</Paragraphs>
  <ScaleCrop>false</ScaleCrop>
  <Company/>
  <LinksUpToDate>false</LinksUpToDate>
  <CharactersWithSpaces>23565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Верещагин В. И.</dc:creator>
  <cp:lastModifiedBy>Широнина Анна Андреевна</cp:lastModifiedBy>
  <cp:revision>7</cp:revision>
  <dcterms:created xsi:type="dcterms:W3CDTF">2026-09-30T05:19:00Z</dcterms:created>
  <dcterms:modified xsi:type="dcterms:W3CDTF">2026-09-30T15:52:00Z</dcterms:modified>
</cp:coreProperties>
</file>