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Сценарии использования системы «Система составления расписания тренировок и питания»</w:t>
      </w:r>
    </w:p>
    <w:p>
      <w:r>
        <w:t>Редакция согласована с проверенным ТЗ v5 и перечнем из 44 требований. Диаграммы показывают связи акторов с вариантами использования; порядок действий и условия заданы в таблицах.</w:t>
      </w:r>
    </w:p>
    <w:p>
      <w:r>
        <w:t>Диаграмма вариантов использования для сценария UC-1 приведена на рисунке 1. Описание основного и альтернативных потоков представлено в таблице 1.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1 - Диаграмма сценария «Формирование индивидуального плана тренировок»</w:t>
      </w:r>
    </w:p>
    <w:p>
      <w:pPr>
        <w:keepNext/>
      </w:pPr>
      <w:r>
        <w:t>Таблица 1 – Сценарий UC-1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индивидуального плана тренировок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UC-1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актор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 зарегистрирован и авторизован; справочник упражнений и правила заполнены администратором.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1. Пользователь открывает профиль.</w:t>
              <w:br/>
              <w:t>2. Пользователь указывает возраст, рост, вес и уровень подготовки.</w:t>
              <w:br/>
              <w:t>3. Система проверяет и сохраняет профиль.</w:t>
              <w:br/>
              <w:t>4. Пользователь выбирает цель тренировок.</w:t>
              <w:br/>
              <w:t>5. Пользователь выбирает дни недели и время занятий.</w:t>
              <w:br/>
              <w:t>6. Система подбирает упражнения и нагрузку по правилам и формирует недельный план.</w:t>
              <w:br/>
              <w:t>7. Система сохраняет план и расписание.</w:t>
              <w:br/>
              <w:t>8. Пользователь открывает расписание и карточку тренировки.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1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3 данные некорректны: система выделяет поля, не сохраняет профиль; после исправления повторяется шаг 3.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2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6 нет подходящих упражнений: система сообщает, что план не сформирован; администратор уточняет справочник и правила, затем пользователь повторяет шаг 6.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3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7 произошёл сетевой сбой: интерфейс не сообщает об успехе; повторный запрос сохраняет один план, без дубликатов.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40" w:line="240" w:lineRule="auto"/>
              <w:ind w:firstLine="0"/>
            </w:pPr>
            <w:r>
              <w:t>Альтернативный поток 4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После изменения профиля или цели при наличии плана система предлагает пересчёт (FR-14). При отказе текущий план сохраняется. При подтверждении выполняются шаги 6–8; заменяются только будущие занятия, история выполненных сохраняется.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При успешном завершении индивидуальный план сохранён и доступен в расписании. При ошибке проверки или подбора новый план не создаётся. При потере ответа фактическое состояние уточняется повторным запросом без создания дубликата.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Доступ проверяется на сервере. Пользователь работает только со своими данными. При ошибке операция не считается завершённой. Связанные требования: FR-02, FR-03, FR-04, FR-05, FR-06, FR-07, FR-08, FR-09. Проверка роли выполняется при каждом защищённом запросе (FR-28, NFR-07); при сбое применяется NFR-10.</w:t>
            </w:r>
          </w:p>
        </w:tc>
      </w:tr>
    </w:tbl>
    <w:p>
      <w:pPr>
        <w:pageBreakBefore/>
      </w:pPr>
      <w:r>
        <w:t>Диаграмма вариантов использования для сценария UC-2 приведена на рисунке 2. Описание основного и альтернативных потоков представлено в таблице 2.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2 - Диаграмма сценария «Корректировка и выполнение тренировки»</w:t>
      </w:r>
    </w:p>
    <w:p>
      <w:pPr>
        <w:keepNext/>
      </w:pPr>
      <w:r>
        <w:t>Таблица 2 – Сценарий UC-2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Корректировка и выполнение тренировки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UC-2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актор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 авторизован и имеет сформированный план.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1. Пользователь открывает расписание.</w:t>
              <w:br/>
              <w:t>2. Пользователь выбирает запланированную тренировку.</w:t>
              <w:br/>
              <w:t>3. Система показывает упражнения и параметры.</w:t>
              <w:br/>
              <w:t>4. Пользователь заменяет упражнение и изменяет подходы, повторения или длительность.</w:t>
              <w:br/>
              <w:t>5. Система проверяет параметры и сохраняет изменения.</w:t>
              <w:br/>
              <w:t>6. Пользователь при необходимости переносит дату и время занятия.</w:t>
              <w:br/>
              <w:t>7. После занятия пользователь отмечает тренировку выполненной.</w:t>
              <w:br/>
              <w:t>8. Система сохраняет статус и показывает занятие в истории.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1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5 указан ноль или отрицательное значение: сохранение блокируется; после исправления повторяется шаг 5.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2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6 время занято другой тренировкой: система отклоняет перенос и предлагает выбрать другое время.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3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После шага 8 пользователь обнаруживает ошибочную отметку и отменяет выполнение (FR-12). Система возвращает статус «Запланирована»; занятие перестаёт отображаться среди выполненных.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Успешные изменения сохранены. После отметки выполнения занятие доступно в истории; после отмены отметки оно снова запланировано. При отклонении ввода или переноса сохраняется последнее подтверждённое состояние.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Доступ проверяется на сервере. Пользователь работает только со своими данными. При ошибке операция не считается завершённой. Связанные требования: FR-04, FR-08, FR-09, FR-10, FR-11, FR-12, FR-13. Проверка роли выполняется при каждом защищённом запросе (FR-28, NFR-07); при сбое применяется NFR-10.</w:t>
            </w:r>
          </w:p>
        </w:tc>
      </w:tr>
    </w:tbl>
    <w:p>
      <w:pPr>
        <w:pageBreakBefore/>
      </w:pPr>
      <w:r>
        <w:t>Диаграмма вариантов использования для сценария UC-3 приведена на рисунке 3. Описание основного и альтернативных потоков представлено в таблице 3.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3 - Диаграмма сценария «Оформление подписки»</w:t>
      </w:r>
    </w:p>
    <w:p>
      <w:pPr>
        <w:keepNext/>
      </w:pPr>
      <w:r>
        <w:t>Таблица 3 – Сценарий UC-3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Оформление подписки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UC-3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актор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 авторизован; доступны тариф и тестовый платёжный сервис.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1. Пользователь открывает раздел подписки.</w:t>
              <w:br/>
              <w:t>2. Система показывает тариф, цену, срок и платные функции.</w:t>
              <w:br/>
              <w:t>3. Пользователь выбирает тариф и подтверждает оформление.</w:t>
              <w:br/>
              <w:t>4. Система создаёт заказ и открывает платёжный сервис.</w:t>
              <w:br/>
              <w:t>5. Пользователь выполняет оплату во внешнем сервисе.</w:t>
              <w:br/>
              <w:t>6. Система получает и проверяет подтверждение успешной оплаты.</w:t>
              <w:br/>
              <w:t>7. Система активирует подписку и устанавливает срок действия.</w:t>
              <w:br/>
              <w:t>8. Пользователь видит активный статус и получает доступ к питанию и калориям.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1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5 пользователь отменяет оплату или получает отказ: заказ не активирует подписку; пользователь может оформить новый заказ.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2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6 подтверждение ещё не поступило: отображается ожидание; возврат из платёжного сервиса сам по себе не активирует подписку.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3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6 повторно поступило подтверждение того же заказа: система распознаёт дубликат и не продлевает подписку второй раз.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40" w:line="240" w:lineRule="auto"/>
              <w:ind w:firstLine="0"/>
            </w:pPr>
            <w:r>
              <w:t>Альтернативный поток 4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На шаге 6 подтверждение не прошло проверку подлинности либо сумма или идентификатор не соответствуют заказу. Система не активирует подписку, фиксирует ошибку и ожидает корректное подтверждение (FR-17).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При проверенном подтверждении успешной оплаты подписка активна. При отказе, отмене, недостоверном подтверждении или ожидании новый платный доступ не предоставляется; ранее действующая подписка не аннулируется этим заказом.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Доступ проверяется на сервере. Пользователь работает только со своими данными. При ошибке операция не считается завершённой. Связанные требования: CON-03, FR-15, FR-16, FR-17, FR-18. Проверка роли выполняется при каждом защищённом запросе (FR-28, NFR-07); при сбое применяется NFR-10. HTTPS — NFR-05; подтверждение должно соответствовать заказу, сумме и выбранному тарифу.</w:t>
            </w:r>
          </w:p>
        </w:tc>
      </w:tr>
    </w:tbl>
    <w:p>
      <w:pPr>
        <w:pageBreakBefore/>
      </w:pPr>
      <w:r>
        <w:t>Диаграмма вариантов использования для сценария UC-4 приведена на рисунке 4. Описание основного и альтернативных потоков представлено в таблице 4.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4 - Диаграмма сценария «Получение рациона и учёт калорий»</w:t>
      </w:r>
    </w:p>
    <w:p>
      <w:pPr>
        <w:keepNext/>
      </w:pPr>
      <w:r>
        <w:t>Таблица 4 – Сценарий UC-4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Получение рациона и учёт калорий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UC-4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актор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 с подпиской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Пользователь авторизован, профиль заполнен, подписка активна; справочник продуктов и правила питания заполнены.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1. Пользователь открывает раздел питания.</w:t>
              <w:br/>
              <w:t>2. Система проверяет активную подписку.</w:t>
              <w:br/>
              <w:t>3. Пользователь выбирает день и запрашивает рацион.</w:t>
              <w:br/>
              <w:t>4. Система формирует и показывает рацион с продуктами и порциями.</w:t>
              <w:br/>
              <w:t>5. Пользователь выбирает съеденный продукт, массу, дату и приём пищи.</w:t>
              <w:br/>
              <w:t>6. Система проверяет данные и рассчитывает калорийность порции.</w:t>
              <w:br/>
              <w:t>7. Система сохраняет запись и пересчитывает суточный итог.</w:t>
              <w:br/>
              <w:t>8. Пользователь просматривает дневник и историю питания.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1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2 подписка истекла: платные операции отклоняются; система предлагает открыть тарифы, раздел тренировок остаётся доступен.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2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6 масса не положительна или не является числом: запись не создаётся; после исправления выполняется повторная проверка.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3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После шага 8 пользователь исправляет или удаляет запись: система сохраняет изменение и пересчитывает итог выбранного дня.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40" w:line="240" w:lineRule="auto"/>
              <w:ind w:firstLine="0"/>
            </w:pPr>
            <w:r>
              <w:t>Альтернативный поток 4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Перед шагом 7 подписка истекла или стала неактивной. Сервер отклоняет сохранение, сообщает о закрытии платного доступа и предлагает перейти к тарифам (FR-18, NFR-07).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40" w:line="240" w:lineRule="auto"/>
              <w:ind w:firstLine="0"/>
            </w:pPr>
            <w:r>
              <w:t>Альтернативный поток 5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На шаге 4 нет подходящих продуктов или согласованного правила формирования. Рацион не создаётся; система сообщает причину. После исправления настроек пользователь повторяет шаг 3 (FR-19, FR-25, FR-26).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При успешном завершении рацион доступен, запись питания сохранена, суточный итог пересчитан. При неактивной подписке или ошибке ввода новая запись не создаётся. При сетевой ошибке результат уточняется безопасным повторным запросом.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Доступ проверяется на сервере. Пользователь работает только со своими данными. При ошибке операция не считается завершённой. Связанные требования: FR-04, FR-18, FR-19, FR-20, FR-21, FR-22, FR-23. Проверка роли выполняется при каждом защищённом запросе (FR-28, NFR-07); при сбое применяется NFR-10. Активность подписки проверяется перед каждой платной операцией, включая сохранение (FR-18).</w:t>
            </w:r>
          </w:p>
        </w:tc>
      </w:tr>
    </w:tbl>
    <w:p>
      <w:pPr>
        <w:pageBreakBefore/>
      </w:pPr>
      <w:r>
        <w:t>Диаграмма вариантов использования для сценария UC-5 приведена на рисунке 5. Описание основного и альтернативных потоков представлено в таблице 5.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5 - Диаграмма сценария «Управление справочниками и правилами»</w:t>
      </w:r>
    </w:p>
    <w:p>
      <w:pPr>
        <w:keepNext/>
      </w:pPr>
      <w:r>
        <w:t>Таблица 5 – Сценарий UC-5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Управление справочниками и правилами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UC-5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актор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Администратор авторизован с административной ролью.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Основной поток событий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1. Администратор открывает панель управления.</w:t>
              <w:br/>
              <w:t>2. Администратор добавляет или редактирует упражнение.</w:t>
              <w:br/>
              <w:t>3. Система проверяет параметры и сохраняет упражнение.</w:t>
              <w:br/>
              <w:t>4. Администратор добавляет или редактирует продукт и его калорийность и БЖУ.</w:t>
              <w:br/>
              <w:t>5. Система проверяет данные и сохраняет продукт.</w:t>
              <w:br/>
              <w:t>6. Администратор изменяет цели и правила формирования планов.</w:t>
              <w:br/>
              <w:t>7. Администратор просматривает пользователей и подписки, редактирует тарифы.</w:t>
              <w:br/>
              <w:t>8. Система сохраняет изменения и фиксирует административные действия.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1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На шаге 3 обязательные данные упражнения отсутствуют либо параметры нагрузки не положительны; на шаге 5 данные продукта отсутствуют либо калорийность или БЖУ отрицательны. Система отклоняет соответствующее сохранение. После исправления повторяется шаг 3 или 5. Нулевые ккал и БЖУ допустимы.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2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Вместо удаления используемого упражнения или продукта администратор деактивирует запись: она не выбирается для новых планов и записей; история сохраняется.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Альтернативный поток 3</w:t>
            </w:r>
          </w:p>
        </w:tc>
        <w:tc>
          <w:tcPr>
            <w:tcW w:type="dxa" w:w="7200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 шаге 1 обычный пользователь обращается к панели напрямую: сервер отклоняет запрос из-за отсутствия административной роли.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При успешном сохранении справочники и настройки обновлены; изменения отражены в журнале и применяются к новым данным. История сохраняется. Отклонённая операция не изменяет соответствующий объект; ранее подтверждённые операции остаются сохранёнными.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Специальные требования</w:t>
            </w:r>
          </w:p>
        </w:tc>
        <w:tc>
          <w:tcPr>
            <w:tcW w:type="dxa" w:w="7200"/>
          </w:tcPr>
          <w:p>
            <w:pPr>
              <w:spacing w:before="0" w:after="40" w:line="240" w:lineRule="auto"/>
              <w:ind w:firstLine="0"/>
            </w:pPr>
            <w:r>
              <w:t>Доступ проверяется на сервере. Администратор работает со справочниками, правилами, тарифами и сведениями о пользователях в пределах административных полномочий. При ошибке операция не считается завершённой. Связанные требования: FR-04, FR-24, FR-25, FR-26, FR-27, FR-28. Проверка роли выполняется при каждом защищённом запросе (FR-28, NFR-07); при сбое применяется NFR-10.</w:t>
            </w:r>
          </w:p>
        </w:tc>
      </w:tr>
    </w:tbl>
    <w:sectPr w:rsidR="008D6F98">
      <w:headerReference w:type="default" r:id="rId12"/>
      <w:footerReference w:type="default" r:id="rId13"/>
      <w:headerReference w:type="first" r:id="rId14"/>
      <w:footerReference w:type="first" r:id="rId15"/>
      <w:headerReference w:type="even" r:id="rId21"/>
      <w:footerReference w:type="even" r:id="rId2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C08F6"/>
    <w:multiLevelType w:val="hybridMultilevel"/>
    <w:tmpl w:val="D598BD8C"/>
    <w:lvl w:ilvl="0" w:tplc="9C76D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AB1455"/>
    <w:multiLevelType w:val="hybridMultilevel"/>
    <w:tmpl w:val="CF80E2F0"/>
    <w:lvl w:ilvl="0" w:tplc="9EC8C6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72ADE"/>
    <w:multiLevelType w:val="hybridMultilevel"/>
    <w:tmpl w:val="6C8835F2"/>
    <w:lvl w:ilvl="0" w:tplc="26088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7389B"/>
    <w:multiLevelType w:val="hybridMultilevel"/>
    <w:tmpl w:val="8F02C0BA"/>
    <w:lvl w:ilvl="0" w:tplc="1FCC5DEE">
      <w:start w:val="1"/>
      <w:numFmt w:val="bullet"/>
      <w:lvlText w:val="●"/>
      <w:lvlJc w:val="left"/>
      <w:pPr>
        <w:ind w:left="720" w:hanging="360"/>
      </w:pPr>
    </w:lvl>
    <w:lvl w:ilvl="1" w:tplc="C6FAF048">
      <w:start w:val="1"/>
      <w:numFmt w:val="bullet"/>
      <w:lvlText w:val="○"/>
      <w:lvlJc w:val="left"/>
      <w:pPr>
        <w:ind w:left="1440" w:hanging="360"/>
      </w:pPr>
    </w:lvl>
    <w:lvl w:ilvl="2" w:tplc="78C6A0E6">
      <w:start w:val="1"/>
      <w:numFmt w:val="bullet"/>
      <w:lvlText w:val="■"/>
      <w:lvlJc w:val="left"/>
      <w:pPr>
        <w:ind w:left="2160" w:hanging="360"/>
      </w:pPr>
    </w:lvl>
    <w:lvl w:ilvl="3" w:tplc="3AF8B1A4">
      <w:start w:val="1"/>
      <w:numFmt w:val="bullet"/>
      <w:lvlText w:val="●"/>
      <w:lvlJc w:val="left"/>
      <w:pPr>
        <w:ind w:left="2880" w:hanging="360"/>
      </w:pPr>
    </w:lvl>
    <w:lvl w:ilvl="4" w:tplc="718458A6">
      <w:start w:val="1"/>
      <w:numFmt w:val="bullet"/>
      <w:lvlText w:val="○"/>
      <w:lvlJc w:val="left"/>
      <w:pPr>
        <w:ind w:left="3600" w:hanging="360"/>
      </w:pPr>
    </w:lvl>
    <w:lvl w:ilvl="5" w:tplc="3C0881CC">
      <w:start w:val="1"/>
      <w:numFmt w:val="bullet"/>
      <w:lvlText w:val="■"/>
      <w:lvlJc w:val="left"/>
      <w:pPr>
        <w:ind w:left="4320" w:hanging="360"/>
      </w:pPr>
    </w:lvl>
    <w:lvl w:ilvl="6" w:tplc="DABCFC04">
      <w:start w:val="1"/>
      <w:numFmt w:val="bullet"/>
      <w:lvlText w:val="●"/>
      <w:lvlJc w:val="left"/>
      <w:pPr>
        <w:ind w:left="5040" w:hanging="360"/>
      </w:pPr>
    </w:lvl>
    <w:lvl w:ilvl="7" w:tplc="EA78821E">
      <w:start w:val="1"/>
      <w:numFmt w:val="bullet"/>
      <w:lvlText w:val="●"/>
      <w:lvlJc w:val="left"/>
      <w:pPr>
        <w:ind w:left="5760" w:hanging="360"/>
      </w:pPr>
    </w:lvl>
    <w:lvl w:ilvl="8" w:tplc="4C56D99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8E5731"/>
    <w:multiLevelType w:val="hybridMultilevel"/>
    <w:tmpl w:val="8F1EF22E"/>
    <w:lvl w:ilvl="0" w:tplc="9C76D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F0E0D"/>
    <w:multiLevelType w:val="hybridMultilevel"/>
    <w:tmpl w:val="339A10C4"/>
    <w:lvl w:ilvl="0" w:tplc="BA7EF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E4"/>
    <w:rsid w:val="00140EE0"/>
    <w:rsid w:val="00144D7D"/>
    <w:rsid w:val="00187F86"/>
    <w:rsid w:val="00303A29"/>
    <w:rsid w:val="004C6C9D"/>
    <w:rsid w:val="005F01D2"/>
    <w:rsid w:val="007A17E4"/>
    <w:rsid w:val="008D6F98"/>
    <w:rsid w:val="008F0A47"/>
    <w:rsid w:val="009E4EED"/>
    <w:rsid w:val="00A200E9"/>
    <w:rsid w:val="00A40EF3"/>
    <w:rsid w:val="00DE08E4"/>
    <w:rsid w:val="00E4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6CB8"/>
  <w15:docId w15:val="{2E269CD8-FF32-4C63-9785-53D029C5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0EE0"/>
    <w:rPr>
      <w:rFonts w:ascii="Times New Roman" w:hAnsi="Times New Roman"/>
      <w:color w:val="000000"/>
      <w:sz w:val="24"/>
    </w:rPr>
  </w:style>
  <w:style w:type="paragraph" w:styleId="1">
    <w:name w:val="heading 1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qFormat/>
    <w:pPr>
      <w:outlineLvl w:val="2"/>
    </w:pPr>
    <w:rPr>
      <w:rFonts w:ascii="Times New Roman" w:hAnsi="Times New Roman"/>
      <w:color w:val="000000"/>
      <w:sz w:val="24"/>
      <w:szCs w:val="24"/>
    </w:rPr>
  </w:style>
  <w:style w:type="paragraph" w:styleId="4">
    <w:name w:val="heading 4"/>
    <w:qFormat/>
    <w:pPr>
      <w:outlineLvl w:val="3"/>
    </w:pPr>
    <w:rPr>
      <w:rFonts w:ascii="Times New Roman" w:hAnsi="Times New Roman"/>
      <w:i/>
      <w:iCs/>
      <w:color w:val="000000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2855</Words>
  <Characters>16280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Верещагин В. И.</dc:creator>
  <cp:lastModifiedBy>Широнина Анна Андреевна</cp:lastModifiedBy>
  <cp:revision>2</cp:revision>
  <dcterms:created xsi:type="dcterms:W3CDTF">2026-10-05T10:37:00Z</dcterms:created>
  <dcterms:modified xsi:type="dcterms:W3CDTF">2026-10-05T10:37:00Z</dcterms:modified>
</cp:coreProperties>
</file>