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45D6F" w14:textId="77777777" w:rsidR="00180642" w:rsidRPr="00180642" w:rsidRDefault="00180642" w:rsidP="00180642">
      <w:pPr>
        <w:rPr>
          <w:lang w:val="de-DE"/>
        </w:rPr>
      </w:pPr>
      <w:r w:rsidRPr="00180642">
        <w:rPr>
          <w:lang w:val="de-DE"/>
        </w:rPr>
        <w:t>Das Experiment 1 testet die Reaktionszeit der Probanden für 2 verschiedene Stimuli: auditiv und visuell.</w:t>
      </w:r>
    </w:p>
    <w:p w14:paraId="51A12791" w14:textId="77777777" w:rsidR="00180642" w:rsidRPr="00180642" w:rsidRDefault="00180642" w:rsidP="00180642">
      <w:pPr>
        <w:rPr>
          <w:lang w:val="de-DE"/>
        </w:rPr>
      </w:pPr>
      <w:r w:rsidRPr="00180642">
        <w:rPr>
          <w:lang w:val="de-DE"/>
        </w:rPr>
        <w:t>Der Aufbau des Experiments besteht aus einem webbasierten Programm, das die Teilnehmer über einen Link bei sich daheim auf ihrem persönlichen Computer aufrufen konnten. Es wird zufällig entweder das Bild eines Hirsches gezeigt oder eine Audiodatei eines Hirschrufes abgespielt. Nach 30 aufeinanderfolgenden Stimuli ist das Experiment beendet.</w:t>
      </w:r>
    </w:p>
    <w:p w14:paraId="2E77C104" w14:textId="2371BE0E" w:rsidR="00180642" w:rsidRPr="00180642" w:rsidRDefault="00180642" w:rsidP="00180642">
      <w:pPr>
        <w:rPr>
          <w:lang w:val="de-DE"/>
        </w:rPr>
      </w:pPr>
      <w:r w:rsidRPr="00180642">
        <w:rPr>
          <w:lang w:val="de-DE"/>
        </w:rPr>
        <w:t>Der Vergleich zwischen den Mittelwerten von Audio und Bild zeigt, dass alle Probanden eine schnellere Reaktionszeit bei einem visuelle</w:t>
      </w:r>
      <w:r w:rsidR="00DC5420">
        <w:rPr>
          <w:lang w:val="de-DE"/>
        </w:rPr>
        <w:t>n</w:t>
      </w:r>
      <w:r w:rsidRPr="00180642">
        <w:rPr>
          <w:lang w:val="de-DE"/>
        </w:rPr>
        <w:t xml:space="preserve"> Stimulus hatten. Bei einer Befragung stellte sich jedoch heraus, dass die Audiodatei eine kleine Verzögerung hat, die hier einen großen Unterschied darstellt, da wir uns im Wertebereich von 100-1000ms befinden. </w:t>
      </w:r>
    </w:p>
    <w:p w14:paraId="43347A0A" w14:textId="77777777" w:rsidR="00180642" w:rsidRPr="00180642" w:rsidRDefault="00180642" w:rsidP="00180642">
      <w:pPr>
        <w:rPr>
          <w:lang w:val="de-DE"/>
        </w:rPr>
      </w:pPr>
      <w:r w:rsidRPr="00180642">
        <w:rPr>
          <w:lang w:val="de-DE"/>
        </w:rPr>
        <w:t xml:space="preserve">Die Testgruppe besteht aus 12 Teilnehmern, von denen 9 männlich und 3 weiblich sind. Das Durchschnittsalter beträgt 25 Jahre. Bei </w:t>
      </w:r>
      <w:proofErr w:type="gramStart"/>
      <w:r w:rsidRPr="00180642">
        <w:rPr>
          <w:lang w:val="de-DE"/>
        </w:rPr>
        <w:t>der Pivot</w:t>
      </w:r>
      <w:proofErr w:type="gramEnd"/>
      <w:r w:rsidRPr="00180642">
        <w:rPr>
          <w:lang w:val="de-DE"/>
        </w:rPr>
        <w:t xml:space="preserve"> Analyse fällt auf, dass die weiblichen Teilnehmer in allen Experimenten schnellere Reaktionszeiten hatten. Allerdings ist hier zu beachten, dass die Testgruppe signifikant kleiner ist und somit die Daten nicht repräsentativ. Im T-Test wurde die Nullhypothese H0: Unterschied = 0 mit einem Signifikanzniveau </w:t>
      </w:r>
      <m:oMath>
        <m:r>
          <w:rPr>
            <w:rFonts w:ascii="Cambria Math" w:hAnsi="Cambria Math"/>
          </w:rPr>
          <m:t>α</m:t>
        </m:r>
        <m:r>
          <w:rPr>
            <w:rFonts w:ascii="Cambria Math" w:hAnsi="Cambria Math"/>
            <w:lang w:val="de-DE"/>
          </w:rPr>
          <m:t>=0,05</m:t>
        </m:r>
      </m:oMath>
      <w:r w:rsidRPr="00180642">
        <w:rPr>
          <w:lang w:val="de-DE"/>
        </w:rPr>
        <w:t xml:space="preserve"> getestet. Die Werte P(T&lt;=t) = 0,00042 für Experiment 2 und P(T&lt;=t) = 0,00021 für Experiment 3 des zweiseitigen kritischen Wertes t zeigen, dass sich Experiment 1 signifikant von den beiden anderen unterscheidet.</w:t>
      </w:r>
    </w:p>
    <w:p w14:paraId="5AE5C31E" w14:textId="77777777" w:rsidR="00180642" w:rsidRDefault="00180642">
      <w:pPr>
        <w:rPr>
          <w:lang w:val="de-DE"/>
        </w:rPr>
      </w:pPr>
    </w:p>
    <w:p w14:paraId="6A523D11" w14:textId="26064DDC" w:rsidR="0074770F" w:rsidRDefault="008104D7">
      <w:pPr>
        <w:rPr>
          <w:lang w:val="de-DE"/>
        </w:rPr>
      </w:pPr>
      <w:r>
        <w:rPr>
          <w:lang w:val="de-DE"/>
        </w:rPr>
        <w:t xml:space="preserve">In Experiment 2 </w:t>
      </w:r>
      <w:r w:rsidR="00B33749">
        <w:rPr>
          <w:lang w:val="de-DE"/>
        </w:rPr>
        <w:t>wurde eine Entscheidungskomponente hinzugefügt</w:t>
      </w:r>
      <w:r w:rsidR="0074770F">
        <w:rPr>
          <w:lang w:val="de-DE"/>
        </w:rPr>
        <w:t>.</w:t>
      </w:r>
    </w:p>
    <w:p w14:paraId="71F7B976" w14:textId="055806A2" w:rsidR="0074770F" w:rsidRDefault="0074770F">
      <w:pPr>
        <w:rPr>
          <w:lang w:val="de-DE"/>
        </w:rPr>
      </w:pPr>
      <w:r>
        <w:rPr>
          <w:lang w:val="de-DE"/>
        </w:rPr>
        <w:t>Beim Test wurde auf einer Website per Zufall eine geometrische Form dargestellt. Die geometrische Form konnte die Figur eines Dreiecks oder die eines Kreises annehmen. Wurde ein Dreieck dargestellt, muss der Proband so schnell wie möglich die Leerta</w:t>
      </w:r>
      <w:bookmarkStart w:id="0" w:name="_GoBack"/>
      <w:bookmarkEnd w:id="0"/>
      <w:r>
        <w:rPr>
          <w:lang w:val="de-DE"/>
        </w:rPr>
        <w:t>ste drücken. Bei Kreisen sollte keine Reaktion seitens des Probanden erfolgen. Das Experiment wurde wiederholt bis dem Probanden 30 Dreiecke dargestellt w</w:t>
      </w:r>
      <w:r w:rsidR="00757C48">
        <w:rPr>
          <w:lang w:val="de-DE"/>
        </w:rPr>
        <w:t>orden sind</w:t>
      </w:r>
      <w:r>
        <w:rPr>
          <w:lang w:val="de-DE"/>
        </w:rPr>
        <w:t>.</w:t>
      </w:r>
    </w:p>
    <w:p w14:paraId="02937C1E" w14:textId="320431D3" w:rsidR="00757C48" w:rsidRDefault="00757C48">
      <w:pPr>
        <w:rPr>
          <w:lang w:val="de-DE"/>
        </w:rPr>
      </w:pPr>
      <w:r>
        <w:rPr>
          <w:lang w:val="de-DE"/>
        </w:rPr>
        <w:t xml:space="preserve">Das 2. Experiment </w:t>
      </w:r>
      <w:r w:rsidR="00D86253">
        <w:rPr>
          <w:lang w:val="de-DE"/>
        </w:rPr>
        <w:t>zeigt</w:t>
      </w:r>
      <w:r>
        <w:rPr>
          <w:lang w:val="de-DE"/>
        </w:rPr>
        <w:t xml:space="preserve"> mit einem Mittelwert von 463ms, </w:t>
      </w:r>
      <w:r w:rsidR="00D86253">
        <w:rPr>
          <w:lang w:val="de-DE"/>
        </w:rPr>
        <w:t xml:space="preserve">einem Median von 454ms, und einer Standardvariation von 117ms die geringsten Reaktionszeiten aller Experimente auf. Wenn man das Histogramm betrachtet, kann man jedoch erkennen, dass die Reaktionszeit im Vergleich zu Experiment 1 langsamer wurde. Der Modus liegt bei Experiment 2 im Bereich </w:t>
      </w:r>
      <w:r w:rsidR="00924E54">
        <w:rPr>
          <w:lang w:val="de-DE"/>
        </w:rPr>
        <w:t xml:space="preserve">von </w:t>
      </w:r>
      <w:r w:rsidR="00D86253">
        <w:rPr>
          <w:lang w:val="de-DE"/>
        </w:rPr>
        <w:t>40</w:t>
      </w:r>
      <w:r w:rsidR="00F66B26">
        <w:rPr>
          <w:lang w:val="de-DE"/>
        </w:rPr>
        <w:t>1</w:t>
      </w:r>
      <w:r w:rsidR="00D86253">
        <w:rPr>
          <w:lang w:val="de-DE"/>
        </w:rPr>
        <w:t>-600ms</w:t>
      </w:r>
      <w:r w:rsidR="00924E54">
        <w:rPr>
          <w:lang w:val="de-DE"/>
        </w:rPr>
        <w:t>,</w:t>
      </w:r>
      <w:r w:rsidR="00D86253">
        <w:rPr>
          <w:lang w:val="de-DE"/>
        </w:rPr>
        <w:t xml:space="preserve"> über dem Modus von Experiment 1. Dies ist vor allem deshalb signifikant, da </w:t>
      </w:r>
      <w:r w:rsidR="009245F3">
        <w:rPr>
          <w:lang w:val="de-DE"/>
        </w:rPr>
        <w:t>schnelle</w:t>
      </w:r>
      <w:r w:rsidR="00D86253">
        <w:rPr>
          <w:lang w:val="de-DE"/>
        </w:rPr>
        <w:t xml:space="preserve"> Reaktionszeiten im 1. Experiment</w:t>
      </w:r>
      <w:r w:rsidR="009245F3">
        <w:rPr>
          <w:lang w:val="de-DE"/>
        </w:rPr>
        <w:t xml:space="preserve"> </w:t>
      </w:r>
      <w:r w:rsidR="00D86253">
        <w:rPr>
          <w:lang w:val="de-DE"/>
        </w:rPr>
        <w:t>nur bei ca. 50 % der Wiederholungen möglich waren</w:t>
      </w:r>
      <w:r w:rsidR="009245F3">
        <w:rPr>
          <w:lang w:val="de-DE"/>
        </w:rPr>
        <w:t xml:space="preserve"> – durch die Problematik der Audio-File</w:t>
      </w:r>
      <w:r w:rsidR="00D86253">
        <w:rPr>
          <w:lang w:val="de-DE"/>
        </w:rPr>
        <w:t>. Ein weiterer Indikator für die Verlangsamung der Reaktionszeit ist eine erkennbare Verbindung zur Fehleranzahl. Die schnellsten Reaktionszeiten gehörten den Probanden mit den meisten Fehlern.</w:t>
      </w:r>
      <w:r w:rsidR="00180642">
        <w:rPr>
          <w:lang w:val="de-DE"/>
        </w:rPr>
        <w:t xml:space="preserve"> Die instinktive Reaktion war somit schneller als die rationale.</w:t>
      </w:r>
    </w:p>
    <w:p w14:paraId="0DAB6C3E" w14:textId="3E4E91E4" w:rsidR="00E23B19" w:rsidRPr="007767CF" w:rsidRDefault="00587A34">
      <w:pPr>
        <w:rPr>
          <w:lang w:val="de-DE"/>
        </w:rPr>
      </w:pPr>
      <w:r w:rsidRPr="007767CF">
        <w:rPr>
          <w:lang w:val="de-DE"/>
        </w:rPr>
        <w:t xml:space="preserve"> </w:t>
      </w:r>
      <w:r w:rsidRPr="007767CF">
        <w:rPr>
          <w:lang w:val="de-DE"/>
        </w:rPr>
        <w:tab/>
        <w:t xml:space="preserve"> </w:t>
      </w:r>
      <w:r w:rsidRPr="007767CF">
        <w:rPr>
          <w:lang w:val="de-DE"/>
        </w:rPr>
        <w:tab/>
        <w:t xml:space="preserve"> </w:t>
      </w:r>
      <w:r w:rsidRPr="007767CF">
        <w:rPr>
          <w:lang w:val="de-DE"/>
        </w:rPr>
        <w:tab/>
      </w:r>
    </w:p>
    <w:p w14:paraId="046445B1" w14:textId="77777777" w:rsidR="00E23B19" w:rsidRPr="007767CF" w:rsidRDefault="00587A34">
      <w:pPr>
        <w:spacing w:line="240" w:lineRule="auto"/>
        <w:rPr>
          <w:lang w:val="de-DE"/>
        </w:rPr>
      </w:pPr>
      <w:r w:rsidRPr="007767CF">
        <w:rPr>
          <w:lang w:val="de-DE"/>
        </w:rPr>
        <w:t>Im Experiment 3 soll die Reaktionszeit der Probanden gemessen werden, indem Tierarten in Wortform den binären Kategorien “Säuge</w:t>
      </w:r>
      <w:r w:rsidR="007767CF" w:rsidRPr="007767CF">
        <w:rPr>
          <w:lang w:val="de-DE"/>
        </w:rPr>
        <w:t>tier” oder “Nicht-Säugetier” zu</w:t>
      </w:r>
      <w:r w:rsidRPr="007767CF">
        <w:rPr>
          <w:lang w:val="de-DE"/>
        </w:rPr>
        <w:t>gordnet werden müssen.</w:t>
      </w:r>
    </w:p>
    <w:p w14:paraId="15D24F80" w14:textId="77777777" w:rsidR="00E23B19" w:rsidRPr="007767CF" w:rsidRDefault="00E23B19">
      <w:pPr>
        <w:spacing w:line="240" w:lineRule="auto"/>
        <w:rPr>
          <w:lang w:val="de-DE"/>
        </w:rPr>
      </w:pPr>
    </w:p>
    <w:p w14:paraId="40409DD1" w14:textId="77777777" w:rsidR="00E23B19" w:rsidRPr="007767CF" w:rsidRDefault="00587A34">
      <w:pPr>
        <w:spacing w:line="240" w:lineRule="auto"/>
        <w:rPr>
          <w:lang w:val="de-DE"/>
        </w:rPr>
      </w:pPr>
      <w:r w:rsidRPr="007767CF">
        <w:rPr>
          <w:lang w:val="de-DE"/>
        </w:rPr>
        <w:t>Zur Durchführung des Experiments wurde ein webbasiertes Programm entwickelt, das zufällig aus einer Auswahl von 30 Tierarten auswählt und diese auf dem Bildschirm ausgibt. Der Proband sol</w:t>
      </w:r>
      <w:r w:rsidR="007767CF">
        <w:rPr>
          <w:lang w:val="de-DE"/>
        </w:rPr>
        <w:t>l den Stimulus über die T</w:t>
      </w:r>
      <w:r w:rsidRPr="007767CF">
        <w:rPr>
          <w:lang w:val="de-DE"/>
        </w:rPr>
        <w:t xml:space="preserve">asten “t” für </w:t>
      </w:r>
      <w:proofErr w:type="spellStart"/>
      <w:r w:rsidRPr="007767CF">
        <w:rPr>
          <w:lang w:val="de-DE"/>
        </w:rPr>
        <w:t>true</w:t>
      </w:r>
      <w:proofErr w:type="spellEnd"/>
      <w:r w:rsidRPr="007767CF">
        <w:rPr>
          <w:lang w:val="de-DE"/>
        </w:rPr>
        <w:t xml:space="preserve"> und “f” für </w:t>
      </w:r>
      <w:proofErr w:type="spellStart"/>
      <w:r w:rsidRPr="007767CF">
        <w:rPr>
          <w:lang w:val="de-DE"/>
        </w:rPr>
        <w:t>false</w:t>
      </w:r>
      <w:proofErr w:type="spellEnd"/>
      <w:r w:rsidRPr="007767CF">
        <w:rPr>
          <w:lang w:val="de-DE"/>
        </w:rPr>
        <w:t xml:space="preserve"> einer Kategorie zuweisen, wonach ihm seine </w:t>
      </w:r>
      <w:r w:rsidR="007767CF" w:rsidRPr="007767CF">
        <w:rPr>
          <w:lang w:val="de-DE"/>
        </w:rPr>
        <w:t>aktuellste</w:t>
      </w:r>
      <w:r w:rsidRPr="007767CF">
        <w:rPr>
          <w:lang w:val="de-DE"/>
        </w:rPr>
        <w:t xml:space="preserve"> Reaktionszeit angezeigt wird. Nach 30 aufeinanderfolgenden Stimuli ist das Experiment beendet und die Auswertung der Reaktionszeiten werden für den Probanden ausgegeben, sowie für die Übungsleiter in einem CSV-Download bereitgestellt.</w:t>
      </w:r>
    </w:p>
    <w:p w14:paraId="09F33D3C" w14:textId="77777777" w:rsidR="00E23B19" w:rsidRPr="007767CF" w:rsidRDefault="00E23B19">
      <w:pPr>
        <w:spacing w:line="240" w:lineRule="auto"/>
        <w:rPr>
          <w:lang w:val="de-DE"/>
        </w:rPr>
      </w:pPr>
    </w:p>
    <w:p w14:paraId="5380E643" w14:textId="77777777" w:rsidR="00E23B19" w:rsidRPr="007767CF" w:rsidRDefault="00587A34">
      <w:pPr>
        <w:spacing w:line="240" w:lineRule="auto"/>
        <w:rPr>
          <w:lang w:val="de-DE"/>
        </w:rPr>
      </w:pPr>
      <w:r w:rsidRPr="007767CF">
        <w:rPr>
          <w:lang w:val="de-DE"/>
        </w:rPr>
        <w:t xml:space="preserve">Das Experiment 3 hat mit durchschnittlich </w:t>
      </w:r>
      <w:r w:rsidR="00DB3A34">
        <w:rPr>
          <w:lang w:val="de-DE"/>
        </w:rPr>
        <w:t>1075</w:t>
      </w:r>
      <w:r w:rsidRPr="007767CF">
        <w:rPr>
          <w:lang w:val="de-DE"/>
        </w:rPr>
        <w:t xml:space="preserve"> </w:t>
      </w:r>
      <w:proofErr w:type="spellStart"/>
      <w:r w:rsidRPr="007767CF">
        <w:rPr>
          <w:lang w:val="de-DE"/>
        </w:rPr>
        <w:t>ms</w:t>
      </w:r>
      <w:proofErr w:type="spellEnd"/>
      <w:r w:rsidRPr="007767CF">
        <w:rPr>
          <w:lang w:val="de-DE"/>
        </w:rPr>
        <w:t xml:space="preserve"> eine signifikant höhere Reaktionszeit benötigt als Experiment 1 und Experiment 2. Außerdem ergibt sich in unserer kleinen </w:t>
      </w:r>
      <w:r w:rsidR="00DB3A34">
        <w:rPr>
          <w:lang w:val="de-DE"/>
        </w:rPr>
        <w:t>Probenzahl eine um ungefähr 30</w:t>
      </w:r>
      <w:r w:rsidRPr="007767CF">
        <w:rPr>
          <w:lang w:val="de-DE"/>
        </w:rPr>
        <w:t xml:space="preserve">% schnellere Reaktionszeit bei weiblichen </w:t>
      </w:r>
      <w:r w:rsidR="007767CF" w:rsidRPr="007767CF">
        <w:rPr>
          <w:lang w:val="de-DE"/>
        </w:rPr>
        <w:t>Teilnehmern</w:t>
      </w:r>
      <w:r w:rsidRPr="007767CF">
        <w:rPr>
          <w:lang w:val="de-DE"/>
        </w:rPr>
        <w:t>.</w:t>
      </w:r>
    </w:p>
    <w:p w14:paraId="130E6C6A" w14:textId="77777777" w:rsidR="00E23B19" w:rsidRPr="007767CF" w:rsidRDefault="00E23B19">
      <w:pPr>
        <w:spacing w:line="240" w:lineRule="auto"/>
        <w:rPr>
          <w:lang w:val="de-DE"/>
        </w:rPr>
      </w:pPr>
    </w:p>
    <w:p w14:paraId="2B61CA58" w14:textId="77777777" w:rsidR="00E23B19" w:rsidRPr="007767CF" w:rsidRDefault="00587A34">
      <w:pPr>
        <w:spacing w:line="240" w:lineRule="auto"/>
        <w:rPr>
          <w:lang w:val="de-DE"/>
        </w:rPr>
      </w:pPr>
      <w:r w:rsidRPr="007767CF">
        <w:rPr>
          <w:lang w:val="de-DE"/>
        </w:rPr>
        <w:t xml:space="preserve">Die allgemein höheren Reaktionszeiten im </w:t>
      </w:r>
      <w:r w:rsidR="007767CF" w:rsidRPr="007767CF">
        <w:rPr>
          <w:lang w:val="de-DE"/>
        </w:rPr>
        <w:t>Vergleich</w:t>
      </w:r>
      <w:r w:rsidRPr="007767CF">
        <w:rPr>
          <w:lang w:val="de-DE"/>
        </w:rPr>
        <w:t xml:space="preserve"> zu den anderen Experimenten ist auf die zusätzliche Rechenzeit des menschlichen Gehirns zurückzuführen, die dafür benötigt wird, das Wort zu lesen und den Inhalt des Wortes zu verarbeiten und richtig einzuordnen.</w:t>
      </w:r>
    </w:p>
    <w:p w14:paraId="619C4F69" w14:textId="77777777" w:rsidR="00E23B19" w:rsidRPr="007767CF" w:rsidRDefault="00587A34">
      <w:pPr>
        <w:spacing w:line="240" w:lineRule="auto"/>
        <w:rPr>
          <w:lang w:val="de-DE"/>
        </w:rPr>
      </w:pPr>
      <w:r w:rsidRPr="007767CF">
        <w:rPr>
          <w:lang w:val="de-DE"/>
        </w:rPr>
        <w:t>Die schnellere Reaktionszeit der weiblichen Teilnehmer lässt sich auf verschiedene Faktoren zurückführen, entweder besitzen Frauen eine allgemein schnellere Reaktionszeit bezogen auf diese Tests, Frauen geben sich u.U. mehr Mühe bei der Durchführung des Tests oder der Unterschied tritt nur in unserem Experiment mit kleiner Probandenzahl auf. Für genauere Aussagen müssten weitere Tests folgen.</w:t>
      </w:r>
    </w:p>
    <w:p w14:paraId="449F46E3" w14:textId="05BDBC5E" w:rsidR="00E23B19" w:rsidRDefault="00757C48">
      <w:r>
        <w:rPr>
          <w:noProof/>
        </w:rPr>
        <mc:AlternateContent>
          <mc:Choice Requires="cx1">
            <w:drawing>
              <wp:inline distT="0" distB="0" distL="0" distR="0" wp14:anchorId="53447CD4" wp14:editId="0A28C551">
                <wp:extent cx="6067425" cy="3000375"/>
                <wp:effectExtent l="0" t="0" r="9525" b="9525"/>
                <wp:docPr id="1" name="Diagramm 1">
                  <a:extLst xmlns:a="http://schemas.openxmlformats.org/drawingml/2006/main">
                    <a:ext uri="{FF2B5EF4-FFF2-40B4-BE49-F238E27FC236}">
                      <a16:creationId xmlns:a16="http://schemas.microsoft.com/office/drawing/2014/main" id="{A5002A33-123D-43BF-976D-B01B325D22B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
                  </a:graphicData>
                </a:graphic>
              </wp:inline>
            </w:drawing>
          </mc:Choice>
          <mc:Fallback>
            <w:drawing>
              <wp:inline distT="0" distB="0" distL="0" distR="0" wp14:anchorId="53447CD4" wp14:editId="0A28C551">
                <wp:extent cx="6067425" cy="3000375"/>
                <wp:effectExtent l="0" t="0" r="9525" b="9525"/>
                <wp:docPr id="1" name="Diagramm 1">
                  <a:extLst xmlns:a="http://schemas.openxmlformats.org/drawingml/2006/main">
                    <a:ext uri="{FF2B5EF4-FFF2-40B4-BE49-F238E27FC236}">
                      <a16:creationId xmlns:a16="http://schemas.microsoft.com/office/drawing/2014/main" id="{A5002A33-123D-43BF-976D-B01B325D22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Diagramm 1">
                          <a:extLst>
                            <a:ext uri="{FF2B5EF4-FFF2-40B4-BE49-F238E27FC236}">
                              <a16:creationId xmlns:a16="http://schemas.microsoft.com/office/drawing/2014/main" id="{A5002A33-123D-43BF-976D-B01B325D22BD}"/>
                            </a:ext>
                          </a:extLst>
                        </pic:cNvPr>
                        <pic:cNvPicPr>
                          <a:picLocks noGrp="1" noRot="1" noChangeAspect="1" noMove="1" noResize="1" noEditPoints="1" noAdjustHandles="1" noChangeArrowheads="1" noChangeShapeType="1"/>
                        </pic:cNvPicPr>
                      </pic:nvPicPr>
                      <pic:blipFill>
                        <a:blip r:embed="rId5"/>
                        <a:stretch>
                          <a:fillRect/>
                        </a:stretch>
                      </pic:blipFill>
                      <pic:spPr>
                        <a:xfrm>
                          <a:off x="0" y="0"/>
                          <a:ext cx="6067425" cy="3000375"/>
                        </a:xfrm>
                        <a:prstGeom prst="rect">
                          <a:avLst/>
                        </a:prstGeom>
                      </pic:spPr>
                    </pic:pic>
                  </a:graphicData>
                </a:graphic>
              </wp:inline>
            </w:drawing>
          </mc:Fallback>
        </mc:AlternateContent>
      </w:r>
    </w:p>
    <w:p w14:paraId="5AF01E17" w14:textId="015F1011" w:rsidR="00757C48" w:rsidRDefault="00757C48">
      <w:r>
        <w:rPr>
          <w:noProof/>
        </w:rPr>
        <w:drawing>
          <wp:inline distT="0" distB="0" distL="0" distR="0" wp14:anchorId="36F80204" wp14:editId="4CB7F029">
            <wp:extent cx="5943600" cy="3058160"/>
            <wp:effectExtent l="0" t="0" r="0" b="8890"/>
            <wp:docPr id="2" name="Diagramm 2">
              <a:extLst xmlns:a="http://schemas.openxmlformats.org/drawingml/2006/main">
                <a:ext uri="{FF2B5EF4-FFF2-40B4-BE49-F238E27FC236}">
                  <a16:creationId xmlns:a16="http://schemas.microsoft.com/office/drawing/2014/main" id="{7F6CDD93-6B89-4521-951F-4F245765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757C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23B19"/>
    <w:rsid w:val="00180642"/>
    <w:rsid w:val="00415CD7"/>
    <w:rsid w:val="00587A34"/>
    <w:rsid w:val="0074770F"/>
    <w:rsid w:val="00757C48"/>
    <w:rsid w:val="007767CF"/>
    <w:rsid w:val="008104D7"/>
    <w:rsid w:val="009245F3"/>
    <w:rsid w:val="00924E54"/>
    <w:rsid w:val="009E580D"/>
    <w:rsid w:val="00AB3C8C"/>
    <w:rsid w:val="00B33749"/>
    <w:rsid w:val="00D86253"/>
    <w:rsid w:val="00DB3A34"/>
    <w:rsid w:val="00DC5420"/>
    <w:rsid w:val="00E23B19"/>
    <w:rsid w:val="00F6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E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4"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MCI_Blatt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ownloads\MCI_Blat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Histogramm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Gesamtdaten!$V$37</c:f>
              <c:strCache>
                <c:ptCount val="1"/>
                <c:pt idx="0">
                  <c:v>Experiment 1</c:v>
                </c:pt>
              </c:strCache>
            </c:strRef>
          </c:tx>
          <c:spPr>
            <a:solidFill>
              <a:schemeClr val="accent1"/>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Gesamtdaten!$V$38:$V$48</c:f>
              <c:numCache>
                <c:formatCode>General</c:formatCode>
                <c:ptCount val="11"/>
                <c:pt idx="0">
                  <c:v>0</c:v>
                </c:pt>
                <c:pt idx="1">
                  <c:v>128</c:v>
                </c:pt>
                <c:pt idx="2">
                  <c:v>120</c:v>
                </c:pt>
                <c:pt idx="3">
                  <c:v>91</c:v>
                </c:pt>
                <c:pt idx="4">
                  <c:v>9</c:v>
                </c:pt>
                <c:pt idx="5">
                  <c:v>8</c:v>
                </c:pt>
                <c:pt idx="6">
                  <c:v>3</c:v>
                </c:pt>
                <c:pt idx="7">
                  <c:v>0</c:v>
                </c:pt>
                <c:pt idx="8">
                  <c:v>0</c:v>
                </c:pt>
                <c:pt idx="9">
                  <c:v>0</c:v>
                </c:pt>
                <c:pt idx="10">
                  <c:v>1</c:v>
                </c:pt>
              </c:numCache>
            </c:numRef>
          </c:val>
          <c:extLst>
            <c:ext xmlns:c16="http://schemas.microsoft.com/office/drawing/2014/chart" uri="{C3380CC4-5D6E-409C-BE32-E72D297353CC}">
              <c16:uniqueId val="{00000000-CC2F-480E-BD9A-7E5E0AFE95AB}"/>
            </c:ext>
          </c:extLst>
        </c:ser>
        <c:ser>
          <c:idx val="1"/>
          <c:order val="1"/>
          <c:tx>
            <c:strRef>
              <c:f>Gesamtdaten!$W$37</c:f>
              <c:strCache>
                <c:ptCount val="1"/>
                <c:pt idx="0">
                  <c:v>Experiment 2</c:v>
                </c:pt>
              </c:strCache>
            </c:strRef>
          </c:tx>
          <c:spPr>
            <a:solidFill>
              <a:schemeClr val="accent2"/>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Gesamtdaten!$W$38:$W$48</c:f>
              <c:numCache>
                <c:formatCode>General</c:formatCode>
                <c:ptCount val="11"/>
                <c:pt idx="0">
                  <c:v>0</c:v>
                </c:pt>
                <c:pt idx="1">
                  <c:v>121</c:v>
                </c:pt>
                <c:pt idx="2">
                  <c:v>203</c:v>
                </c:pt>
                <c:pt idx="3">
                  <c:v>30</c:v>
                </c:pt>
                <c:pt idx="4">
                  <c:v>5</c:v>
                </c:pt>
                <c:pt idx="5">
                  <c:v>1</c:v>
                </c:pt>
                <c:pt idx="6">
                  <c:v>0</c:v>
                </c:pt>
                <c:pt idx="7">
                  <c:v>0</c:v>
                </c:pt>
                <c:pt idx="8">
                  <c:v>0</c:v>
                </c:pt>
                <c:pt idx="9">
                  <c:v>0</c:v>
                </c:pt>
                <c:pt idx="10">
                  <c:v>0</c:v>
                </c:pt>
              </c:numCache>
            </c:numRef>
          </c:val>
          <c:extLst>
            <c:ext xmlns:c16="http://schemas.microsoft.com/office/drawing/2014/chart" uri="{C3380CC4-5D6E-409C-BE32-E72D297353CC}">
              <c16:uniqueId val="{00000001-CC2F-480E-BD9A-7E5E0AFE95AB}"/>
            </c:ext>
          </c:extLst>
        </c:ser>
        <c:ser>
          <c:idx val="2"/>
          <c:order val="2"/>
          <c:tx>
            <c:strRef>
              <c:f>Gesamtdaten!$X$37</c:f>
              <c:strCache>
                <c:ptCount val="1"/>
                <c:pt idx="0">
                  <c:v>Experiment 3</c:v>
                </c:pt>
              </c:strCache>
            </c:strRef>
          </c:tx>
          <c:spPr>
            <a:solidFill>
              <a:schemeClr val="accent3"/>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Gesamtdaten!$X$38:$X$48</c:f>
              <c:numCache>
                <c:formatCode>General</c:formatCode>
                <c:ptCount val="11"/>
                <c:pt idx="0">
                  <c:v>0</c:v>
                </c:pt>
                <c:pt idx="1">
                  <c:v>0</c:v>
                </c:pt>
                <c:pt idx="2">
                  <c:v>18</c:v>
                </c:pt>
                <c:pt idx="3">
                  <c:v>106</c:v>
                </c:pt>
                <c:pt idx="4">
                  <c:v>79</c:v>
                </c:pt>
                <c:pt idx="5">
                  <c:v>59</c:v>
                </c:pt>
                <c:pt idx="6">
                  <c:v>27</c:v>
                </c:pt>
                <c:pt idx="7">
                  <c:v>24</c:v>
                </c:pt>
                <c:pt idx="8">
                  <c:v>13</c:v>
                </c:pt>
                <c:pt idx="9">
                  <c:v>6</c:v>
                </c:pt>
                <c:pt idx="10">
                  <c:v>28</c:v>
                </c:pt>
              </c:numCache>
            </c:numRef>
          </c:val>
          <c:extLst>
            <c:ext xmlns:c16="http://schemas.microsoft.com/office/drawing/2014/chart" uri="{C3380CC4-5D6E-409C-BE32-E72D297353CC}">
              <c16:uniqueId val="{00000002-CC2F-480E-BD9A-7E5E0AFE95AB}"/>
            </c:ext>
          </c:extLst>
        </c:ser>
        <c:dLbls>
          <c:showLegendKey val="0"/>
          <c:showVal val="0"/>
          <c:showCatName val="0"/>
          <c:showSerName val="0"/>
          <c:showPercent val="0"/>
          <c:showBubbleSize val="0"/>
        </c:dLbls>
        <c:gapWidth val="150"/>
        <c:axId val="755693160"/>
        <c:axId val="755690864"/>
      </c:barChart>
      <c:catAx>
        <c:axId val="75569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5690864"/>
        <c:crosses val="autoZero"/>
        <c:auto val="1"/>
        <c:lblAlgn val="ctr"/>
        <c:lblOffset val="100"/>
        <c:noMultiLvlLbl val="0"/>
      </c:catAx>
      <c:valAx>
        <c:axId val="75569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Vorkommnisse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5693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Gesamtdaten!$G$2:$G$361</cx:f>
        <cx:lvl ptCount="360" formatCode="Standard">
          <cx:pt idx="0">1196</cx:pt>
          <cx:pt idx="1">1064</cx:pt>
          <cx:pt idx="2">929</cx:pt>
          <cx:pt idx="3">737</cx:pt>
          <cx:pt idx="4">618</cx:pt>
          <cx:pt idx="5">584</cx:pt>
          <cx:pt idx="6">641</cx:pt>
          <cx:pt idx="7">626</cx:pt>
          <cx:pt idx="8">635</cx:pt>
          <cx:pt idx="9">598</cx:pt>
          <cx:pt idx="10">649</cx:pt>
          <cx:pt idx="11">683</cx:pt>
          <cx:pt idx="12">727</cx:pt>
          <cx:pt idx="13">619</cx:pt>
          <cx:pt idx="14">679</cx:pt>
          <cx:pt idx="15">674</cx:pt>
          <cx:pt idx="16">634</cx:pt>
          <cx:pt idx="17">704</cx:pt>
          <cx:pt idx="18">533</cx:pt>
          <cx:pt idx="19">412</cx:pt>
          <cx:pt idx="20">411</cx:pt>
          <cx:pt idx="21">379</cx:pt>
          <cx:pt idx="22">472</cx:pt>
          <cx:pt idx="23">371</cx:pt>
          <cx:pt idx="24">537</cx:pt>
          <cx:pt idx="25">378</cx:pt>
          <cx:pt idx="26">467</cx:pt>
          <cx:pt idx="27">342</cx:pt>
          <cx:pt idx="28">361</cx:pt>
          <cx:pt idx="29">366</cx:pt>
          <cx:pt idx="30">1359</cx:pt>
          <cx:pt idx="31">842</cx:pt>
          <cx:pt idx="32">590</cx:pt>
          <cx:pt idx="33">631</cx:pt>
          <cx:pt idx="34">750</cx:pt>
          <cx:pt idx="35">621</cx:pt>
          <cx:pt idx="36">649</cx:pt>
          <cx:pt idx="37">583</cx:pt>
          <cx:pt idx="38">673</cx:pt>
          <cx:pt idx="39">585</cx:pt>
          <cx:pt idx="40">571</cx:pt>
          <cx:pt idx="41">1255</cx:pt>
          <cx:pt idx="42">663</cx:pt>
          <cx:pt idx="43">373</cx:pt>
          <cx:pt idx="44">406</cx:pt>
          <cx:pt idx="45">490</cx:pt>
          <cx:pt idx="46">397</cx:pt>
          <cx:pt idx="47">572</cx:pt>
          <cx:pt idx="48">492</cx:pt>
          <cx:pt idx="49">378</cx:pt>
          <cx:pt idx="50">372</cx:pt>
          <cx:pt idx="51">487</cx:pt>
          <cx:pt idx="52">377</cx:pt>
          <cx:pt idx="53">301</cx:pt>
          <cx:pt idx="54">410</cx:pt>
          <cx:pt idx="55">416</cx:pt>
          <cx:pt idx="56">459</cx:pt>
          <cx:pt idx="57">604</cx:pt>
          <cx:pt idx="58">412</cx:pt>
          <cx:pt idx="59">529</cx:pt>
          <cx:pt idx="60">474</cx:pt>
          <cx:pt idx="61">676</cx:pt>
          <cx:pt idx="62">616</cx:pt>
          <cx:pt idx="63">568</cx:pt>
          <cx:pt idx="64">568</cx:pt>
          <cx:pt idx="65">596</cx:pt>
          <cx:pt idx="66">664</cx:pt>
          <cx:pt idx="67">632</cx:pt>
          <cx:pt idx="68">586</cx:pt>
          <cx:pt idx="69">608</cx:pt>
          <cx:pt idx="70">742</cx:pt>
          <cx:pt idx="71">626</cx:pt>
          <cx:pt idx="72">466</cx:pt>
          <cx:pt idx="73">670</cx:pt>
          <cx:pt idx="74">680</cx:pt>
          <cx:pt idx="75">476</cx:pt>
          <cx:pt idx="76">470</cx:pt>
          <cx:pt idx="77">302</cx:pt>
          <cx:pt idx="78">372</cx:pt>
          <cx:pt idx="79">444</cx:pt>
          <cx:pt idx="80">332</cx:pt>
          <cx:pt idx="81">394</cx:pt>
          <cx:pt idx="82">374</cx:pt>
          <cx:pt idx="83">330</cx:pt>
          <cx:pt idx="84">1092</cx:pt>
          <cx:pt idx="85">400</cx:pt>
          <cx:pt idx="86">360</cx:pt>
          <cx:pt idx="87">340</cx:pt>
          <cx:pt idx="88">358</cx:pt>
          <cx:pt idx="89">402</cx:pt>
          <cx:pt idx="90">716</cx:pt>
          <cx:pt idx="91">636</cx:pt>
          <cx:pt idx="92">596</cx:pt>
          <cx:pt idx="93">568</cx:pt>
          <cx:pt idx="94">644</cx:pt>
          <cx:pt idx="95">606</cx:pt>
          <cx:pt idx="96">554</cx:pt>
          <cx:pt idx="97">584</cx:pt>
          <cx:pt idx="98">674</cx:pt>
          <cx:pt idx="99">568</cx:pt>
          <cx:pt idx="100">580</cx:pt>
          <cx:pt idx="101">506</cx:pt>
          <cx:pt idx="102">570</cx:pt>
          <cx:pt idx="103">572</cx:pt>
          <cx:pt idx="104">504</cx:pt>
          <cx:pt idx="105">698</cx:pt>
          <cx:pt idx="106">586</cx:pt>
          <cx:pt idx="107">284</cx:pt>
          <cx:pt idx="108">274</cx:pt>
          <cx:pt idx="109">290</cx:pt>
          <cx:pt idx="110">382</cx:pt>
          <cx:pt idx="111">352</cx:pt>
          <cx:pt idx="112">262</cx:pt>
          <cx:pt idx="113">246</cx:pt>
          <cx:pt idx="114">292</cx:pt>
          <cx:pt idx="115">366</cx:pt>
          <cx:pt idx="116">230</cx:pt>
          <cx:pt idx="117">230</cx:pt>
          <cx:pt idx="118">300</cx:pt>
          <cx:pt idx="119">448</cx:pt>
          <cx:pt idx="120">1328</cx:pt>
          <cx:pt idx="121">944</cx:pt>
          <cx:pt idx="122">636</cx:pt>
          <cx:pt idx="123">740</cx:pt>
          <cx:pt idx="124">843</cx:pt>
          <cx:pt idx="125">683</cx:pt>
          <cx:pt idx="126">667</cx:pt>
          <cx:pt idx="127">661</cx:pt>
          <cx:pt idx="128">622</cx:pt>
          <cx:pt idx="129">646</cx:pt>
          <cx:pt idx="130">637</cx:pt>
          <cx:pt idx="131">578</cx:pt>
          <cx:pt idx="132">1060</cx:pt>
          <cx:pt idx="133">728</cx:pt>
          <cx:pt idx="134">823</cx:pt>
          <cx:pt idx="135">474</cx:pt>
          <cx:pt idx="136">557</cx:pt>
          <cx:pt idx="137">801</cx:pt>
          <cx:pt idx="138">774</cx:pt>
          <cx:pt idx="139">583</cx:pt>
          <cx:pt idx="140">530</cx:pt>
          <cx:pt idx="141">474</cx:pt>
          <cx:pt idx="142">514</cx:pt>
          <cx:pt idx="143">448</cx:pt>
          <cx:pt idx="144">587</cx:pt>
          <cx:pt idx="145">408</cx:pt>
          <cx:pt idx="146">384</cx:pt>
          <cx:pt idx="147">397</cx:pt>
          <cx:pt idx="148">388</cx:pt>
          <cx:pt idx="149">547</cx:pt>
          <cx:pt idx="150">868</cx:pt>
          <cx:pt idx="151">766</cx:pt>
          <cx:pt idx="152">818</cx:pt>
          <cx:pt idx="153">766</cx:pt>
          <cx:pt idx="154">754</cx:pt>
          <cx:pt idx="155">864</cx:pt>
          <cx:pt idx="156">666</cx:pt>
          <cx:pt idx="157">706</cx:pt>
          <cx:pt idx="158">678</cx:pt>
          <cx:pt idx="159">660</cx:pt>
          <cx:pt idx="160">682</cx:pt>
          <cx:pt idx="161">738</cx:pt>
          <cx:pt idx="162">666</cx:pt>
          <cx:pt idx="163">774</cx:pt>
          <cx:pt idx="164">714</cx:pt>
          <cx:pt idx="165">452</cx:pt>
          <cx:pt idx="166">344</cx:pt>
          <cx:pt idx="167">478</cx:pt>
          <cx:pt idx="168">332</cx:pt>
          <cx:pt idx="169">374</cx:pt>
          <cx:pt idx="170">386</cx:pt>
          <cx:pt idx="171">382</cx:pt>
          <cx:pt idx="172">458</cx:pt>
          <cx:pt idx="173">388</cx:pt>
          <cx:pt idx="174">350</cx:pt>
          <cx:pt idx="175">320</cx:pt>
          <cx:pt idx="176">358</cx:pt>
          <cx:pt idx="177">338</cx:pt>
          <cx:pt idx="178">426</cx:pt>
          <cx:pt idx="179">372</cx:pt>
          <cx:pt idx="180">1154</cx:pt>
          <cx:pt idx="181">765</cx:pt>
          <cx:pt idx="182">686</cx:pt>
          <cx:pt idx="183">553</cx:pt>
          <cx:pt idx="184">584</cx:pt>
          <cx:pt idx="185">479</cx:pt>
          <cx:pt idx="186">492</cx:pt>
          <cx:pt idx="187">482</cx:pt>
          <cx:pt idx="188">483</cx:pt>
          <cx:pt idx="189">538</cx:pt>
          <cx:pt idx="190">484</cx:pt>
          <cx:pt idx="191">729</cx:pt>
          <cx:pt idx="192">485</cx:pt>
          <cx:pt idx="193">437</cx:pt>
          <cx:pt idx="194">434</cx:pt>
          <cx:pt idx="195">581</cx:pt>
          <cx:pt idx="196">475</cx:pt>
          <cx:pt idx="197">450</cx:pt>
          <cx:pt idx="198">771</cx:pt>
          <cx:pt idx="199">513</cx:pt>
          <cx:pt idx="200">1091</cx:pt>
          <cx:pt idx="201">579</cx:pt>
          <cx:pt idx="202">417</cx:pt>
          <cx:pt idx="203">375</cx:pt>
          <cx:pt idx="204">298</cx:pt>
          <cx:pt idx="205">609</cx:pt>
          <cx:pt idx="206">393</cx:pt>
          <cx:pt idx="207">409</cx:pt>
          <cx:pt idx="208">377</cx:pt>
          <cx:pt idx="209">313</cx:pt>
          <cx:pt idx="210">566</cx:pt>
          <cx:pt idx="211">739</cx:pt>
          <cx:pt idx="212">676</cx:pt>
          <cx:pt idx="213">579</cx:pt>
          <cx:pt idx="214">530</cx:pt>
          <cx:pt idx="215">532</cx:pt>
          <cx:pt idx="216">641</cx:pt>
          <cx:pt idx="217">627</cx:pt>
          <cx:pt idx="218">601</cx:pt>
          <cx:pt idx="219">585</cx:pt>
          <cx:pt idx="220">560</cx:pt>
          <cx:pt idx="221">629</cx:pt>
          <cx:pt idx="222">492</cx:pt>
          <cx:pt idx="223">543</cx:pt>
          <cx:pt idx="224">544</cx:pt>
          <cx:pt idx="225">304</cx:pt>
          <cx:pt idx="226">338</cx:pt>
          <cx:pt idx="227">393</cx:pt>
          <cx:pt idx="228">305</cx:pt>
          <cx:pt idx="229">361</cx:pt>
          <cx:pt idx="230">296</cx:pt>
          <cx:pt idx="231">356</cx:pt>
          <cx:pt idx="232">276</cx:pt>
          <cx:pt idx="233">329</cx:pt>
          <cx:pt idx="234">351</cx:pt>
          <cx:pt idx="235">256</cx:pt>
          <cx:pt idx="236">318</cx:pt>
          <cx:pt idx="237">273</cx:pt>
          <cx:pt idx="238">381</cx:pt>
          <cx:pt idx="239">334</cx:pt>
          <cx:pt idx="240">1087</cx:pt>
          <cx:pt idx="241">610</cx:pt>
          <cx:pt idx="242">630</cx:pt>
          <cx:pt idx="243">554</cx:pt>
          <cx:pt idx="244">659</cx:pt>
          <cx:pt idx="245">505</cx:pt>
          <cx:pt idx="246">576</cx:pt>
          <cx:pt idx="247">591</cx:pt>
          <cx:pt idx="248">683</cx:pt>
          <cx:pt idx="249">695</cx:pt>
          <cx:pt idx="250">728</cx:pt>
          <cx:pt idx="251">768</cx:pt>
          <cx:pt idx="252">258</cx:pt>
          <cx:pt idx="253">319</cx:pt>
          <cx:pt idx="254">451</cx:pt>
          <cx:pt idx="255">375</cx:pt>
          <cx:pt idx="256">280</cx:pt>
          <cx:pt idx="257">285</cx:pt>
          <cx:pt idx="258">370</cx:pt>
          <cx:pt idx="259">266</cx:pt>
          <cx:pt idx="260">262</cx:pt>
          <cx:pt idx="261">249</cx:pt>
          <cx:pt idx="262">306</cx:pt>
          <cx:pt idx="263">245</cx:pt>
          <cx:pt idx="264">251</cx:pt>
          <cx:pt idx="265">367</cx:pt>
          <cx:pt idx="266">356</cx:pt>
          <cx:pt idx="267">258</cx:pt>
          <cx:pt idx="268">293</cx:pt>
          <cx:pt idx="269">271</cx:pt>
          <cx:pt idx="270">1096</cx:pt>
          <cx:pt idx="271">619</cx:pt>
          <cx:pt idx="272">646</cx:pt>
          <cx:pt idx="273">545</cx:pt>
          <cx:pt idx="274">607</cx:pt>
          <cx:pt idx="275">535</cx:pt>
          <cx:pt idx="276">564</cx:pt>
          <cx:pt idx="277">531</cx:pt>
          <cx:pt idx="278">553</cx:pt>
          <cx:pt idx="279">590</cx:pt>
          <cx:pt idx="280">621</cx:pt>
          <cx:pt idx="281">675</cx:pt>
          <cx:pt idx="282">530</cx:pt>
          <cx:pt idx="283">359</cx:pt>
          <cx:pt idx="284">450</cx:pt>
          <cx:pt idx="285">324</cx:pt>
          <cx:pt idx="286">284</cx:pt>
          <cx:pt idx="287">294</cx:pt>
          <cx:pt idx="288">308</cx:pt>
          <cx:pt idx="289">345</cx:pt>
          <cx:pt idx="290">288</cx:pt>
          <cx:pt idx="291">275</cx:pt>
          <cx:pt idx="292">329</cx:pt>
          <cx:pt idx="293">269</cx:pt>
          <cx:pt idx="294">258</cx:pt>
          <cx:pt idx="295">303</cx:pt>
          <cx:pt idx="296">272</cx:pt>
          <cx:pt idx="297">235</cx:pt>
          <cx:pt idx="298">312</cx:pt>
          <cx:pt idx="299">284</cx:pt>
          <cx:pt idx="300">563</cx:pt>
          <cx:pt idx="301">566</cx:pt>
          <cx:pt idx="302">559</cx:pt>
          <cx:pt idx="303">542</cx:pt>
          <cx:pt idx="304">540</cx:pt>
          <cx:pt idx="305">699</cx:pt>
          <cx:pt idx="306">579</cx:pt>
          <cx:pt idx="307">603</cx:pt>
          <cx:pt idx="308">551</cx:pt>
          <cx:pt idx="309">584</cx:pt>
          <cx:pt idx="310">595</cx:pt>
          <cx:pt idx="311">700</cx:pt>
          <cx:pt idx="312">665</cx:pt>
          <cx:pt idx="313">639</cx:pt>
          <cx:pt idx="314">568</cx:pt>
          <cx:pt idx="315">2385</cx:pt>
          <cx:pt idx="316">314</cx:pt>
          <cx:pt idx="317">320</cx:pt>
          <cx:pt idx="318">291</cx:pt>
          <cx:pt idx="319">310</cx:pt>
          <cx:pt idx="320">291</cx:pt>
          <cx:pt idx="321">314</cx:pt>
          <cx:pt idx="322">312</cx:pt>
          <cx:pt idx="323">339</cx:pt>
          <cx:pt idx="324">302</cx:pt>
          <cx:pt idx="325">405</cx:pt>
          <cx:pt idx="326">381</cx:pt>
          <cx:pt idx="327">366</cx:pt>
          <cx:pt idx="328">336</cx:pt>
          <cx:pt idx="329">314</cx:pt>
          <cx:pt idx="330">772</cx:pt>
          <cx:pt idx="331">796</cx:pt>
          <cx:pt idx="332">573</cx:pt>
          <cx:pt idx="333">634</cx:pt>
          <cx:pt idx="334">582</cx:pt>
          <cx:pt idx="335">562</cx:pt>
          <cx:pt idx="336">563</cx:pt>
          <cx:pt idx="337">625</cx:pt>
          <cx:pt idx="338">604</cx:pt>
          <cx:pt idx="339">616</cx:pt>
          <cx:pt idx="340">554</cx:pt>
          <cx:pt idx="341">515</cx:pt>
          <cx:pt idx="342">559</cx:pt>
          <cx:pt idx="343">503</cx:pt>
          <cx:pt idx="344">283</cx:pt>
          <cx:pt idx="345">270</cx:pt>
          <cx:pt idx="346">265</cx:pt>
          <cx:pt idx="347">303</cx:pt>
          <cx:pt idx="348">331</cx:pt>
          <cx:pt idx="349">353</cx:pt>
          <cx:pt idx="350">337</cx:pt>
          <cx:pt idx="351">403</cx:pt>
          <cx:pt idx="352">306</cx:pt>
          <cx:pt idx="353">354</cx:pt>
          <cx:pt idx="354">422</cx:pt>
          <cx:pt idx="355">394</cx:pt>
          <cx:pt idx="356">373</cx:pt>
          <cx:pt idx="357">346</cx:pt>
          <cx:pt idx="358">331</cx:pt>
          <cx:pt idx="359">312</cx:pt>
        </cx:lvl>
      </cx:numDim>
    </cx:data>
    <cx:data id="1">
      <cx:numDim type="val">
        <cx:f>Gesamtdaten!$H$2:$H$361</cx:f>
        <cx:lvl ptCount="360" formatCode="Standard">
          <cx:pt idx="0">756</cx:pt>
          <cx:pt idx="1">582</cx:pt>
          <cx:pt idx="2">679</cx:pt>
          <cx:pt idx="3">613</cx:pt>
          <cx:pt idx="4">587</cx:pt>
          <cx:pt idx="5">571</cx:pt>
          <cx:pt idx="6">644</cx:pt>
          <cx:pt idx="7">535</cx:pt>
          <cx:pt idx="8">485</cx:pt>
          <cx:pt idx="9">654</cx:pt>
          <cx:pt idx="10">574</cx:pt>
          <cx:pt idx="11">486</cx:pt>
          <cx:pt idx="12">439</cx:pt>
          <cx:pt idx="13">484</cx:pt>
          <cx:pt idx="14">564</cx:pt>
          <cx:pt idx="15">525</cx:pt>
          <cx:pt idx="16">631</cx:pt>
          <cx:pt idx="17">524</cx:pt>
          <cx:pt idx="18">610</cx:pt>
          <cx:pt idx="19">552</cx:pt>
          <cx:pt idx="20">589</cx:pt>
          <cx:pt idx="21">545</cx:pt>
          <cx:pt idx="22">415</cx:pt>
          <cx:pt idx="23">509</cx:pt>
          <cx:pt idx="24">566</cx:pt>
          <cx:pt idx="25">452</cx:pt>
          <cx:pt idx="26">658</cx:pt>
          <cx:pt idx="27">835</cx:pt>
          <cx:pt idx="28">448</cx:pt>
          <cx:pt idx="29">542</cx:pt>
          <cx:pt idx="30">1109</cx:pt>
          <cx:pt idx="31">525</cx:pt>
          <cx:pt idx="32">575</cx:pt>
          <cx:pt idx="33">522</cx:pt>
          <cx:pt idx="34">476</cx:pt>
          <cx:pt idx="35">362</cx:pt>
          <cx:pt idx="36">536</cx:pt>
          <cx:pt idx="37">508</cx:pt>
          <cx:pt idx="38">469</cx:pt>
          <cx:pt idx="39">685</cx:pt>
          <cx:pt idx="40">443</cx:pt>
          <cx:pt idx="41">365</cx:pt>
          <cx:pt idx="42">524</cx:pt>
          <cx:pt idx="43">323</cx:pt>
          <cx:pt idx="44">414</cx:pt>
          <cx:pt idx="45">637</cx:pt>
          <cx:pt idx="46">517</cx:pt>
          <cx:pt idx="47">376</cx:pt>
          <cx:pt idx="48">330</cx:pt>
          <cx:pt idx="49">519</cx:pt>
          <cx:pt idx="50">545</cx:pt>
          <cx:pt idx="51">705</cx:pt>
          <cx:pt idx="52">428</cx:pt>
          <cx:pt idx="53">444</cx:pt>
          <cx:pt idx="54">540</cx:pt>
          <cx:pt idx="55">536</cx:pt>
          <cx:pt idx="56">375</cx:pt>
          <cx:pt idx="57">513</cx:pt>
          <cx:pt idx="58">452</cx:pt>
          <cx:pt idx="59">604</cx:pt>
          <cx:pt idx="60">344</cx:pt>
          <cx:pt idx="61">392</cx:pt>
          <cx:pt idx="62">580</cx:pt>
          <cx:pt idx="63">472</cx:pt>
          <cx:pt idx="64">342</cx:pt>
          <cx:pt idx="65">432</cx:pt>
          <cx:pt idx="66">606</cx:pt>
          <cx:pt idx="67">456</cx:pt>
          <cx:pt idx="68">352</cx:pt>
          <cx:pt idx="69">320</cx:pt>
          <cx:pt idx="70">340</cx:pt>
          <cx:pt idx="71">348</cx:pt>
          <cx:pt idx="72">404</cx:pt>
          <cx:pt idx="73">406</cx:pt>
          <cx:pt idx="74">406</cx:pt>
          <cx:pt idx="75">368</cx:pt>
          <cx:pt idx="76">364</cx:pt>
          <cx:pt idx="77">362</cx:pt>
          <cx:pt idx="78">458</cx:pt>
          <cx:pt idx="79">331</cx:pt>
          <cx:pt idx="80">359</cx:pt>
          <cx:pt idx="81">447</cx:pt>
          <cx:pt idx="82">592</cx:pt>
          <cx:pt idx="83">339</cx:pt>
          <cx:pt idx="84">398</cx:pt>
          <cx:pt idx="85">507</cx:pt>
          <cx:pt idx="86">406</cx:pt>
          <cx:pt idx="87">330</cx:pt>
          <cx:pt idx="88">369</cx:pt>
          <cx:pt idx="89">391</cx:pt>
          <cx:pt idx="90">726</cx:pt>
          <cx:pt idx="91">384</cx:pt>
          <cx:pt idx="92">298</cx:pt>
          <cx:pt idx="93">450</cx:pt>
          <cx:pt idx="94">462</cx:pt>
          <cx:pt idx="95">532</cx:pt>
          <cx:pt idx="96">302</cx:pt>
          <cx:pt idx="97">300</cx:pt>
          <cx:pt idx="98">380</cx:pt>
          <cx:pt idx="99">322</cx:pt>
          <cx:pt idx="100">458</cx:pt>
          <cx:pt idx="101">316</cx:pt>
          <cx:pt idx="102">576</cx:pt>
          <cx:pt idx="103">422</cx:pt>
          <cx:pt idx="104">562</cx:pt>
          <cx:pt idx="105">374</cx:pt>
          <cx:pt idx="106">316</cx:pt>
          <cx:pt idx="107">322</cx:pt>
          <cx:pt idx="108">326</cx:pt>
          <cx:pt idx="109">280</cx:pt>
          <cx:pt idx="110">310</cx:pt>
          <cx:pt idx="111">584</cx:pt>
          <cx:pt idx="112">372</cx:pt>
          <cx:pt idx="113">506</cx:pt>
          <cx:pt idx="114">296</cx:pt>
          <cx:pt idx="115">386</cx:pt>
          <cx:pt idx="116">286</cx:pt>
          <cx:pt idx="117">364</cx:pt>
          <cx:pt idx="118">350</cx:pt>
          <cx:pt idx="119">466</cx:pt>
          <cx:pt idx="120">475</cx:pt>
          <cx:pt idx="121">391</cx:pt>
          <cx:pt idx="122">720</cx:pt>
          <cx:pt idx="123">490</cx:pt>
          <cx:pt idx="124">555</cx:pt>
          <cx:pt idx="125">302</cx:pt>
          <cx:pt idx="126">565</cx:pt>
          <cx:pt idx="127">687</cx:pt>
          <cx:pt idx="128">544</cx:pt>
          <cx:pt idx="129">624</cx:pt>
          <cx:pt idx="130">457</cx:pt>
          <cx:pt idx="131">525</cx:pt>
          <cx:pt idx="132">470</cx:pt>
          <cx:pt idx="133">454</cx:pt>
          <cx:pt idx="134">513</cx:pt>
          <cx:pt idx="135">552</cx:pt>
          <cx:pt idx="136">529</cx:pt>
          <cx:pt idx="137">537</cx:pt>
          <cx:pt idx="138">472</cx:pt>
          <cx:pt idx="139">480</cx:pt>
          <cx:pt idx="140">459</cx:pt>
          <cx:pt idx="141">526</cx:pt>
          <cx:pt idx="142">569</cx:pt>
          <cx:pt idx="143">637</cx:pt>
          <cx:pt idx="144">642</cx:pt>
          <cx:pt idx="145">449</cx:pt>
          <cx:pt idx="146">579</cx:pt>
          <cx:pt idx="147">521</cx:pt>
          <cx:pt idx="148">494</cx:pt>
          <cx:pt idx="149">605</cx:pt>
          <cx:pt idx="150">388</cx:pt>
          <cx:pt idx="151">336</cx:pt>
          <cx:pt idx="152">358</cx:pt>
          <cx:pt idx="153">382</cx:pt>
          <cx:pt idx="154">572</cx:pt>
          <cx:pt idx="155">368</cx:pt>
          <cx:pt idx="156">464</cx:pt>
          <cx:pt idx="157">508</cx:pt>
          <cx:pt idx="158">402</cx:pt>
          <cx:pt idx="159">434</cx:pt>
          <cx:pt idx="160">540</cx:pt>
          <cx:pt idx="161">450</cx:pt>
          <cx:pt idx="162">462</cx:pt>
          <cx:pt idx="163">528</cx:pt>
          <cx:pt idx="164">524</cx:pt>
          <cx:pt idx="165">462</cx:pt>
          <cx:pt idx="166">426</cx:pt>
          <cx:pt idx="167">418</cx:pt>
          <cx:pt idx="168">544</cx:pt>
          <cx:pt idx="169">458</cx:pt>
          <cx:pt idx="170">488</cx:pt>
          <cx:pt idx="171">434</cx:pt>
          <cx:pt idx="172">464</cx:pt>
          <cx:pt idx="173">460</cx:pt>
          <cx:pt idx="174">538</cx:pt>
          <cx:pt idx="175">368</cx:pt>
          <cx:pt idx="176">398</cx:pt>
          <cx:pt idx="177">376</cx:pt>
          <cx:pt idx="178">470</cx:pt>
          <cx:pt idx="179">446</cx:pt>
          <cx:pt idx="180">365</cx:pt>
          <cx:pt idx="181">646</cx:pt>
          <cx:pt idx="182">369</cx:pt>
          <cx:pt idx="183">863</cx:pt>
          <cx:pt idx="184">348</cx:pt>
          <cx:pt idx="185">307</cx:pt>
          <cx:pt idx="186">532</cx:pt>
          <cx:pt idx="187">913</cx:pt>
          <cx:pt idx="188">539</cx:pt>
          <cx:pt idx="189">477</cx:pt>
          <cx:pt idx="190">568</cx:pt>
          <cx:pt idx="191">583</cx:pt>
          <cx:pt idx="192">549</cx:pt>
          <cx:pt idx="193">826</cx:pt>
          <cx:pt idx="194">422</cx:pt>
          <cx:pt idx="195">326</cx:pt>
          <cx:pt idx="196">587</cx:pt>
          <cx:pt idx="197">455</cx:pt>
          <cx:pt idx="198">549</cx:pt>
          <cx:pt idx="199">463</cx:pt>
          <cx:pt idx="200">351</cx:pt>
          <cx:pt idx="201">429</cx:pt>
          <cx:pt idx="202">453</cx:pt>
          <cx:pt idx="203">566</cx:pt>
          <cx:pt idx="204">564</cx:pt>
          <cx:pt idx="205">402</cx:pt>
          <cx:pt idx="206">393</cx:pt>
          <cx:pt idx="207">570</cx:pt>
          <cx:pt idx="208">452</cx:pt>
          <cx:pt idx="209">670</cx:pt>
          <cx:pt idx="210">360</cx:pt>
          <cx:pt idx="211">495</cx:pt>
          <cx:pt idx="212">319</cx:pt>
          <cx:pt idx="213">342</cx:pt>
          <cx:pt idx="214">512</cx:pt>
          <cx:pt idx="215">453</cx:pt>
          <cx:pt idx="216">418</cx:pt>
          <cx:pt idx="217">357</cx:pt>
          <cx:pt idx="218">475</cx:pt>
          <cx:pt idx="219">460</cx:pt>
          <cx:pt idx="220">345</cx:pt>
          <cx:pt idx="221">423</cx:pt>
          <cx:pt idx="222">397</cx:pt>
          <cx:pt idx="223">519</cx:pt>
          <cx:pt idx="224">562</cx:pt>
          <cx:pt idx="225">434</cx:pt>
          <cx:pt idx="226">537</cx:pt>
          <cx:pt idx="227">428</cx:pt>
          <cx:pt idx="228">382</cx:pt>
          <cx:pt idx="229">480</cx:pt>
          <cx:pt idx="230">544</cx:pt>
          <cx:pt idx="231">485</cx:pt>
          <cx:pt idx="232">525</cx:pt>
          <cx:pt idx="233">616</cx:pt>
          <cx:pt idx="234">623</cx:pt>
          <cx:pt idx="235">524</cx:pt>
          <cx:pt idx="236">465</cx:pt>
          <cx:pt idx="237">482</cx:pt>
          <cx:pt idx="238">522</cx:pt>
          <cx:pt idx="239">499</cx:pt>
          <cx:pt idx="240">352</cx:pt>
          <cx:pt idx="241">398</cx:pt>
          <cx:pt idx="242">357</cx:pt>
          <cx:pt idx="243">353</cx:pt>
          <cx:pt idx="244">368</cx:pt>
          <cx:pt idx="245">590</cx:pt>
          <cx:pt idx="246">288</cx:pt>
          <cx:pt idx="247">490</cx:pt>
          <cx:pt idx="248">440</cx:pt>
          <cx:pt idx="249">350</cx:pt>
          <cx:pt idx="250">341</cx:pt>
          <cx:pt idx="251">648</cx:pt>
          <cx:pt idx="252">523</cx:pt>
          <cx:pt idx="253">324</cx:pt>
          <cx:pt idx="254">371</cx:pt>
          <cx:pt idx="255">276</cx:pt>
          <cx:pt idx="256">338</cx:pt>
          <cx:pt idx="257">339</cx:pt>
          <cx:pt idx="258">341</cx:pt>
          <cx:pt idx="259">363</cx:pt>
          <cx:pt idx="260">318</cx:pt>
          <cx:pt idx="261">326</cx:pt>
          <cx:pt idx="262">409</cx:pt>
          <cx:pt idx="263">437</cx:pt>
          <cx:pt idx="264">374</cx:pt>
          <cx:pt idx="265">695</cx:pt>
          <cx:pt idx="266">331</cx:pt>
          <cx:pt idx="267">369</cx:pt>
          <cx:pt idx="268">327</cx:pt>
          <cx:pt idx="269">666</cx:pt>
          <cx:pt idx="270">447</cx:pt>
          <cx:pt idx="271">398</cx:pt>
          <cx:pt idx="272">331</cx:pt>
          <cx:pt idx="273">301</cx:pt>
          <cx:pt idx="274">349</cx:pt>
          <cx:pt idx="275">340</cx:pt>
          <cx:pt idx="276">364</cx:pt>
          <cx:pt idx="277">334</cx:pt>
          <cx:pt idx="278">307</cx:pt>
          <cx:pt idx="279">316</cx:pt>
          <cx:pt idx="280">455</cx:pt>
          <cx:pt idx="281">406</cx:pt>
          <cx:pt idx="282">411</cx:pt>
          <cx:pt idx="283">315</cx:pt>
          <cx:pt idx="284">389</cx:pt>
          <cx:pt idx="285">392</cx:pt>
          <cx:pt idx="286">460</cx:pt>
          <cx:pt idx="287">336</cx:pt>
          <cx:pt idx="288">421</cx:pt>
          <cx:pt idx="289">319</cx:pt>
          <cx:pt idx="290">477</cx:pt>
          <cx:pt idx="291">335</cx:pt>
          <cx:pt idx="292">322</cx:pt>
          <cx:pt idx="293">292</cx:pt>
          <cx:pt idx="294">358</cx:pt>
          <cx:pt idx="295">279</cx:pt>
          <cx:pt idx="296">366</cx:pt>
          <cx:pt idx="297">404</cx:pt>
          <cx:pt idx="298">503</cx:pt>
          <cx:pt idx="299">497</cx:pt>
          <cx:pt idx="300">532</cx:pt>
          <cx:pt idx="301">428</cx:pt>
          <cx:pt idx="302">447</cx:pt>
          <cx:pt idx="303">371</cx:pt>
          <cx:pt idx="304">316</cx:pt>
          <cx:pt idx="305">488</cx:pt>
          <cx:pt idx="306">426</cx:pt>
          <cx:pt idx="307">586</cx:pt>
          <cx:pt idx="308">804</cx:pt>
          <cx:pt idx="309">556</cx:pt>
          <cx:pt idx="310">380</cx:pt>
          <cx:pt idx="311">509</cx:pt>
          <cx:pt idx="312">575</cx:pt>
          <cx:pt idx="313">549</cx:pt>
          <cx:pt idx="314">338</cx:pt>
          <cx:pt idx="315">465</cx:pt>
          <cx:pt idx="316">582</cx:pt>
          <cx:pt idx="317">433</cx:pt>
          <cx:pt idx="318">320</cx:pt>
          <cx:pt idx="319">495</cx:pt>
          <cx:pt idx="320">460</cx:pt>
          <cx:pt idx="321">464</cx:pt>
          <cx:pt idx="322">299</cx:pt>
          <cx:pt idx="323">549</cx:pt>
          <cx:pt idx="324">528</cx:pt>
          <cx:pt idx="325">424</cx:pt>
          <cx:pt idx="326">571</cx:pt>
          <cx:pt idx="327">431</cx:pt>
          <cx:pt idx="328">501</cx:pt>
          <cx:pt idx="329">698</cx:pt>
          <cx:pt idx="330">280</cx:pt>
          <cx:pt idx="331">611</cx:pt>
          <cx:pt idx="332">474</cx:pt>
          <cx:pt idx="333">435</cx:pt>
          <cx:pt idx="334">500</cx:pt>
          <cx:pt idx="335">471</cx:pt>
          <cx:pt idx="336">384</cx:pt>
          <cx:pt idx="337">586</cx:pt>
          <cx:pt idx="338">485</cx:pt>
          <cx:pt idx="339">488</cx:pt>
          <cx:pt idx="340">485</cx:pt>
          <cx:pt idx="341">559</cx:pt>
          <cx:pt idx="342">774</cx:pt>
          <cx:pt idx="343">433</cx:pt>
          <cx:pt idx="344">387</cx:pt>
          <cx:pt idx="345">409</cx:pt>
          <cx:pt idx="346">459</cx:pt>
          <cx:pt idx="347">348</cx:pt>
          <cx:pt idx="348">341</cx:pt>
          <cx:pt idx="349">401</cx:pt>
          <cx:pt idx="350">320</cx:pt>
          <cx:pt idx="351">372</cx:pt>
          <cx:pt idx="352">406</cx:pt>
          <cx:pt idx="353">436</cx:pt>
          <cx:pt idx="354">475</cx:pt>
          <cx:pt idx="355">413</cx:pt>
          <cx:pt idx="356">398</cx:pt>
          <cx:pt idx="357">429</cx:pt>
          <cx:pt idx="358">468</cx:pt>
          <cx:pt idx="359">407</cx:pt>
        </cx:lvl>
      </cx:numDim>
    </cx:data>
    <cx:data id="2">
      <cx:numDim type="val">
        <cx:f>Gesamtdaten!$I$2:$I$361</cx:f>
        <cx:lvl ptCount="360" formatCode="Standard">
          <cx:pt idx="0">4401</cx:pt>
          <cx:pt idx="1">1639</cx:pt>
          <cx:pt idx="2">1330</cx:pt>
          <cx:pt idx="3">1000</cx:pt>
          <cx:pt idx="4">1188</cx:pt>
          <cx:pt idx="5">933</cx:pt>
          <cx:pt idx="6">802</cx:pt>
          <cx:pt idx="7">1074</cx:pt>
          <cx:pt idx="8">760</cx:pt>
          <cx:pt idx="9">758</cx:pt>
          <cx:pt idx="10">1675</cx:pt>
          <cx:pt idx="11">1105</cx:pt>
          <cx:pt idx="12">2572</cx:pt>
          <cx:pt idx="13">972</cx:pt>
          <cx:pt idx="14">1421</cx:pt>
          <cx:pt idx="15">1007</cx:pt>
          <cx:pt idx="16">1006</cx:pt>
          <cx:pt idx="17">1548</cx:pt>
          <cx:pt idx="18">1070</cx:pt>
          <cx:pt idx="19">790</cx:pt>
          <cx:pt idx="20">1486</cx:pt>
          <cx:pt idx="21">1029</cx:pt>
          <cx:pt idx="22">1624</cx:pt>
          <cx:pt idx="23">1798</cx:pt>
          <cx:pt idx="24">1654</cx:pt>
          <cx:pt idx="25">1594</cx:pt>
          <cx:pt idx="26">1330</cx:pt>
          <cx:pt idx="27">904</cx:pt>
          <cx:pt idx="28">1171</cx:pt>
          <cx:pt idx="29">1898</cx:pt>
          <cx:pt idx="30">2828</cx:pt>
          <cx:pt idx="31">1669</cx:pt>
          <cx:pt idx="32">875</cx:pt>
          <cx:pt idx="33">1870</cx:pt>
          <cx:pt idx="34">1741</cx:pt>
          <cx:pt idx="35">954</cx:pt>
          <cx:pt idx="36">1194</cx:pt>
          <cx:pt idx="37">1286</cx:pt>
          <cx:pt idx="38">4507</cx:pt>
          <cx:pt idx="39">816</cx:pt>
          <cx:pt idx="40">2580</cx:pt>
          <cx:pt idx="41">933</cx:pt>
          <cx:pt idx="42">920</cx:pt>
          <cx:pt idx="43">1075</cx:pt>
          <cx:pt idx="44">634</cx:pt>
          <cx:pt idx="45">718</cx:pt>
          <cx:pt idx="46">1026</cx:pt>
          <cx:pt idx="47">1049</cx:pt>
          <cx:pt idx="48">783</cx:pt>
          <cx:pt idx="49">1009</cx:pt>
          <cx:pt idx="50">1252</cx:pt>
          <cx:pt idx="51">734</cx:pt>
          <cx:pt idx="52">776</cx:pt>
          <cx:pt idx="53">823</cx:pt>
          <cx:pt idx="54">929</cx:pt>
          <cx:pt idx="55">668</cx:pt>
          <cx:pt idx="56">856</cx:pt>
          <cx:pt idx="57">731</cx:pt>
          <cx:pt idx="58">1092</cx:pt>
          <cx:pt idx="59">2367</cx:pt>
          <cx:pt idx="60">1520</cx:pt>
          <cx:pt idx="61">1440</cx:pt>
          <cx:pt idx="62">782</cx:pt>
          <cx:pt idx="63">780</cx:pt>
          <cx:pt idx="64">966</cx:pt>
          <cx:pt idx="65">1190</cx:pt>
          <cx:pt idx="66">724</cx:pt>
          <cx:pt idx="67">1092</cx:pt>
          <cx:pt idx="68">660</cx:pt>
          <cx:pt idx="69">604</cx:pt>
          <cx:pt idx="70">1014</cx:pt>
          <cx:pt idx="71">570</cx:pt>
          <cx:pt idx="72">530</cx:pt>
          <cx:pt idx="73">1034</cx:pt>
          <cx:pt idx="74">590</cx:pt>
          <cx:pt idx="75">1092</cx:pt>
          <cx:pt idx="76">850</cx:pt>
          <cx:pt idx="77">940</cx:pt>
          <cx:pt idx="78">626</cx:pt>
          <cx:pt idx="79">1504</cx:pt>
          <cx:pt idx="80">722</cx:pt>
          <cx:pt idx="81">630</cx:pt>
          <cx:pt idx="82">890</cx:pt>
          <cx:pt idx="83">686</cx:pt>
          <cx:pt idx="84">708</cx:pt>
          <cx:pt idx="85">966</cx:pt>
          <cx:pt idx="86">1428</cx:pt>
          <cx:pt idx="87">928</cx:pt>
          <cx:pt idx="88">756</cx:pt>
          <cx:pt idx="89">686</cx:pt>
          <cx:pt idx="90">882</cx:pt>
          <cx:pt idx="91">832</cx:pt>
          <cx:pt idx="92">1166</cx:pt>
          <cx:pt idx="93">706</cx:pt>
          <cx:pt idx="94">898</cx:pt>
          <cx:pt idx="95">1040</cx:pt>
          <cx:pt idx="96">640</cx:pt>
          <cx:pt idx="97">1228</cx:pt>
          <cx:pt idx="98">924</cx:pt>
          <cx:pt idx="99">850</cx:pt>
          <cx:pt idx="100">620</cx:pt>
          <cx:pt idx="101">608</cx:pt>
          <cx:pt idx="102">822</cx:pt>
          <cx:pt idx="103">672</cx:pt>
          <cx:pt idx="104">620</cx:pt>
          <cx:pt idx="105">662</cx:pt>
          <cx:pt idx="106">1154</cx:pt>
          <cx:pt idx="107">592</cx:pt>
          <cx:pt idx="108">544</cx:pt>
          <cx:pt idx="109">648</cx:pt>
          <cx:pt idx="110">616</cx:pt>
          <cx:pt idx="111">510</cx:pt>
          <cx:pt idx="112">932</cx:pt>
          <cx:pt idx="113">740</cx:pt>
          <cx:pt idx="114">606</cx:pt>
          <cx:pt idx="115">766</cx:pt>
          <cx:pt idx="116">742</cx:pt>
          <cx:pt idx="117">704</cx:pt>
          <cx:pt idx="118">726</cx:pt>
          <cx:pt idx="119">602</cx:pt>
          <cx:pt idx="120">1124</cx:pt>
          <cx:pt idx="121">921</cx:pt>
          <cx:pt idx="122">1123</cx:pt>
          <cx:pt idx="123">926</cx:pt>
          <cx:pt idx="124">976</cx:pt>
          <cx:pt idx="125">1570</cx:pt>
          <cx:pt idx="126">1059</cx:pt>
          <cx:pt idx="127">1414</cx:pt>
          <cx:pt idx="128">1367</cx:pt>
          <cx:pt idx="129">2576</cx:pt>
          <cx:pt idx="130">982</cx:pt>
          <cx:pt idx="131">986</cx:pt>
          <cx:pt idx="132">1433</cx:pt>
          <cx:pt idx="133">860</cx:pt>
          <cx:pt idx="134">1397</cx:pt>
          <cx:pt idx="135">1614</cx:pt>
          <cx:pt idx="136">928</cx:pt>
          <cx:pt idx="137">910</cx:pt>
          <cx:pt idx="138">900</cx:pt>
          <cx:pt idx="139">1424</cx:pt>
          <cx:pt idx="140">1193</cx:pt>
          <cx:pt idx="141">1194</cx:pt>
          <cx:pt idx="142">978</cx:pt>
          <cx:pt idx="143">1046</cx:pt>
          <cx:pt idx="144">767</cx:pt>
          <cx:pt idx="145">752</cx:pt>
          <cx:pt idx="146">801</cx:pt>
          <cx:pt idx="147">922</cx:pt>
          <cx:pt idx="148">1053</cx:pt>
          <cx:pt idx="149">1027</cx:pt>
          <cx:pt idx="150">1232</cx:pt>
          <cx:pt idx="151">856</cx:pt>
          <cx:pt idx="152">1134</cx:pt>
          <cx:pt idx="153">886</cx:pt>
          <cx:pt idx="154">1194</cx:pt>
          <cx:pt idx="155">1380</cx:pt>
          <cx:pt idx="156">1320</cx:pt>
          <cx:pt idx="157">928</cx:pt>
          <cx:pt idx="158">1226</cx:pt>
          <cx:pt idx="159">696</cx:pt>
          <cx:pt idx="160">852</cx:pt>
          <cx:pt idx="161">708</cx:pt>
          <cx:pt idx="162">842</cx:pt>
          <cx:pt idx="163">1076</cx:pt>
          <cx:pt idx="164">1028</cx:pt>
          <cx:pt idx="165">950</cx:pt>
          <cx:pt idx="166">1020</cx:pt>
          <cx:pt idx="167">892</cx:pt>
          <cx:pt idx="168">1172</cx:pt>
          <cx:pt idx="169">646</cx:pt>
          <cx:pt idx="170">640</cx:pt>
          <cx:pt idx="171">978</cx:pt>
          <cx:pt idx="172">768</cx:pt>
          <cx:pt idx="173">786</cx:pt>
          <cx:pt idx="174">654</cx:pt>
          <cx:pt idx="175">674</cx:pt>
          <cx:pt idx="176">766</cx:pt>
          <cx:pt idx="177">652</cx:pt>
          <cx:pt idx="178">1000</cx:pt>
          <cx:pt idx="179">866</cx:pt>
          <cx:pt idx="180">7204</cx:pt>
          <cx:pt idx="181">7576</cx:pt>
          <cx:pt idx="182">3043</cx:pt>
          <cx:pt idx="183">1896</cx:pt>
          <cx:pt idx="184">2811</cx:pt>
          <cx:pt idx="185">1799</cx:pt>
          <cx:pt idx="186">1352</cx:pt>
          <cx:pt idx="187">1047</cx:pt>
          <cx:pt idx="188">1776</cx:pt>
          <cx:pt idx="189">1309</cx:pt>
          <cx:pt idx="190">1535</cx:pt>
          <cx:pt idx="191">3025</cx:pt>
          <cx:pt idx="192">1598</cx:pt>
          <cx:pt idx="193">1418</cx:pt>
          <cx:pt idx="194">1341</cx:pt>
          <cx:pt idx="195">1887</cx:pt>
          <cx:pt idx="196">1820</cx:pt>
          <cx:pt idx="197">3429</cx:pt>
          <cx:pt idx="198">3698</cx:pt>
          <cx:pt idx="199">794</cx:pt>
          <cx:pt idx="200">1399</cx:pt>
          <cx:pt idx="201">2295</cx:pt>
          <cx:pt idx="202">1274</cx:pt>
          <cx:pt idx="203">1155</cx:pt>
          <cx:pt idx="204">873</cx:pt>
          <cx:pt idx="205">785</cx:pt>
          <cx:pt idx="206">1000</cx:pt>
          <cx:pt idx="207">1129</cx:pt>
          <cx:pt idx="208">1787</cx:pt>
          <cx:pt idx="209">524</cx:pt>
          <cx:pt idx="210">854</cx:pt>
          <cx:pt idx="211">708</cx:pt>
          <cx:pt idx="212">829</cx:pt>
          <cx:pt idx="213">840</cx:pt>
          <cx:pt idx="214">712</cx:pt>
          <cx:pt idx="215">817</cx:pt>
          <cx:pt idx="216">656</cx:pt>
          <cx:pt idx="217">893</cx:pt>
          <cx:pt idx="218">707</cx:pt>
          <cx:pt idx="219">683</cx:pt>
          <cx:pt idx="220">867</cx:pt>
          <cx:pt idx="221">672</cx:pt>
          <cx:pt idx="222">624</cx:pt>
          <cx:pt idx="223">604</cx:pt>
          <cx:pt idx="224">797</cx:pt>
          <cx:pt idx="225">918</cx:pt>
          <cx:pt idx="226">724</cx:pt>
          <cx:pt idx="227">809</cx:pt>
          <cx:pt idx="228">662</cx:pt>
          <cx:pt idx="229">594</cx:pt>
          <cx:pt idx="230">574</cx:pt>
          <cx:pt idx="231">656</cx:pt>
          <cx:pt idx="232">822</cx:pt>
          <cx:pt idx="233">796</cx:pt>
          <cx:pt idx="234">891</cx:pt>
          <cx:pt idx="235">584</cx:pt>
          <cx:pt idx="236">547</cx:pt>
          <cx:pt idx="237">580</cx:pt>
          <cx:pt idx="238">600</cx:pt>
          <cx:pt idx="239">689</cx:pt>
          <cx:pt idx="240">1519</cx:pt>
          <cx:pt idx="241">1061</cx:pt>
          <cx:pt idx="242">1088</cx:pt>
          <cx:pt idx="243">920</cx:pt>
          <cx:pt idx="244">1092</cx:pt>
          <cx:pt idx="245">1084</cx:pt>
          <cx:pt idx="246">655</cx:pt>
          <cx:pt idx="247">861</cx:pt>
          <cx:pt idx="248">1272</cx:pt>
          <cx:pt idx="249">713</cx:pt>
          <cx:pt idx="250">589</cx:pt>
          <cx:pt idx="251">900</cx:pt>
          <cx:pt idx="252">1098</cx:pt>
          <cx:pt idx="253">780</cx:pt>
          <cx:pt idx="254">786</cx:pt>
          <cx:pt idx="255">1001</cx:pt>
          <cx:pt idx="256">788</cx:pt>
          <cx:pt idx="257">632</cx:pt>
          <cx:pt idx="258">455</cx:pt>
          <cx:pt idx="259">832</cx:pt>
          <cx:pt idx="260">601</cx:pt>
          <cx:pt idx="261">641</cx:pt>
          <cx:pt idx="262">1145</cx:pt>
          <cx:pt idx="263">657</cx:pt>
          <cx:pt idx="264">751</cx:pt>
          <cx:pt idx="265">664</cx:pt>
          <cx:pt idx="266">1081</cx:pt>
          <cx:pt idx="267">958</cx:pt>
          <cx:pt idx="268">685</cx:pt>
          <cx:pt idx="269">773</cx:pt>
          <cx:pt idx="270">5419</cx:pt>
          <cx:pt idx="271">1315</cx:pt>
          <cx:pt idx="272">2851</cx:pt>
          <cx:pt idx="273">2496</cx:pt>
          <cx:pt idx="274">1490</cx:pt>
          <cx:pt idx="275">1467</cx:pt>
          <cx:pt idx="276">1576</cx:pt>
          <cx:pt idx="277">2915</cx:pt>
          <cx:pt idx="278">1576</cx:pt>
          <cx:pt idx="279">1067</cx:pt>
          <cx:pt idx="280">1305</cx:pt>
          <cx:pt idx="281">4185</cx:pt>
          <cx:pt idx="282">1721</cx:pt>
          <cx:pt idx="283">5295</cx:pt>
          <cx:pt idx="284">1945</cx:pt>
          <cx:pt idx="285">3254</cx:pt>
          <cx:pt idx="286">2350</cx:pt>
          <cx:pt idx="287">969</cx:pt>
          <cx:pt idx="288">2037</cx:pt>
          <cx:pt idx="289">1180</cx:pt>
          <cx:pt idx="290">2888</cx:pt>
          <cx:pt idx="291">3449</cx:pt>
          <cx:pt idx="292">3236</cx:pt>
          <cx:pt idx="293">1141</cx:pt>
          <cx:pt idx="294">743</cx:pt>
          <cx:pt idx="295">836</cx:pt>
          <cx:pt idx="296">1483</cx:pt>
          <cx:pt idx="297">1453</cx:pt>
          <cx:pt idx="298">627</cx:pt>
          <cx:pt idx="299">930</cx:pt>
          <cx:pt idx="300">3305</cx:pt>
          <cx:pt idx="301">1325</cx:pt>
          <cx:pt idx="302">1243</cx:pt>
          <cx:pt idx="303">1393</cx:pt>
          <cx:pt idx="304">1243</cx:pt>
          <cx:pt idx="305">557</cx:pt>
          <cx:pt idx="306">1218</cx:pt>
          <cx:pt idx="307">760</cx:pt>
          <cx:pt idx="308">903</cx:pt>
          <cx:pt idx="309">770</cx:pt>
          <cx:pt idx="310">605</cx:pt>
          <cx:pt idx="311">672</cx:pt>
          <cx:pt idx="312">962</cx:pt>
          <cx:pt idx="313">772</cx:pt>
          <cx:pt idx="314">996</cx:pt>
          <cx:pt idx="315">1145</cx:pt>
          <cx:pt idx="316">1086</cx:pt>
          <cx:pt idx="317">1057</cx:pt>
          <cx:pt idx="318">770</cx:pt>
          <cx:pt idx="319">1089</cx:pt>
          <cx:pt idx="320">946</cx:pt>
          <cx:pt idx="321">603</cx:pt>
          <cx:pt idx="322">729</cx:pt>
          <cx:pt idx="323">704</cx:pt>
          <cx:pt idx="324">1301</cx:pt>
          <cx:pt idx="325">993</cx:pt>
          <cx:pt idx="326">926</cx:pt>
          <cx:pt idx="327">745</cx:pt>
          <cx:pt idx="328">573</cx:pt>
          <cx:pt idx="329">623</cx:pt>
          <cx:pt idx="330">1598</cx:pt>
          <cx:pt idx="331">1240</cx:pt>
          <cx:pt idx="332">837</cx:pt>
          <cx:pt idx="333">932</cx:pt>
          <cx:pt idx="334">758</cx:pt>
          <cx:pt idx="335">701</cx:pt>
          <cx:pt idx="336">700</cx:pt>
          <cx:pt idx="337">1135</cx:pt>
          <cx:pt idx="338">996</cx:pt>
          <cx:pt idx="339">1361</cx:pt>
          <cx:pt idx="340">696</cx:pt>
          <cx:pt idx="341">797</cx:pt>
          <cx:pt idx="342">708</cx:pt>
          <cx:pt idx="343">1570</cx:pt>
          <cx:pt idx="344">998</cx:pt>
          <cx:pt idx="345">656</cx:pt>
          <cx:pt idx="346">701</cx:pt>
          <cx:pt idx="347">893</cx:pt>
          <cx:pt idx="348">725</cx:pt>
          <cx:pt idx="349">863</cx:pt>
          <cx:pt idx="350">1616</cx:pt>
          <cx:pt idx="351">633</cx:pt>
          <cx:pt idx="352">639</cx:pt>
          <cx:pt idx="353">687</cx:pt>
          <cx:pt idx="354">1152</cx:pt>
          <cx:pt idx="355">905</cx:pt>
          <cx:pt idx="356">877</cx:pt>
          <cx:pt idx="357">702</cx:pt>
          <cx:pt idx="358">776</cx:pt>
          <cx:pt idx="359">596</cx:pt>
        </cx:lvl>
      </cx:numDim>
    </cx:data>
  </cx:chartData>
  <cx:chart>
    <cx:plotArea>
      <cx:plotAreaRegion>
        <cx:plotSurface>
          <cx:spPr>
            <a:ln>
              <a:noFill/>
            </a:ln>
          </cx:spPr>
        </cx:plotSurface>
        <cx:series layoutId="boxWhisker" uniqueId="{FB668AEA-6CC3-4084-8EFF-BE8AFCDE50F2}" formatIdx="0">
          <cx:tx>
            <cx:txData>
              <cx:f>Gesamtdaten!$G$1</cx:f>
              <cx:v>Experiment1</cx:v>
            </cx:txData>
          </cx:tx>
          <cx:dataId val="0"/>
          <cx:layoutPr>
            <cx:visibility meanLine="0" meanMarker="1" outliers="1"/>
            <cx:statistics quartileMethod="inclusive"/>
          </cx:layoutPr>
        </cx:series>
        <cx:series layoutId="boxWhisker" uniqueId="{5EE9E2B7-5A9D-4201-A452-F97F7E9116A5}" formatIdx="1">
          <cx:tx>
            <cx:txData>
              <cx:f>Gesamtdaten!$H$1</cx:f>
              <cx:v>Experiment2</cx:v>
            </cx:txData>
          </cx:tx>
          <cx:dataId val="1"/>
          <cx:layoutPr>
            <cx:visibility meanLine="0"/>
            <cx:statistics quartileMethod="inclusive"/>
          </cx:layoutPr>
        </cx:series>
        <cx:series layoutId="boxWhisker" uniqueId="{3F2916CE-B153-4D3B-8BE1-3A284E973D2B}" formatIdx="2">
          <cx:tx>
            <cx:txData>
              <cx:f>Gesamtdaten!$I$1</cx:f>
              <cx:v>Experiment3</cx:v>
            </cx:txData>
          </cx:tx>
          <cx:dataId val="2"/>
          <cx:layoutPr>
            <cx:visibility meanLine="0"/>
            <cx:statistics quartileMethod="inclusive"/>
          </cx:layoutPr>
        </cx:series>
      </cx:plotAreaRegion>
      <cx:axis id="0" hidden="1">
        <cx:catScaling gapWidth="1.5"/>
        <cx:tickLabels/>
        <cx:numFmt formatCode=";;" sourceLinked="0"/>
      </cx:axis>
      <cx:axis id="1">
        <cx:valScaling/>
        <cx:majorGridlines/>
        <cx:majorTickMarks type="out"/>
        <cx:tickLabels/>
      </cx:axis>
    </cx:plotArea>
    <cx:legend pos="r"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3814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Schaich</cp:lastModifiedBy>
  <cp:revision>8</cp:revision>
  <dcterms:created xsi:type="dcterms:W3CDTF">2018-05-12T18:54:00Z</dcterms:created>
  <dcterms:modified xsi:type="dcterms:W3CDTF">2018-05-13T00:18:00Z</dcterms:modified>
</cp:coreProperties>
</file>