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ПОЛІТИКА КОНФІДЕНЦІЙНОСТІ</w:t>
      </w:r>
    </w:p>
    <w:p w:rsidR="00000000" w:rsidDel="00000000" w:rsidP="00000000" w:rsidRDefault="00000000" w:rsidRPr="00000000" w14:paraId="00000002">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м.Одеса </w:t>
        <w:tab/>
        <w:tab/>
        <w:tab/>
        <w:tab/>
        <w:tab/>
        <w:tab/>
        <w:tab/>
        <w:t xml:space="preserve">«__» _______ 2024 р.</w:t>
      </w:r>
    </w:p>
    <w:p w:rsidR="00000000" w:rsidDel="00000000" w:rsidP="00000000" w:rsidRDefault="00000000" w:rsidRPr="00000000" w14:paraId="00000003">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Ця Політика конфіденційності персональних даних (далі - Політика конфіденційності) діє відносно всієї інформації, яку _______________________________________________, може отримати про Замовників під час надання послуг та використання електронного ресурсу Виконавця (чат-боту).</w:t>
      </w:r>
    </w:p>
    <w:p w:rsidR="00000000" w:rsidDel="00000000" w:rsidP="00000000" w:rsidRDefault="00000000" w:rsidRPr="00000000" w14:paraId="00000005">
      <w:pPr>
        <w:ind w:firstLine="566.9291338582675"/>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6">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ВИЗНАЧЕННЯ ТЕРМІНІВ</w:t>
      </w:r>
    </w:p>
    <w:p w:rsidR="00000000" w:rsidDel="00000000" w:rsidP="00000000" w:rsidRDefault="00000000" w:rsidRPr="00000000" w14:paraId="00000007">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 У цій Політиці конфіденційності використовуються такі терміни:</w:t>
      </w:r>
    </w:p>
    <w:p w:rsidR="00000000" w:rsidDel="00000000" w:rsidP="00000000" w:rsidRDefault="00000000" w:rsidRPr="00000000" w14:paraId="00000008">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 «Адміністрація» - уповноважені особи на управління електронним ресурсом, що діють від імені Виконавця, які організовують і (або) здійснюють обробку персональних даних, а також визначають цілі обробки персональних даних, склад персональних даних, що підлягають обробці, дії (операції), що здійснюються з персональними даними.</w:t>
      </w:r>
    </w:p>
    <w:p w:rsidR="00000000" w:rsidDel="00000000" w:rsidP="00000000" w:rsidRDefault="00000000" w:rsidRPr="00000000" w14:paraId="00000009">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 «Персональні дані» - будь-яка інформація, що стосується прямо або опосередковано певної фізичної особи (суб'єкта персональних даних).</w:t>
      </w:r>
    </w:p>
    <w:p w:rsidR="00000000" w:rsidDel="00000000" w:rsidP="00000000" w:rsidRDefault="00000000" w:rsidRPr="00000000" w14:paraId="0000000A">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1.1.3. «Обробка персональних даних» - будь-яка дія (операція) або сукупність дій (операцій), що здійснюються з використанням засобів автоматизації або без використання таких засобів з персональними даними, включаючи збір, запис, систематизацію, накопичення, зберігання, уточнення (оновлення, зміна), витяг, використання, передачу (поширення, надання, доступ), знеособлення, блокування, видалення, знищення персональних даних.</w:t>
      </w:r>
    </w:p>
    <w:p w:rsidR="00000000" w:rsidDel="00000000" w:rsidP="00000000" w:rsidRDefault="00000000" w:rsidRPr="00000000" w14:paraId="0000000B">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1.1.4. «Конфіденційність персональних даних» - обов'язкове для дотримання Оператором або іншим отримав доступ до персональних даних особою вимога не допускати їх поширення без згоди суб'єкта персональних даних або наявності іншого законного підстави.</w:t>
      </w:r>
    </w:p>
    <w:p w:rsidR="00000000" w:rsidDel="00000000" w:rsidP="00000000" w:rsidRDefault="00000000" w:rsidRPr="00000000" w14:paraId="0000000C">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1.1.5. «Користувач електронного ресурсу (далі Користувач)» - особа, яка має доступ до електронного ресурсу, за допомогою мережі Інтернет і використовує електронний ресурс.</w:t>
      </w:r>
    </w:p>
    <w:p w:rsidR="00000000" w:rsidDel="00000000" w:rsidP="00000000" w:rsidRDefault="00000000" w:rsidRPr="00000000" w14:paraId="0000000D">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1.1.6. «Cookies» - невеликий фрагмент даних, відправлений веб-сервером та який зберігається на комп'ютері Користувача, який веб-клієнт або веб-браузер кожен раз пересилає веб-серверу в HTTP-запиті при спробі відкрити сторінку відповідного електронного ресурсу.</w:t>
      </w:r>
    </w:p>
    <w:p w:rsidR="00000000" w:rsidDel="00000000" w:rsidP="00000000" w:rsidRDefault="00000000" w:rsidRPr="00000000" w14:paraId="0000000E">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1.1.7. «IP-адреса» - унікальний мережеву адресу вузла в комп'ютерній мережі, побудованої за протоколом IP.</w:t>
      </w:r>
    </w:p>
    <w:p w:rsidR="00000000" w:rsidDel="00000000" w:rsidP="00000000" w:rsidRDefault="00000000" w:rsidRPr="00000000" w14:paraId="0000000F">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 ЗАГАЛЬНІ ПОЛОЖЕННЯ</w:t>
      </w:r>
    </w:p>
    <w:p w:rsidR="00000000" w:rsidDel="00000000" w:rsidP="00000000" w:rsidRDefault="00000000" w:rsidRPr="00000000" w14:paraId="00000011">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 Використання Користувачем (Замовником) електронного ресурсу Виконавця (чат-боту) означає згоду з цією Політикою конфіденційності та умовами обробки персональних даних Користувача.</w:t>
      </w:r>
    </w:p>
    <w:p w:rsidR="00000000" w:rsidDel="00000000" w:rsidP="00000000" w:rsidRDefault="00000000" w:rsidRPr="00000000" w14:paraId="00000012">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 У разі незгоди з умовами Політики конфіденційності Користувач повинен припинити використання електронним ресурсом Виконавця (чат-ботом)</w:t>
      </w:r>
    </w:p>
    <w:p w:rsidR="00000000" w:rsidDel="00000000" w:rsidP="00000000" w:rsidRDefault="00000000" w:rsidRPr="00000000" w14:paraId="00000013">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2.3. Справжня Політика конфіденційності застосовується лише до електронного ресурсу Виконавця (чат-боту). Виконавець не контролює і не несе відповідальність за електронні ресурси третіх осіб. </w:t>
      </w:r>
    </w:p>
    <w:p w:rsidR="00000000" w:rsidDel="00000000" w:rsidP="00000000" w:rsidRDefault="00000000" w:rsidRPr="00000000" w14:paraId="00000014">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2.4. Адміністрація не перевіряє достовірність персональних даних, що надаються Користувачем (Замовником).</w:t>
      </w:r>
    </w:p>
    <w:p w:rsidR="00000000" w:rsidDel="00000000" w:rsidP="00000000" w:rsidRDefault="00000000" w:rsidRPr="00000000" w14:paraId="00000015">
      <w:pPr>
        <w:ind w:firstLine="566.9291338582675"/>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6">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 ПРЕДМЕТ ПОЛІТИКИ КОНФІДЕНЦІЙНОСТІ</w:t>
      </w:r>
    </w:p>
    <w:p w:rsidR="00000000" w:rsidDel="00000000" w:rsidP="00000000" w:rsidRDefault="00000000" w:rsidRPr="00000000" w14:paraId="00000017">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 Ця Політика конфіденційності встановлює зобов'язання Адміністрації електронного ресурсу Виконавця щодо нерозголошення та забезпечення режиму захисту конфіденційності персональних даних, які Користувач (Замовник) повинен за вимогою надати Адміністрації при реєстрації на електронному ресурсі або при замовлені послуги.</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8">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 Персональні дані, дозволені до обробки в рамках цієї Політики конфіденційності, надаються Користувачем (Замовником) шляхом заповнення реєстраційної форми на електронному ресурсі Виконавця, що включає в себе наступну інформацію:</w:t>
      </w:r>
    </w:p>
    <w:p w:rsidR="00000000" w:rsidDel="00000000" w:rsidP="00000000" w:rsidRDefault="00000000" w:rsidRPr="00000000" w14:paraId="00000019">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3.2.1. прізвище, ім'я, по батькові Користувача;</w:t>
      </w:r>
    </w:p>
    <w:p w:rsidR="00000000" w:rsidDel="00000000" w:rsidP="00000000" w:rsidRDefault="00000000" w:rsidRPr="00000000" w14:paraId="0000001A">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3.2.2. контактний телефон Користувача;</w:t>
      </w:r>
    </w:p>
    <w:p w:rsidR="00000000" w:rsidDel="00000000" w:rsidP="00000000" w:rsidRDefault="00000000" w:rsidRPr="00000000" w14:paraId="0000001B">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3.2.3. адреса електронної пошти (e-mail);</w:t>
      </w:r>
    </w:p>
    <w:p w:rsidR="00000000" w:rsidDel="00000000" w:rsidP="00000000" w:rsidRDefault="00000000" w:rsidRPr="00000000" w14:paraId="0000001C">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E">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4. ЦІЛІ ЗБОРУ ПЕРСОНАЛЬНОЇ ІНФОРМАЦІЇ КОРИСТУВАЧА</w:t>
      </w:r>
    </w:p>
    <w:p w:rsidR="00000000" w:rsidDel="00000000" w:rsidP="00000000" w:rsidRDefault="00000000" w:rsidRPr="00000000" w14:paraId="0000001F">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 Персональні дані Користувача (Замовника) адміністрація електронного ресурсу Виконавця може використовувати в цілях:</w:t>
      </w:r>
    </w:p>
    <w:p w:rsidR="00000000" w:rsidDel="00000000" w:rsidP="00000000" w:rsidRDefault="00000000" w:rsidRPr="00000000" w14:paraId="00000020">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4.1.1. Ідентифікації Користувача (Замовника), зареєстрованого на електронному ресурсі Виконавця, для оформлення замовлення і (або) акцептування Публічної оферти. </w:t>
      </w:r>
    </w:p>
    <w:p w:rsidR="00000000" w:rsidDel="00000000" w:rsidP="00000000" w:rsidRDefault="00000000" w:rsidRPr="00000000" w14:paraId="00000021">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4.1.2. Надання Користувачеві (Замовнику) доступу до персоналізованих ресурсів Виконавця</w:t>
      </w:r>
    </w:p>
    <w:p w:rsidR="00000000" w:rsidDel="00000000" w:rsidP="00000000" w:rsidRDefault="00000000" w:rsidRPr="00000000" w14:paraId="00000022">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4.1.3. Встановлення з Користувачем (Замовником) зворотного зв'язку, включаючи напрямок повідомлень, запитів, що стосуються використання електронного ресурсу Виконавця, надання послуг, обробка запитів і заявок від Користувача (Замовника).</w:t>
      </w:r>
    </w:p>
    <w:p w:rsidR="00000000" w:rsidDel="00000000" w:rsidP="00000000" w:rsidRDefault="00000000" w:rsidRPr="00000000" w14:paraId="00000023">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4.1.4. Визначення місця знаходження Користувача (Замовника) для забезпечення безпеки, запобігання шахрайства</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4">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4.1.5. Підтвердження достовірності та повноти персональних даних, наданих Користувачем (Замовником).</w:t>
      </w:r>
    </w:p>
    <w:p w:rsidR="00000000" w:rsidDel="00000000" w:rsidP="00000000" w:rsidRDefault="00000000" w:rsidRPr="00000000" w14:paraId="00000025">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4.1.6 Обробки і отримання платежів.</w:t>
      </w:r>
    </w:p>
    <w:p w:rsidR="00000000" w:rsidDel="00000000" w:rsidP="00000000" w:rsidRDefault="00000000" w:rsidRPr="00000000" w14:paraId="00000026">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4.1.9. Надання Користувачеві (Замовникові) ефективної клієнтської і технічної підтримки при виникненні проблем пов'язаних з використанням електронного ресурсу Виконавця. </w:t>
      </w:r>
    </w:p>
    <w:p w:rsidR="00000000" w:rsidDel="00000000" w:rsidP="00000000" w:rsidRDefault="00000000" w:rsidRPr="00000000" w14:paraId="00000027">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4.1.10. Надання Користувачеві (Замовникові) з його згоди, оновлень послуг, спеціальних пропозицій, інформації про ціни, розсилки новин та інших відомостей від імені Виконавця</w:t>
      </w:r>
    </w:p>
    <w:p w:rsidR="00000000" w:rsidDel="00000000" w:rsidP="00000000" w:rsidRDefault="00000000" w:rsidRPr="00000000" w14:paraId="00000028">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4.1.11. Здійснення рекламної діяльності за згодою Користувача (Замовника).</w:t>
      </w:r>
    </w:p>
    <w:p w:rsidR="00000000" w:rsidDel="00000000" w:rsidP="00000000" w:rsidRDefault="00000000" w:rsidRPr="00000000" w14:paraId="00000029">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СПОСОБИ І ТЕРМІНИ ОБРОБКИ ПЕРСОНАЛЬНОЇ ІНФОРМАЦІЇ</w:t>
      </w:r>
    </w:p>
    <w:p w:rsidR="00000000" w:rsidDel="00000000" w:rsidP="00000000" w:rsidRDefault="00000000" w:rsidRPr="00000000" w14:paraId="0000002C">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 Обробка персональних даних Користувача (Замовника) здійснюється без обмеження терміну, будь-яким законним способом, в тому числі в інформаційних системах персональних даних з використанням засобів автоматизації або без використання таких засобів.</w:t>
      </w:r>
    </w:p>
    <w:p w:rsidR="00000000" w:rsidDel="00000000" w:rsidP="00000000" w:rsidRDefault="00000000" w:rsidRPr="00000000" w14:paraId="0000002D">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5.2. Користувач (Замовник) погоджується з тим, що Адміністрація електронного ресурсу Виконавця має право передавати персональні дані третім особам, зокрема, організаціями поштового зв'язку, операторам електрозв'язку, виключно з метою надання замовлених послуг Користувачу.</w:t>
      </w:r>
    </w:p>
    <w:p w:rsidR="00000000" w:rsidDel="00000000" w:rsidP="00000000" w:rsidRDefault="00000000" w:rsidRPr="00000000" w14:paraId="0000002E">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5.3. Персональні дані Користувача (Замовника) можуть бути передані уповноваженим органам державної влади України тільки на підставах та в порядку, встановленим законодавством України.</w:t>
      </w:r>
    </w:p>
    <w:p w:rsidR="00000000" w:rsidDel="00000000" w:rsidP="00000000" w:rsidRDefault="00000000" w:rsidRPr="00000000" w14:paraId="0000002F">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5.4. При втраті або розголошення персональних даних Адміністрація електронного ресурсу Виконавця інформує Користувача про втрату або розголошення персональних даних.</w:t>
      </w:r>
    </w:p>
    <w:p w:rsidR="00000000" w:rsidDel="00000000" w:rsidP="00000000" w:rsidRDefault="00000000" w:rsidRPr="00000000" w14:paraId="00000030">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5.5. Адміністрація електронного ресурсу Виконавця вживає необхідних організаційних і технічних заходів для захисту персональної інформації Користувача (Замовника) від неправомірного або випадкового доступу, знищення, перекручення, блокування, копіювання, поширення, а також від інших неправомірних дій третіх осіб.</w:t>
      </w:r>
    </w:p>
    <w:p w:rsidR="00000000" w:rsidDel="00000000" w:rsidP="00000000" w:rsidRDefault="00000000" w:rsidRPr="00000000" w14:paraId="00000031">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5.6. Адміністрація електронного ресурсу Замовника спільно з Користувачем (Замовником) вживає всіх необхідних заходів щодо запобігання збиткам або іншим негативним наслідкам, що викликані втратою або розголошенням персональних даних Користувача (Замовника).</w:t>
      </w:r>
    </w:p>
    <w:p w:rsidR="00000000" w:rsidDel="00000000" w:rsidP="00000000" w:rsidRDefault="00000000" w:rsidRPr="00000000" w14:paraId="00000032">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3">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6. ЗОБОВ'ЯЗАННЯ СТОРІН</w:t>
      </w:r>
    </w:p>
    <w:p w:rsidR="00000000" w:rsidDel="00000000" w:rsidP="00000000" w:rsidRDefault="00000000" w:rsidRPr="00000000" w14:paraId="00000034">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6.1. Користувач (Замовник) зобов'язаний:</w:t>
      </w:r>
    </w:p>
    <w:p w:rsidR="00000000" w:rsidDel="00000000" w:rsidP="00000000" w:rsidRDefault="00000000" w:rsidRPr="00000000" w14:paraId="00000035">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6.1.1. Надати інформацію про персональні дані, необхідну для користування електронним ресурсом Виконавця</w:t>
      </w:r>
    </w:p>
    <w:p w:rsidR="00000000" w:rsidDel="00000000" w:rsidP="00000000" w:rsidRDefault="00000000" w:rsidRPr="00000000" w14:paraId="00000036">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6.1.2. Оновити, доповнити надану інформацію про персональні дані в разі зміни даної інформації.</w:t>
      </w:r>
    </w:p>
    <w:p w:rsidR="00000000" w:rsidDel="00000000" w:rsidP="00000000" w:rsidRDefault="00000000" w:rsidRPr="00000000" w14:paraId="00000037">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6.2. Адміністрація електронного ресурсу Виконавця зобов'язана:</w:t>
      </w:r>
    </w:p>
    <w:p w:rsidR="00000000" w:rsidDel="00000000" w:rsidP="00000000" w:rsidRDefault="00000000" w:rsidRPr="00000000" w14:paraId="00000038">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6.2.1. Використовувати отриману інформацію виключно для цілей, зазначених у п. 4 цієї Політики конфіденційності.</w:t>
      </w:r>
    </w:p>
    <w:p w:rsidR="00000000" w:rsidDel="00000000" w:rsidP="00000000" w:rsidRDefault="00000000" w:rsidRPr="00000000" w14:paraId="00000039">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6.2.2. Забезпечити зберігання конфіденційної інформації в таємниці, не розголошувати без попередньої письмової згоди Користувача, а також не здійснювати продаж, обмін, опублікування, або розголошення іншими можливими способами переданих персональних даних Користувача (Замовника), за винятком п.п. 5.2. і 5.3. цієї Політики Конфіденційності.</w:t>
      </w:r>
    </w:p>
    <w:p w:rsidR="00000000" w:rsidDel="00000000" w:rsidP="00000000" w:rsidRDefault="00000000" w:rsidRPr="00000000" w14:paraId="0000003A">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6.2.3. Вживати заходів обережності для захисту конфіденційності персональних даних Користувача (Замовника) згідно з порядком, який зазвичай використовується для захисту такого роду інформації в існуючому діловому обороті.</w:t>
      </w:r>
    </w:p>
    <w:p w:rsidR="00000000" w:rsidDel="00000000" w:rsidP="00000000" w:rsidRDefault="00000000" w:rsidRPr="00000000" w14:paraId="0000003B">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6.2.4. Здійснити блокування персональних даних, що відносяться до відповідного Користувачеві, з моменту звернення або запиту Користувача або його законного представника або уповноваженого органу з захисту прав суб'єктів персональних даних на період перевірки, в разі виявлення недостовірних персональних даних або неправомірних дій.</w:t>
      </w:r>
    </w:p>
    <w:p w:rsidR="00000000" w:rsidDel="00000000" w:rsidP="00000000" w:rsidRDefault="00000000" w:rsidRPr="00000000" w14:paraId="0000003C">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D">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 ВІДПОВІДАЛЬНІСТЬ СТОРІН</w:t>
      </w:r>
    </w:p>
    <w:p w:rsidR="00000000" w:rsidDel="00000000" w:rsidP="00000000" w:rsidRDefault="00000000" w:rsidRPr="00000000" w14:paraId="0000003E">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 Адміністрація електронного ресурсу, яка не виконала свої зобов'язання, несе відповідальність за збитки, понесені Користувачем (Замовником) у зв'язку з неправомірним використанням персональних даних, відповідно до законодавства України, за винятком випадків, передбачених п.п. 5.2., 5.3. і 7.2. цієї Політики Конфіденційності.</w:t>
      </w:r>
    </w:p>
    <w:p w:rsidR="00000000" w:rsidDel="00000000" w:rsidP="00000000" w:rsidRDefault="00000000" w:rsidRPr="00000000" w14:paraId="0000003F">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 У разі втрати або розголошення Конфіденційної інформації Адміністрація електронного ресурсу Виконавця не несе відповідальність, якщо дана конфіденційна інформація:</w:t>
      </w:r>
    </w:p>
    <w:p w:rsidR="00000000" w:rsidDel="00000000" w:rsidP="00000000" w:rsidRDefault="00000000" w:rsidRPr="00000000" w14:paraId="00000040">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7.2.1. Стала публічним надбанням до її втрати або розголошення.</w:t>
      </w:r>
    </w:p>
    <w:p w:rsidR="00000000" w:rsidDel="00000000" w:rsidP="00000000" w:rsidRDefault="00000000" w:rsidRPr="00000000" w14:paraId="00000041">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7.2.2. Була отримана від третьої сторони до моменту її отримання Адміністрацією електронного ресурсу Виконавця </w:t>
      </w:r>
    </w:p>
    <w:p w:rsidR="00000000" w:rsidDel="00000000" w:rsidP="00000000" w:rsidRDefault="00000000" w:rsidRPr="00000000" w14:paraId="00000042">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7.2.3. Була розголошена за згодою Користувача (Замовника).</w:t>
      </w:r>
    </w:p>
    <w:p w:rsidR="00000000" w:rsidDel="00000000" w:rsidP="00000000" w:rsidRDefault="00000000" w:rsidRPr="00000000" w14:paraId="00000043">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8. ВИРІШЕННЯ СПОРІВ</w:t>
      </w:r>
    </w:p>
    <w:p w:rsidR="00000000" w:rsidDel="00000000" w:rsidP="00000000" w:rsidRDefault="00000000" w:rsidRPr="00000000" w14:paraId="00000045">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 До звернення в суд з позовом у спорах, що виникають із відносин між Користувачем (Замовником) електронного ресурсу Виконавця  і Адміністрацією електронного ресурсу Виконавця, обов'язковим є пред'явлення претензії (письмового пропозиції про добровільне врегулювання спору).</w:t>
      </w:r>
    </w:p>
    <w:p w:rsidR="00000000" w:rsidDel="00000000" w:rsidP="00000000" w:rsidRDefault="00000000" w:rsidRPr="00000000" w14:paraId="00000046">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8.2 .Отримувач претензії протягом 30 календарних днів з дня отримання претензії, письмово повідомляє заявника претензії про результати розгляду претензії.</w:t>
      </w:r>
    </w:p>
    <w:p w:rsidR="00000000" w:rsidDel="00000000" w:rsidP="00000000" w:rsidRDefault="00000000" w:rsidRPr="00000000" w14:paraId="00000047">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8.3. При не досягненні угоди спір буде переданий на розгляд до судового органу відповідно до чинного законодавства України.</w:t>
      </w:r>
    </w:p>
    <w:p w:rsidR="00000000" w:rsidDel="00000000" w:rsidP="00000000" w:rsidRDefault="00000000" w:rsidRPr="00000000" w14:paraId="00000048">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8.4. До цієї Політики конфіденційності та відносин між Користувачем (Замовником) і Адміністрацією електронного ресурсу Виконавця та самого Виконавця застосовується чинне законодавство України.</w:t>
      </w:r>
    </w:p>
    <w:p w:rsidR="00000000" w:rsidDel="00000000" w:rsidP="00000000" w:rsidRDefault="00000000" w:rsidRPr="00000000" w14:paraId="00000049">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B">
      <w:pPr>
        <w:ind w:firstLine="566.9291338582675"/>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9. ДОДАТКОВІ УМОВИ</w:t>
      </w:r>
    </w:p>
    <w:p w:rsidR="00000000" w:rsidDel="00000000" w:rsidP="00000000" w:rsidRDefault="00000000" w:rsidRPr="00000000" w14:paraId="0000004C">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 Адміністрація електронного ресурсу Виконавця має право вносити зміни в цю Політику конфіденційності без згоди Користувача (Замовника).</w:t>
      </w:r>
    </w:p>
    <w:p w:rsidR="00000000" w:rsidDel="00000000" w:rsidP="00000000" w:rsidRDefault="00000000" w:rsidRPr="00000000" w14:paraId="0000004D">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9.2. Нова Політика конфіденційності вступає в силу з моменту її розміщення на електронному ресурсі Виконавця , якщо інше не передбачено новою редакцією Політики конфіденційності.</w:t>
      </w:r>
    </w:p>
    <w:p w:rsidR="00000000" w:rsidDel="00000000" w:rsidP="00000000" w:rsidRDefault="00000000" w:rsidRPr="00000000" w14:paraId="0000004E">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9.3. Всі пропозиції або питання по цій Політиці конфіденційності слід повідомляти за електронною поштою </w:t>
      </w:r>
      <w:r w:rsidDel="00000000" w:rsidR="00000000" w:rsidRPr="00000000">
        <w:rPr>
          <w:rFonts w:ascii="Times New Roman" w:cs="Times New Roman" w:eastAsia="Times New Roman" w:hAnsi="Times New Roman"/>
          <w:color w:val="0000ff"/>
          <w:rtl w:val="0"/>
        </w:rPr>
        <w:t xml:space="preserve">okoai@gmail.com</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F">
      <w:pPr>
        <w:ind w:firstLine="566.929133858267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9.4. Діюча Політика конфіденційності розміщена на електронному ресурсі Виконавця за посиланням</w:t>
      </w:r>
      <w:r w:rsidDel="00000000" w:rsidR="00000000" w:rsidRPr="00000000">
        <w:rPr>
          <w:rFonts w:ascii="Verdana" w:cs="Verdana" w:eastAsia="Verdana" w:hAnsi="Verdana"/>
          <w:sz w:val="20"/>
          <w:szCs w:val="20"/>
          <w:highlight w:val="yellow"/>
          <w:rtl w:val="0"/>
        </w:rPr>
        <w:t xml:space="preserve"> _______________________</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0">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1">
      <w:pPr>
        <w:ind w:firstLine="566.9291338582675"/>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2">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8" w:w="11906" w:orient="portrait"/>
      <w:pgMar w:bottom="566.9291338582677" w:top="566.9291338582677" w:left="1133.8582677165355"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