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First Inaugural Address</w:t>
      </w:r>
    </w:p>
    <w:p w:rsidR="00000000" w:rsidDel="00000000" w:rsidP="00000000" w:rsidRDefault="00000000" w:rsidRPr="00000000" w14:paraId="00000002">
      <w:pPr>
        <w:contextualSpacing w:val="0"/>
        <w:rPr/>
      </w:pPr>
      <w:r w:rsidDel="00000000" w:rsidR="00000000" w:rsidRPr="00000000">
        <w:rPr>
          <w:b w:val="1"/>
          <w:rtl w:val="0"/>
        </w:rPr>
        <w:t xml:space="preserve">Date of Speech: </w:t>
      </w:r>
      <w:r w:rsidDel="00000000" w:rsidR="00000000" w:rsidRPr="00000000">
        <w:rPr>
          <w:rtl w:val="0"/>
        </w:rPr>
        <w:t xml:space="preserve">March 4, 1829</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November 6, 2017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b w:val="1"/>
          <w:rtl w:val="0"/>
        </w:rPr>
        <w:t xml:space="preserve">Final Grade (delete unused grades):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3">
            <w:pPr>
              <w:widowControl w:val="0"/>
              <w:contextualSpacing w:val="0"/>
              <w:rPr/>
            </w:pPr>
            <w:r w:rsidDel="00000000" w:rsidR="00000000" w:rsidRPr="00000000">
              <w:rPr>
                <w:rtl w:val="0"/>
              </w:rPr>
              <w:t xml:space="preserve"> </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1E">
            <w:pPr>
              <w:widowControl w:val="0"/>
              <w:contextualSpacing w:val="0"/>
              <w:rPr/>
            </w:pPr>
            <w:r w:rsidDel="00000000" w:rsidR="00000000" w:rsidRPr="00000000">
              <w:rPr>
                <w:rtl w:val="0"/>
              </w:rPr>
            </w:r>
          </w:p>
          <w:p w:rsidR="00000000" w:rsidDel="00000000" w:rsidP="00000000" w:rsidRDefault="00000000" w:rsidRPr="00000000" w14:paraId="0000001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 diffidence, perhaps too just, in my own qualifications will teach me to look with reverence to the examples of public virtue left by my illustrious predecessors, and with veneration to the lights that flow from the mind that founded and the mind that reformed our system. </w:t>
            </w:r>
          </w:p>
          <w:p w:rsidR="00000000" w:rsidDel="00000000" w:rsidP="00000000" w:rsidRDefault="00000000" w:rsidRPr="00000000" w14:paraId="0000002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And a firm reliance on the goodness of that Power whose providence mercifully protected our national infancy, and has since upheld our liberties in various vicissitudes, encourages me to offer up my ardent supplications that He will continue to make our beloved country the object of His divine care and gracious benediction.</w:t>
            </w:r>
          </w:p>
          <w:p w:rsidR="00000000" w:rsidDel="00000000" w:rsidP="00000000" w:rsidRDefault="00000000" w:rsidRPr="00000000" w14:paraId="0000002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7">
            <w:pPr>
              <w:widowControl w:val="0"/>
              <w:contextualSpacing w:val="0"/>
              <w:rPr/>
            </w:pPr>
            <w:r w:rsidDel="00000000" w:rsidR="00000000" w:rsidRPr="00000000">
              <w:rPr>
                <w:rtl w:val="0"/>
              </w:rPr>
            </w:r>
          </w:p>
          <w:p w:rsidR="00000000" w:rsidDel="00000000" w:rsidP="00000000" w:rsidRDefault="00000000" w:rsidRPr="00000000" w14:paraId="0000002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Fellow-Citizens:</w:t>
            </w:r>
          </w:p>
          <w:p w:rsidR="00000000" w:rsidDel="00000000" w:rsidP="00000000" w:rsidRDefault="00000000" w:rsidRPr="00000000" w14:paraId="0000002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About to undertake the arduous duties that I have been appointed to perform by the choice of a free people, I avail myself of this customary and solemn occasion to express the gratitude which their confidence inspires and to acknowledge the accountability which my situation enjoins.While the magnitude of their interests convinces me that no thanks can be adequate to the honor they have conferred, it admonishes me that the best return I can make is the zealous dedication of my humble abilities to their service and their good.</w:t>
            </w:r>
          </w:p>
          <w:p w:rsidR="00000000" w:rsidDel="00000000" w:rsidP="00000000" w:rsidRDefault="00000000" w:rsidRPr="00000000" w14:paraId="0000002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the bulwark of our defense is the national militia, which in the present state of our intelligence and population must render us invincible. </w:t>
            </w:r>
            <w:r w:rsidDel="00000000" w:rsidR="00000000" w:rsidRPr="00000000">
              <w:rPr>
                <w:rFonts w:ascii="Times New Roman" w:cs="Times New Roman" w:eastAsia="Times New Roman" w:hAnsi="Times New Roman"/>
                <w:i w:val="1"/>
                <w:color w:val="414042"/>
                <w:sz w:val="24"/>
                <w:szCs w:val="24"/>
                <w:rtl w:val="0"/>
              </w:rPr>
              <w:t xml:space="preserve">As long as our Government is administered for the good of the people, and is regulated by their will</w:t>
            </w:r>
            <w:r w:rsidDel="00000000" w:rsidR="00000000" w:rsidRPr="00000000">
              <w:rPr>
                <w:rFonts w:ascii="Times New Roman" w:cs="Times New Roman" w:eastAsia="Times New Roman" w:hAnsi="Times New Roman"/>
                <w:color w:val="414042"/>
                <w:sz w:val="24"/>
                <w:szCs w:val="24"/>
                <w:rtl w:val="0"/>
              </w:rPr>
              <w:t xml:space="preserve">; as long as it secures to us the rights of person and of property, liberty of conscience and of the press, it will be worth defending; </w:t>
            </w:r>
          </w:p>
          <w:p w:rsidR="00000000" w:rsidDel="00000000" w:rsidP="00000000" w:rsidRDefault="00000000" w:rsidRPr="00000000" w14:paraId="0000002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same diffidence induces me to hope for instruction and aid from the coordinate branches of the Government, and for the indulgence and support of my fellow-citizens generally.</w:t>
            </w:r>
          </w:p>
          <w:p w:rsidR="00000000" w:rsidDel="00000000" w:rsidP="00000000" w:rsidRDefault="00000000" w:rsidRPr="00000000" w14:paraId="0000002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With foreign nations it will be my study to preserve peace and to cultivate friendship on fair and honorable terms, and in the adjustment of any differences that may exist or arise to exhibit the forbearance becoming a powerful nation rather than the sensibility belonging to a gallant people.</w:t>
            </w:r>
          </w:p>
          <w:p w:rsidR="00000000" w:rsidDel="00000000" w:rsidP="00000000" w:rsidRDefault="00000000" w:rsidRPr="00000000" w14:paraId="0000003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p w:rsidR="00000000" w:rsidDel="00000000" w:rsidP="00000000" w:rsidRDefault="00000000" w:rsidRPr="00000000" w14:paraId="00000040">
            <w:pPr>
              <w:widowControl w:val="0"/>
              <w:contextualSpacing w:val="0"/>
              <w:rPr/>
            </w:pPr>
            <w:r w:rsidDel="00000000" w:rsidR="00000000" w:rsidRPr="00000000">
              <w:rPr>
                <w:rtl w:val="0"/>
              </w:rPr>
            </w:r>
          </w:p>
          <w:p w:rsidR="00000000" w:rsidDel="00000000" w:rsidP="00000000" w:rsidRDefault="00000000" w:rsidRPr="00000000" w14:paraId="00000041">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In administering the laws of Congress I shall keep steadily in view the limitations as well as the extent of the Executive power, trusting thereby to discharge the functions of my office without transcending its authority. </w:t>
            </w:r>
            <w:r w:rsidDel="00000000" w:rsidR="00000000" w:rsidRPr="00000000">
              <w:rPr>
                <w:rtl w:val="0"/>
              </w:rPr>
            </w:r>
          </w:p>
        </w:tc>
      </w:tr>
    </w:tbl>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Overall Comments: Here, Jackson sets forth his goals and vision for his presidency. There is a strong notion of a unified will of the people, all Americans united, with Jackson as their representative. There is a redemptive, cosmic significance assigned to Jackson’s presidency, building on the foundation of noble presidential predecessors and founders. A dualistic, Manichaean quality is lacking, however, along with a notion of an evil elite; Jackson mentions no conspiring group. For these reasons, this speech earns a score of .4.</w:t>
      </w:r>
    </w:p>
    <w:p w:rsidR="00000000" w:rsidDel="00000000" w:rsidP="00000000" w:rsidRDefault="00000000" w:rsidRPr="00000000" w14:paraId="0000004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