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330" w:rsidRPr="00F54F64" w:rsidRDefault="00057330" w:rsidP="00057330">
      <w:r w:rsidRPr="00F54F64">
        <w:rPr>
          <w:b/>
        </w:rPr>
        <w:t>Name of politician:</w:t>
      </w:r>
      <w:r>
        <w:t xml:space="preserve">  </w:t>
      </w:r>
      <w:r w:rsidR="00550918">
        <w:t>Hillary Clinton</w:t>
      </w:r>
    </w:p>
    <w:p w:rsidR="00057330" w:rsidRPr="00F54F64" w:rsidRDefault="00057330" w:rsidP="00057330">
      <w:r w:rsidRPr="00F54F64">
        <w:rPr>
          <w:b/>
        </w:rPr>
        <w:t>Title of Speech:</w:t>
      </w:r>
      <w:r>
        <w:t xml:space="preserve">  </w:t>
      </w:r>
      <w:r w:rsidR="00146BD7">
        <w:t>Economic Speech</w:t>
      </w:r>
    </w:p>
    <w:p w:rsidR="00057330" w:rsidRPr="00550918" w:rsidRDefault="00057330" w:rsidP="00057330">
      <w:r>
        <w:rPr>
          <w:b/>
        </w:rPr>
        <w:t>Date of Speech:</w:t>
      </w:r>
      <w:r w:rsidR="00AA0DED">
        <w:rPr>
          <w:b/>
        </w:rPr>
        <w:t xml:space="preserve"> </w:t>
      </w:r>
      <w:r w:rsidR="00146BD7">
        <w:t>August</w:t>
      </w:r>
      <w:r w:rsidR="00AA0DED">
        <w:t xml:space="preserve"> 1</w:t>
      </w:r>
      <w:r w:rsidR="00146BD7">
        <w:t>1</w:t>
      </w:r>
      <w:r w:rsidR="00550918">
        <w:t>, 2016.</w:t>
      </w:r>
    </w:p>
    <w:p w:rsidR="00057330" w:rsidRPr="00550918" w:rsidRDefault="00057330" w:rsidP="00057330">
      <w:r>
        <w:rPr>
          <w:b/>
        </w:rPr>
        <w:t>Category:</w:t>
      </w:r>
      <w:r w:rsidR="00550918">
        <w:rPr>
          <w:b/>
        </w:rPr>
        <w:t xml:space="preserve"> </w:t>
      </w:r>
      <w:r w:rsidR="00550918">
        <w:t>Electoral Speech</w:t>
      </w:r>
    </w:p>
    <w:p w:rsidR="00057330" w:rsidRPr="00F54F64" w:rsidRDefault="00057330" w:rsidP="00057330">
      <w:r w:rsidRPr="00F54F64">
        <w:rPr>
          <w:b/>
        </w:rPr>
        <w:t>Grader:</w:t>
      </w:r>
      <w:r>
        <w:t xml:space="preserve">  </w:t>
      </w:r>
      <w:proofErr w:type="spellStart"/>
      <w:r w:rsidR="00550918">
        <w:t>Cristóbal</w:t>
      </w:r>
      <w:proofErr w:type="spellEnd"/>
      <w:r w:rsidR="00550918">
        <w:t xml:space="preserve"> Sandoval</w:t>
      </w:r>
    </w:p>
    <w:p w:rsidR="00057330" w:rsidRPr="00F54F64" w:rsidRDefault="00057330" w:rsidP="00057330">
      <w:r w:rsidRPr="00F54F64">
        <w:rPr>
          <w:b/>
        </w:rPr>
        <w:t>Date of grading:</w:t>
      </w:r>
      <w:r>
        <w:t xml:space="preserve">  </w:t>
      </w:r>
      <w:r w:rsidR="00146BD7">
        <w:t>September 22</w:t>
      </w:r>
      <w:r w:rsidR="00550918">
        <w:t>, 2016.</w:t>
      </w:r>
    </w:p>
    <w:p w:rsidR="00057330" w:rsidRDefault="00057330" w:rsidP="00057330"/>
    <w:p w:rsidR="00057330" w:rsidRPr="00FA6847" w:rsidRDefault="00057330" w:rsidP="00057330">
      <w:pPr>
        <w:rPr>
          <w:b/>
        </w:rPr>
      </w:pPr>
      <w:r>
        <w:rPr>
          <w:b/>
        </w:rPr>
        <w:t>Final Grade (delete unused grades):</w:t>
      </w:r>
    </w:p>
    <w:p w:rsidR="00057330" w:rsidRDefault="00057330" w:rsidP="00057330">
      <w:r>
        <w:t>0</w:t>
      </w:r>
      <w:r>
        <w:tab/>
        <w:t xml:space="preserve">A speech in this category uses few if any populist elements. Note that even if a </w:t>
      </w:r>
      <w:r w:rsidR="008B013A">
        <w:t>speech</w:t>
      </w:r>
      <w:r>
        <w:t xml:space="preserve"> expresses a Manichaean worldview, it is not considered populist if it lacks some notion of a popular will.</w:t>
      </w:r>
    </w:p>
    <w:p w:rsidR="00057330" w:rsidRDefault="00057330" w:rsidP="00057330"/>
    <w:p w:rsidR="00057330" w:rsidRDefault="00057330" w:rsidP="000573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9"/>
        <w:gridCol w:w="979"/>
        <w:gridCol w:w="3682"/>
        <w:gridCol w:w="3526"/>
      </w:tblGrid>
      <w:tr w:rsidR="009536F1" w:rsidTr="009536F1">
        <w:tc>
          <w:tcPr>
            <w:tcW w:w="1389" w:type="dxa"/>
            <w:tcBorders>
              <w:top w:val="nil"/>
              <w:left w:val="nil"/>
              <w:bottom w:val="single" w:sz="4" w:space="0" w:color="auto"/>
            </w:tcBorders>
          </w:tcPr>
          <w:p w:rsidR="009536F1" w:rsidRPr="00057330" w:rsidRDefault="009536F1" w:rsidP="00057330">
            <w:pPr>
              <w:rPr>
                <w:rFonts w:eastAsia="Times New Roman"/>
                <w:b/>
              </w:rPr>
            </w:pPr>
          </w:p>
        </w:tc>
        <w:tc>
          <w:tcPr>
            <w:tcW w:w="979" w:type="dxa"/>
            <w:shd w:val="clear" w:color="auto" w:fill="E6E6E6"/>
          </w:tcPr>
          <w:p w:rsidR="009536F1" w:rsidRPr="009536F1" w:rsidRDefault="009536F1" w:rsidP="009536F1">
            <w:pPr>
              <w:rPr>
                <w:rFonts w:eastAsia="Times New Roman"/>
                <w:b/>
              </w:rPr>
            </w:pPr>
            <w:r>
              <w:rPr>
                <w:rFonts w:eastAsia="Times New Roman"/>
                <w:b/>
              </w:rPr>
              <w:t>Score here (0, 1,</w:t>
            </w:r>
            <w:r w:rsidRPr="009536F1">
              <w:rPr>
                <w:rFonts w:eastAsia="Times New Roman"/>
                <w:b/>
              </w:rPr>
              <w:t>2)</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Populist</w:t>
            </w:r>
          </w:p>
        </w:tc>
        <w:tc>
          <w:tcPr>
            <w:tcW w:w="0" w:type="auto"/>
            <w:shd w:val="clear" w:color="auto" w:fill="E6E6E6"/>
          </w:tcPr>
          <w:p w:rsidR="009536F1" w:rsidRPr="00057330" w:rsidRDefault="009536F1" w:rsidP="00057330">
            <w:pPr>
              <w:rPr>
                <w:rFonts w:eastAsia="Times New Roman"/>
                <w:b/>
              </w:rPr>
            </w:pPr>
            <w:r w:rsidRPr="00057330">
              <w:rPr>
                <w:rFonts w:eastAsia="Times New Roman"/>
                <w:b/>
              </w:rPr>
              <w:t>Pluralist</w:t>
            </w: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Manichaean vision</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0</w:t>
            </w:r>
            <w:r w:rsidR="002E1AE5">
              <w:rPr>
                <w:rFonts w:eastAsia="Times New Roman"/>
              </w:rPr>
              <w:t>,4</w:t>
            </w:r>
          </w:p>
        </w:tc>
        <w:tc>
          <w:tcPr>
            <w:tcW w:w="0" w:type="auto"/>
            <w:shd w:val="clear" w:color="auto" w:fill="auto"/>
          </w:tcPr>
          <w:p w:rsidR="009536F1" w:rsidRDefault="009536F1" w:rsidP="00057330">
            <w:pPr>
              <w:rPr>
                <w:rFonts w:eastAsia="Times New Roman"/>
              </w:rPr>
            </w:pPr>
            <w:r w:rsidRPr="00057330">
              <w:rPr>
                <w:rFonts w:eastAsia="Times New Roman"/>
              </w:rPr>
              <w:t>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146BD7" w:rsidRDefault="00146BD7" w:rsidP="00057330">
            <w:pPr>
              <w:rPr>
                <w:rFonts w:eastAsia="Times New Roman"/>
              </w:rPr>
            </w:pPr>
          </w:p>
          <w:p w:rsidR="00CC2945" w:rsidRDefault="00146BD7" w:rsidP="00146BD7">
            <w:pPr>
              <w:pStyle w:val="NormalWeb"/>
              <w:spacing w:line="276" w:lineRule="auto"/>
              <w:jc w:val="both"/>
              <w:rPr>
                <w:i/>
              </w:rPr>
            </w:pPr>
            <w:r>
              <w:rPr>
                <w:i/>
              </w:rPr>
              <w:t>“</w:t>
            </w:r>
            <w:r w:rsidRPr="00146BD7">
              <w:rPr>
                <w:i/>
              </w:rPr>
              <w:t>Trump would roll back the tough rules that we have imposed on the Financial Industry. I’ll do the opposite – I think we should strengthen those rules so that Wall Street can never wreck Main Street again.</w:t>
            </w:r>
            <w:r>
              <w:rPr>
                <w:i/>
              </w:rPr>
              <w:t>”</w:t>
            </w:r>
          </w:p>
          <w:p w:rsidR="00CC2945" w:rsidRPr="00CC2945" w:rsidRDefault="00CC2945" w:rsidP="00146BD7">
            <w:pPr>
              <w:pStyle w:val="NormalWeb"/>
              <w:spacing w:line="276" w:lineRule="auto"/>
              <w:jc w:val="both"/>
              <w:rPr>
                <w:i/>
              </w:rPr>
            </w:pPr>
            <w:r>
              <w:rPr>
                <w:i/>
              </w:rPr>
              <w:t>“</w:t>
            </w:r>
            <w:r w:rsidRPr="00CC2945">
              <w:rPr>
                <w:i/>
              </w:rPr>
              <w:t xml:space="preserve">If you believe that he’s as wealthy as he says, that alone would save the Trump family $4 billion. It would do nothing for 99.8 percent of Americans. So they’d get a $4 </w:t>
            </w:r>
            <w:r w:rsidRPr="00CC2945">
              <w:rPr>
                <w:i/>
              </w:rPr>
              <w:lastRenderedPageBreak/>
              <w:t>billion tax cut, and 99.8 percent of Americans get nothing.</w:t>
            </w:r>
            <w:r>
              <w:rPr>
                <w:i/>
              </w:rPr>
              <w:t>”</w:t>
            </w:r>
          </w:p>
          <w:p w:rsidR="00CC2945" w:rsidRPr="00CC2945" w:rsidRDefault="00CC2945" w:rsidP="00CC2945">
            <w:pPr>
              <w:pStyle w:val="NormalWeb"/>
              <w:spacing w:line="276" w:lineRule="auto"/>
              <w:jc w:val="both"/>
              <w:rPr>
                <w:i/>
              </w:rPr>
            </w:pPr>
            <w:r>
              <w:rPr>
                <w:i/>
              </w:rPr>
              <w:t>“</w:t>
            </w:r>
            <w:r w:rsidRPr="00CC2945">
              <w:rPr>
                <w:i/>
              </w:rPr>
              <w:t>The bottom line is this: I’m running for President to build an economy that works for everyone, not just those at the top. And based on what we know from the Trump campaign, he wants America to work for him and his friends, at the expense of everyone else.</w:t>
            </w:r>
            <w:r>
              <w:rPr>
                <w:i/>
              </w:rPr>
              <w:t>”</w:t>
            </w:r>
          </w:p>
          <w:p w:rsidR="009536F1" w:rsidRPr="00057330" w:rsidRDefault="009536F1" w:rsidP="00057330">
            <w:pPr>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 xml:space="preserve">The discourse does not frame issues in moral terms or paint them in black-and-white. Instead, there is a strong tendency to focus on </w:t>
            </w:r>
            <w:r w:rsidRPr="00057330">
              <w:rPr>
                <w:rFonts w:eastAsia="Times New Roman"/>
                <w:b/>
              </w:rPr>
              <w:t>narrow, particular issues</w:t>
            </w:r>
            <w:r w:rsidRPr="00057330">
              <w:rPr>
                <w:rFonts w:eastAsia="Times New Roman"/>
              </w:rPr>
              <w:t>. The discourse will emphasize or at least not eliminate the possibility of natural, justifiable differences of opinion.</w:t>
            </w:r>
          </w:p>
          <w:p w:rsidR="00146BD7" w:rsidRDefault="00146BD7" w:rsidP="00057330">
            <w:pPr>
              <w:rPr>
                <w:rFonts w:eastAsia="Times New Roman"/>
              </w:rPr>
            </w:pPr>
          </w:p>
          <w:p w:rsidR="005554CE" w:rsidRPr="005554CE" w:rsidRDefault="005554CE" w:rsidP="00146BD7">
            <w:pPr>
              <w:jc w:val="both"/>
              <w:rPr>
                <w:i/>
              </w:rPr>
            </w:pPr>
            <w:r>
              <w:rPr>
                <w:i/>
              </w:rPr>
              <w:t>“</w:t>
            </w:r>
            <w:r w:rsidRPr="005554CE">
              <w:rPr>
                <w:i/>
              </w:rPr>
              <w:t>Let’s also expand incentives like the New Markets Tax Credit that can bring business, government, and communities together to create good jobs in places that have been left out or left behind.</w:t>
            </w:r>
            <w:r>
              <w:rPr>
                <w:i/>
              </w:rPr>
              <w:t>”</w:t>
            </w:r>
          </w:p>
          <w:p w:rsidR="005554CE" w:rsidRDefault="005554CE" w:rsidP="00146BD7">
            <w:pPr>
              <w:jc w:val="both"/>
              <w:rPr>
                <w:i/>
              </w:rPr>
            </w:pPr>
          </w:p>
          <w:p w:rsidR="00146BD7" w:rsidRDefault="00146BD7" w:rsidP="00146BD7">
            <w:pPr>
              <w:jc w:val="both"/>
              <w:rPr>
                <w:i/>
              </w:rPr>
            </w:pPr>
            <w:r>
              <w:rPr>
                <w:i/>
              </w:rPr>
              <w:t>“</w:t>
            </w:r>
            <w:r w:rsidRPr="00146BD7">
              <w:rPr>
                <w:i/>
              </w:rPr>
              <w:t>My mission in the White House will be to make our economy work for everyone, not just those at the top.</w:t>
            </w:r>
            <w:r>
              <w:rPr>
                <w:i/>
              </w:rPr>
              <w:t>”</w:t>
            </w:r>
          </w:p>
          <w:p w:rsidR="00CC2945" w:rsidRPr="00CC2945" w:rsidRDefault="00CC2945" w:rsidP="00CC2945">
            <w:pPr>
              <w:pStyle w:val="NormalWeb"/>
              <w:spacing w:line="276" w:lineRule="auto"/>
              <w:jc w:val="both"/>
              <w:rPr>
                <w:i/>
              </w:rPr>
            </w:pPr>
            <w:r>
              <w:rPr>
                <w:i/>
              </w:rPr>
              <w:t>“</w:t>
            </w:r>
            <w:r w:rsidRPr="00CC2945">
              <w:rPr>
                <w:i/>
              </w:rPr>
              <w:t>So we’re going to make full use of the White House’s po</w:t>
            </w:r>
            <w:r>
              <w:rPr>
                <w:i/>
              </w:rPr>
              <w:t xml:space="preserve">wer to convene. We’re going to </w:t>
            </w:r>
            <w:r w:rsidRPr="00CC2945">
              <w:rPr>
                <w:i/>
              </w:rPr>
              <w:t xml:space="preserve">get everyone at the table – not just Republicans and Democrats, but businesses and labor unions, academics and experts, but, most </w:t>
            </w:r>
            <w:r w:rsidRPr="00CC2945">
              <w:rPr>
                <w:i/>
              </w:rPr>
              <w:lastRenderedPageBreak/>
              <w:t>importantly, Americans, like all of you.</w:t>
            </w:r>
            <w:r>
              <w:rPr>
                <w:i/>
              </w:rPr>
              <w:t>”</w:t>
            </w:r>
          </w:p>
          <w:p w:rsidR="00CC2945" w:rsidRPr="00146BD7" w:rsidRDefault="00CC2945" w:rsidP="00146BD7">
            <w:pPr>
              <w:jc w:val="both"/>
              <w:rPr>
                <w:rFonts w:eastAsia="Times New Roman"/>
                <w:i/>
              </w:rPr>
            </w:pPr>
          </w:p>
          <w:p w:rsidR="004A7104" w:rsidRDefault="004A7104" w:rsidP="00057330">
            <w:pPr>
              <w:rPr>
                <w:rFonts w:eastAsia="Times New Roman"/>
              </w:rPr>
            </w:pPr>
          </w:p>
          <w:p w:rsidR="00F019E2" w:rsidRPr="00057330" w:rsidRDefault="00F019E2" w:rsidP="00146BD7">
            <w:pPr>
              <w:jc w:val="both"/>
              <w:rPr>
                <w:rFonts w:eastAsia="Times New Roman"/>
              </w:rPr>
            </w:pPr>
          </w:p>
        </w:tc>
      </w:tr>
      <w:tr w:rsidR="009536F1" w:rsidTr="009536F1">
        <w:tc>
          <w:tcPr>
            <w:tcW w:w="1389" w:type="dxa"/>
            <w:tcBorders>
              <w:left w:val="nil"/>
              <w:bottom w:val="single" w:sz="4" w:space="0" w:color="auto"/>
              <w:right w:val="nil"/>
            </w:tcBorders>
          </w:tcPr>
          <w:p w:rsidR="009536F1" w:rsidRPr="00057330" w:rsidRDefault="009536F1" w:rsidP="00057330">
            <w:pPr>
              <w:rPr>
                <w:rFonts w:eastAsia="Times New Roman"/>
              </w:rPr>
            </w:pPr>
          </w:p>
        </w:tc>
        <w:tc>
          <w:tcPr>
            <w:tcW w:w="979" w:type="dxa"/>
            <w:tcBorders>
              <w:left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The moral significance of the items mentioned in the speech is heightened by ascribing </w:t>
            </w:r>
            <w:r w:rsidRPr="00057330">
              <w:rPr>
                <w:rFonts w:eastAsia="Times New Roman"/>
                <w:b/>
              </w:rPr>
              <w:t>cosmic proportions</w:t>
            </w:r>
            <w:r w:rsidRPr="00057330">
              <w:rPr>
                <w:rFonts w:eastAsia="Times New Roman"/>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RPr="00057330">
              <w:rPr>
                <w:rFonts w:eastAsia="Times New Roman"/>
                <w:b/>
              </w:rPr>
              <w:t>national and religious leaders</w:t>
            </w:r>
            <w:r w:rsidRPr="00057330">
              <w:rPr>
                <w:rFonts w:eastAsia="Times New Roman"/>
              </w:rPr>
              <w:t xml:space="preserve"> that are generally revered.</w:t>
            </w:r>
          </w:p>
        </w:tc>
        <w:tc>
          <w:tcPr>
            <w:tcW w:w="0" w:type="auto"/>
            <w:shd w:val="clear" w:color="auto" w:fill="auto"/>
          </w:tcPr>
          <w:p w:rsidR="009536F1" w:rsidRPr="00057330" w:rsidRDefault="009536F1" w:rsidP="00057330">
            <w:pPr>
              <w:rPr>
                <w:rFonts w:eastAsia="Times New Roman"/>
              </w:rPr>
            </w:pPr>
            <w:r w:rsidRPr="00057330">
              <w:rPr>
                <w:rFonts w:eastAsia="Times New Roman"/>
              </w:rPr>
              <w:t>The discourse will probably not refer to any reified notion of history or use any cosmic proportions. References to the spatial and temporal consequences of issues will be limited to the material reality rather than any mystical connections.</w:t>
            </w:r>
          </w:p>
        </w:tc>
      </w:tr>
      <w:tr w:rsidR="009536F1" w:rsidTr="009536F1">
        <w:tc>
          <w:tcPr>
            <w:tcW w:w="1389" w:type="dxa"/>
            <w:shd w:val="clear" w:color="auto" w:fill="E6E6E6"/>
          </w:tcPr>
          <w:p w:rsidR="009536F1" w:rsidRPr="00057330" w:rsidRDefault="009536F1" w:rsidP="00057330">
            <w:pPr>
              <w:rPr>
                <w:rFonts w:eastAsia="Times New Roman"/>
              </w:rPr>
            </w:pPr>
            <w:r>
              <w:rPr>
                <w:rFonts w:eastAsia="Times New Roman"/>
              </w:rPr>
              <w:t>Populist notion of the people</w:t>
            </w:r>
          </w:p>
        </w:tc>
        <w:tc>
          <w:tcPr>
            <w:tcW w:w="979" w:type="dxa"/>
          </w:tcPr>
          <w:p w:rsidR="009536F1" w:rsidRPr="00057330" w:rsidRDefault="00F019E2" w:rsidP="00057330">
            <w:pPr>
              <w:rPr>
                <w:rFonts w:eastAsia="Times New Roman"/>
              </w:rPr>
            </w:pPr>
            <w:r>
              <w:rPr>
                <w:rFonts w:eastAsia="Times New Roman"/>
              </w:rPr>
              <w:t>0</w:t>
            </w:r>
          </w:p>
        </w:tc>
        <w:tc>
          <w:tcPr>
            <w:tcW w:w="0" w:type="auto"/>
            <w:shd w:val="clear" w:color="auto" w:fill="auto"/>
          </w:tcPr>
          <w:p w:rsidR="009536F1" w:rsidRDefault="009536F1" w:rsidP="00057330">
            <w:pPr>
              <w:rPr>
                <w:rFonts w:eastAsia="Times New Roman"/>
              </w:rPr>
            </w:pPr>
            <w:r w:rsidRPr="00057330">
              <w:rPr>
                <w:rFonts w:eastAsia="Times New Roman"/>
              </w:rPr>
              <w:t>Although Manichaean, the discourse is still democratic, in the sense that the good is embodied in the will of the majority, which is seen as a unified whole, perhaps but not necessarily expressed in references to the “</w:t>
            </w:r>
            <w:proofErr w:type="spellStart"/>
            <w:r w:rsidRPr="00057330">
              <w:rPr>
                <w:rFonts w:eastAsia="Times New Roman"/>
              </w:rPr>
              <w:t>voluntad</w:t>
            </w:r>
            <w:proofErr w:type="spellEnd"/>
            <w:r w:rsidRPr="00057330">
              <w:rPr>
                <w:rFonts w:eastAsia="Times New Roman"/>
              </w:rPr>
              <w:t xml:space="preserve">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w:t>
            </w:r>
            <w:r w:rsidRPr="00057330">
              <w:rPr>
                <w:rFonts w:eastAsia="Times New Roman"/>
              </w:rPr>
              <w:lastRenderedPageBreak/>
              <w:t>national ideal.</w:t>
            </w:r>
          </w:p>
          <w:p w:rsidR="00AA0DED" w:rsidRDefault="00AA0DED" w:rsidP="00057330">
            <w:pPr>
              <w:rPr>
                <w:rFonts w:eastAsia="Times New Roman"/>
              </w:rPr>
            </w:pPr>
          </w:p>
          <w:p w:rsidR="009536F1" w:rsidRPr="00057330" w:rsidRDefault="009536F1" w:rsidP="00146BD7">
            <w:pPr>
              <w:jc w:val="both"/>
              <w:rPr>
                <w:rFonts w:eastAsia="Times New Roman"/>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p w:rsidR="00F019E2" w:rsidRDefault="00F019E2" w:rsidP="00057330">
            <w:pPr>
              <w:rPr>
                <w:rFonts w:eastAsia="Times New Roman"/>
              </w:rPr>
            </w:pPr>
          </w:p>
          <w:p w:rsidR="00F019E2" w:rsidRPr="00F019E2" w:rsidRDefault="00F019E2" w:rsidP="00F019E2">
            <w:pPr>
              <w:pStyle w:val="Body"/>
              <w:jc w:val="both"/>
              <w:rPr>
                <w:i/>
              </w:rPr>
            </w:pPr>
          </w:p>
          <w:p w:rsidR="00F019E2" w:rsidRDefault="00F019E2" w:rsidP="00F019E2">
            <w:pPr>
              <w:pStyle w:val="Body"/>
            </w:pPr>
          </w:p>
          <w:p w:rsidR="00F019E2" w:rsidRPr="00057330" w:rsidRDefault="00F019E2" w:rsidP="00057330">
            <w:pPr>
              <w:rPr>
                <w:rFonts w:eastAsia="Times New Roman"/>
              </w:rPr>
            </w:pPr>
          </w:p>
        </w:tc>
      </w:tr>
      <w:tr w:rsidR="009536F1" w:rsidTr="009536F1">
        <w:tc>
          <w:tcPr>
            <w:tcW w:w="1389" w:type="dxa"/>
            <w:tcBorders>
              <w:bottom w:val="single" w:sz="4" w:space="0" w:color="auto"/>
            </w:tcBorders>
            <w:shd w:val="clear" w:color="auto" w:fill="E6E6E6"/>
          </w:tcPr>
          <w:p w:rsidR="009536F1" w:rsidRPr="00057330" w:rsidRDefault="009536F1" w:rsidP="00057330">
            <w:pPr>
              <w:rPr>
                <w:rFonts w:eastAsia="Times New Roman"/>
              </w:rPr>
            </w:pPr>
            <w:r>
              <w:rPr>
                <w:rFonts w:eastAsia="Times New Roman"/>
              </w:rPr>
              <w:t>Evil elite</w:t>
            </w:r>
          </w:p>
        </w:tc>
        <w:tc>
          <w:tcPr>
            <w:tcW w:w="979" w:type="dxa"/>
            <w:tcBorders>
              <w:bottom w:val="single" w:sz="4" w:space="0" w:color="auto"/>
            </w:tcBorders>
          </w:tcPr>
          <w:p w:rsidR="009536F1" w:rsidRPr="00057330" w:rsidRDefault="00F019E2" w:rsidP="00057330">
            <w:pPr>
              <w:rPr>
                <w:rFonts w:eastAsia="Times New Roman"/>
              </w:rPr>
            </w:pPr>
            <w:r>
              <w:rPr>
                <w:rFonts w:eastAsia="Times New Roman"/>
              </w:rPr>
              <w:t>1</w:t>
            </w:r>
          </w:p>
        </w:tc>
        <w:tc>
          <w:tcPr>
            <w:tcW w:w="0" w:type="auto"/>
            <w:shd w:val="clear" w:color="auto" w:fill="auto"/>
          </w:tcPr>
          <w:p w:rsidR="00146BD7" w:rsidRDefault="009536F1" w:rsidP="00146BD7">
            <w:pPr>
              <w:rPr>
                <w:rFonts w:eastAsia="Times New Roman"/>
              </w:rPr>
            </w:pPr>
            <w:r w:rsidRPr="00057330">
              <w:rPr>
                <w:rFonts w:eastAsia="Times New Roman"/>
              </w:rPr>
              <w:t>The evil is embodied in a minority</w:t>
            </w:r>
            <w:r>
              <w:rPr>
                <w:rFonts w:eastAsia="Times New Roman"/>
              </w:rPr>
              <w:t>—more specifically, an elite—w</w:t>
            </w:r>
            <w:r w:rsidRPr="00057330">
              <w:rPr>
                <w:rFonts w:eastAsia="Times New Roman"/>
              </w:rPr>
              <w:t>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p w:rsidR="00146BD7" w:rsidRDefault="00146BD7" w:rsidP="00146BD7">
            <w:pPr>
              <w:rPr>
                <w:rFonts w:eastAsia="Times New Roman"/>
              </w:rPr>
            </w:pPr>
          </w:p>
          <w:p w:rsidR="00146BD7" w:rsidRPr="00146BD7" w:rsidRDefault="00146BD7" w:rsidP="00C879D8">
            <w:pPr>
              <w:jc w:val="both"/>
              <w:rPr>
                <w:rFonts w:eastAsia="Times New Roman"/>
              </w:rPr>
            </w:pPr>
            <w:r>
              <w:rPr>
                <w:i/>
              </w:rPr>
              <w:t>“</w:t>
            </w:r>
            <w:r w:rsidRPr="00146BD7">
              <w:rPr>
                <w:i/>
              </w:rPr>
              <w:t>But there are common-sense things that your government could do that would give Americans more opportunities to succeed. Why don’t we do it? Because powerful special interests and the tendency to put ideology ahead of political progress have led to gridlock in Congress</w:t>
            </w:r>
            <w:r w:rsidRPr="0078493F">
              <w:t>.</w:t>
            </w:r>
            <w:r>
              <w:t>”</w:t>
            </w:r>
          </w:p>
          <w:p w:rsidR="00146BD7" w:rsidRDefault="00146BD7" w:rsidP="00057330">
            <w:pPr>
              <w:rPr>
                <w:rFonts w:eastAsia="Times New Roman"/>
              </w:rPr>
            </w:pPr>
          </w:p>
          <w:p w:rsidR="00146BD7" w:rsidRDefault="00146BD7" w:rsidP="00146BD7">
            <w:pPr>
              <w:pStyle w:val="NormalWeb"/>
              <w:jc w:val="both"/>
              <w:rPr>
                <w:i/>
              </w:rPr>
            </w:pPr>
            <w:r>
              <w:rPr>
                <w:i/>
              </w:rPr>
              <w:t>“</w:t>
            </w:r>
            <w:r w:rsidRPr="00146BD7">
              <w:rPr>
                <w:i/>
              </w:rPr>
              <w:t>And Wall Street, corporations, and the super-rich, should finally pay their fair share of taxes. That’s why I support the so-called ‘Buffett Rule,’ because multi-millionaires should not be able to pay a lower tax rate than their secretaries.</w:t>
            </w:r>
            <w:r>
              <w:rPr>
                <w:i/>
              </w:rPr>
              <w:t>”</w:t>
            </w:r>
          </w:p>
          <w:p w:rsidR="00146BD7" w:rsidRDefault="00146BD7" w:rsidP="00146BD7">
            <w:pPr>
              <w:pStyle w:val="NormalWeb"/>
              <w:jc w:val="both"/>
              <w:rPr>
                <w:i/>
              </w:rPr>
            </w:pPr>
            <w:r>
              <w:rPr>
                <w:i/>
              </w:rPr>
              <w:t>“</w:t>
            </w:r>
            <w:r w:rsidRPr="00146BD7">
              <w:rPr>
                <w:i/>
              </w:rPr>
              <w:t>And then there is Trump’s tax plan. He would give trillions in tax cuts to big corporations, millionaires, and Wall Street money managers. That would explode our national debt and eventually lead to massive cuts in priorities like education, healthcare, and environmental protection.</w:t>
            </w:r>
            <w:r>
              <w:rPr>
                <w:i/>
              </w:rPr>
              <w:t>”</w:t>
            </w:r>
          </w:p>
          <w:p w:rsidR="00CC2945" w:rsidRPr="00CC2945" w:rsidRDefault="00CC2945" w:rsidP="00146BD7">
            <w:pPr>
              <w:pStyle w:val="NormalWeb"/>
              <w:jc w:val="both"/>
              <w:rPr>
                <w:i/>
              </w:rPr>
            </w:pPr>
            <w:r>
              <w:rPr>
                <w:i/>
              </w:rPr>
              <w:lastRenderedPageBreak/>
              <w:t>“</w:t>
            </w:r>
            <w:r w:rsidRPr="00CC2945">
              <w:rPr>
                <w:i/>
              </w:rPr>
              <w:t>His plan was panned from the left, the right, the center – because it transparently is designed for rich people like him.</w:t>
            </w:r>
            <w:r w:rsidR="00C879D8">
              <w:rPr>
                <w:i/>
              </w:rPr>
              <w:t>”</w:t>
            </w:r>
          </w:p>
          <w:p w:rsidR="00F019E2" w:rsidRPr="00F019E2" w:rsidRDefault="00F019E2" w:rsidP="00F019E2">
            <w:pPr>
              <w:jc w:val="both"/>
              <w:rPr>
                <w:rFonts w:eastAsia="Times New Roman"/>
                <w:i/>
              </w:rPr>
            </w:pPr>
          </w:p>
        </w:tc>
        <w:tc>
          <w:tcPr>
            <w:tcW w:w="0" w:type="auto"/>
            <w:shd w:val="clear" w:color="auto" w:fill="auto"/>
          </w:tcPr>
          <w:p w:rsidR="009536F1" w:rsidRDefault="009536F1" w:rsidP="00057330">
            <w:pPr>
              <w:rPr>
                <w:rFonts w:eastAsia="Times New Roman"/>
              </w:rPr>
            </w:pPr>
            <w:r w:rsidRPr="00057330">
              <w:rPr>
                <w:rFonts w:eastAsia="Times New Roman"/>
              </w:rPr>
              <w:lastRenderedPageBreak/>
              <w:t>The discourse avoids a conspiratorial tone and does not single out any evil ruling minority. It avoids labeling opponents as evil and may not even mention them in an effort to maintain a positive tone and keep passions low.</w:t>
            </w:r>
          </w:p>
          <w:p w:rsidR="00F019E2" w:rsidRDefault="00F019E2" w:rsidP="00057330">
            <w:pPr>
              <w:rPr>
                <w:rFonts w:eastAsia="Times New Roman"/>
              </w:rPr>
            </w:pPr>
          </w:p>
          <w:p w:rsidR="00F019E2" w:rsidRDefault="00F019E2" w:rsidP="00F019E2">
            <w:pPr>
              <w:jc w:val="both"/>
              <w:rPr>
                <w:rFonts w:ascii="Helvetica" w:eastAsia="Arial Unicode MS" w:hAnsi="Arial Unicode MS" w:cs="Arial Unicode MS"/>
                <w:i/>
              </w:rPr>
            </w:pPr>
          </w:p>
          <w:p w:rsidR="00F019E2" w:rsidRPr="00F019E2" w:rsidRDefault="00F019E2" w:rsidP="00F019E2">
            <w:pPr>
              <w:jc w:val="both"/>
              <w:rPr>
                <w:rFonts w:eastAsia="Times New Roman"/>
                <w:i/>
              </w:rPr>
            </w:pPr>
          </w:p>
        </w:tc>
      </w:tr>
      <w:tr w:rsidR="009536F1" w:rsidTr="009536F1">
        <w:tc>
          <w:tcPr>
            <w:tcW w:w="1389" w:type="dxa"/>
            <w:tcBorders>
              <w:left w:val="nil"/>
              <w:bottom w:val="nil"/>
              <w:right w:val="nil"/>
            </w:tcBorders>
          </w:tcPr>
          <w:p w:rsidR="009536F1" w:rsidRPr="00057330" w:rsidRDefault="009536F1" w:rsidP="00057330">
            <w:pPr>
              <w:rPr>
                <w:rFonts w:eastAsia="Times New Roman"/>
              </w:rPr>
            </w:pPr>
          </w:p>
        </w:tc>
        <w:tc>
          <w:tcPr>
            <w:tcW w:w="979" w:type="dxa"/>
            <w:tcBorders>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Crucially, the evil minority is or was recently in charge and subverted the system to its own interests, against those of the good majority or the people. Thus, systemic change is/was required, often expressed in terms such as “revolution” or “liberation” of the people from their “</w:t>
            </w:r>
            <w:proofErr w:type="spellStart"/>
            <w:r w:rsidRPr="00057330">
              <w:rPr>
                <w:rFonts w:eastAsia="Times New Roman"/>
              </w:rPr>
              <w:t>immiseration</w:t>
            </w:r>
            <w:proofErr w:type="spellEnd"/>
            <w:r w:rsidRPr="00057330">
              <w:rPr>
                <w:rFonts w:eastAsia="Times New Roman"/>
              </w:rPr>
              <w:t>” or bondage, even if technically it comes about through elections.</w:t>
            </w:r>
          </w:p>
        </w:tc>
        <w:tc>
          <w:tcPr>
            <w:tcW w:w="0" w:type="auto"/>
            <w:shd w:val="clear" w:color="auto" w:fill="auto"/>
          </w:tcPr>
          <w:p w:rsidR="009536F1" w:rsidRDefault="009536F1" w:rsidP="00057330">
            <w:pPr>
              <w:rPr>
                <w:rFonts w:eastAsia="Times New Roman"/>
              </w:rPr>
            </w:pPr>
            <w:r w:rsidRPr="00057330">
              <w:rPr>
                <w:rFonts w:eastAsia="Times New Roman"/>
              </w:rPr>
              <w:t>The discourse does not argue for systemic change but, as mentioned above, focuses on particular issues. In the words of Laclau, it is a politics of “differences” rather than “hegemony.”</w:t>
            </w:r>
          </w:p>
          <w:p w:rsidR="00C879D8" w:rsidRPr="00C879D8" w:rsidRDefault="00C879D8" w:rsidP="00C879D8">
            <w:pPr>
              <w:pStyle w:val="NormalWeb"/>
              <w:spacing w:line="276" w:lineRule="auto"/>
              <w:jc w:val="both"/>
              <w:rPr>
                <w:i/>
              </w:rPr>
            </w:pPr>
            <w:r>
              <w:rPr>
                <w:rFonts w:eastAsia="Times New Roman"/>
                <w:szCs w:val="22"/>
              </w:rPr>
              <w:t>“</w:t>
            </w:r>
            <w:r w:rsidRPr="00C879D8">
              <w:rPr>
                <w:i/>
              </w:rPr>
              <w:t>And, it’s crucial that every American have access to the education and skills they need to get the jobs of the future.</w:t>
            </w:r>
          </w:p>
          <w:p w:rsidR="00C879D8" w:rsidRDefault="00C879D8" w:rsidP="00C879D8">
            <w:pPr>
              <w:pStyle w:val="NormalWeb"/>
              <w:spacing w:line="276" w:lineRule="auto"/>
              <w:jc w:val="both"/>
              <w:rPr>
                <w:i/>
              </w:rPr>
            </w:pPr>
            <w:r w:rsidRPr="00C879D8">
              <w:rPr>
                <w:i/>
              </w:rPr>
              <w:t>So we will fight to make college tuition-free for the middle class and debt-free for everyone.</w:t>
            </w:r>
            <w:r>
              <w:rPr>
                <w:i/>
              </w:rPr>
              <w:t>”</w:t>
            </w:r>
          </w:p>
          <w:p w:rsidR="00C879D8" w:rsidRDefault="00C879D8" w:rsidP="00C879D8">
            <w:pPr>
              <w:pStyle w:val="NormalWeb"/>
              <w:spacing w:line="276" w:lineRule="auto"/>
              <w:jc w:val="both"/>
              <w:rPr>
                <w:i/>
              </w:rPr>
            </w:pPr>
            <w:r>
              <w:rPr>
                <w:i/>
              </w:rPr>
              <w:t>“</w:t>
            </w:r>
            <w:r w:rsidRPr="00C879D8">
              <w:rPr>
                <w:i/>
              </w:rPr>
              <w:t>We will put Americans to work building and modernizing our roads, our bridges, our tunnels, our railways, our ports, our airports.</w:t>
            </w:r>
            <w:r>
              <w:rPr>
                <w:i/>
              </w:rPr>
              <w:t>”</w:t>
            </w:r>
          </w:p>
          <w:p w:rsidR="00F019E2" w:rsidRDefault="00C879D8" w:rsidP="00C879D8">
            <w:pPr>
              <w:pStyle w:val="NormalWeb"/>
              <w:spacing w:line="276" w:lineRule="auto"/>
              <w:jc w:val="both"/>
              <w:rPr>
                <w:i/>
              </w:rPr>
            </w:pPr>
            <w:r>
              <w:rPr>
                <w:i/>
              </w:rPr>
              <w:t>“</w:t>
            </w:r>
            <w:r w:rsidRPr="00C879D8">
              <w:rPr>
                <w:i/>
              </w:rPr>
              <w:t xml:space="preserve">let’s connect every household in America </w:t>
            </w:r>
            <w:proofErr w:type="gramStart"/>
            <w:r w:rsidRPr="00C879D8">
              <w:rPr>
                <w:i/>
              </w:rPr>
              <w:t>to</w:t>
            </w:r>
            <w:proofErr w:type="gramEnd"/>
            <w:r w:rsidRPr="00C879D8">
              <w:rPr>
                <w:i/>
              </w:rPr>
              <w:t xml:space="preserve"> broadband by the year 2020.</w:t>
            </w:r>
            <w:r>
              <w:rPr>
                <w:i/>
              </w:rPr>
              <w:t>”</w:t>
            </w:r>
          </w:p>
          <w:p w:rsidR="00C879D8" w:rsidRPr="00C879D8" w:rsidRDefault="00C879D8" w:rsidP="00C879D8">
            <w:pPr>
              <w:pStyle w:val="NormalWeb"/>
              <w:spacing w:line="276" w:lineRule="auto"/>
              <w:jc w:val="both"/>
              <w:rPr>
                <w:i/>
              </w:rPr>
            </w:pPr>
          </w:p>
        </w:tc>
      </w:tr>
      <w:tr w:rsidR="009536F1" w:rsidTr="009536F1">
        <w:tc>
          <w:tcPr>
            <w:tcW w:w="1389" w:type="dxa"/>
            <w:tcBorders>
              <w:top w:val="nil"/>
              <w:left w:val="nil"/>
              <w:bottom w:val="nil"/>
              <w:right w:val="nil"/>
            </w:tcBorders>
          </w:tcPr>
          <w:p w:rsidR="009536F1" w:rsidRPr="00057330" w:rsidRDefault="009536F1" w:rsidP="00057330">
            <w:pPr>
              <w:rPr>
                <w:rFonts w:eastAsia="Times New Roman"/>
              </w:rPr>
            </w:pPr>
          </w:p>
        </w:tc>
        <w:tc>
          <w:tcPr>
            <w:tcW w:w="979" w:type="dxa"/>
            <w:tcBorders>
              <w:top w:val="nil"/>
              <w:left w:val="nil"/>
              <w:bottom w:val="nil"/>
            </w:tcBorders>
          </w:tcPr>
          <w:p w:rsidR="009536F1" w:rsidRPr="00057330" w:rsidRDefault="009536F1" w:rsidP="00057330">
            <w:pPr>
              <w:rPr>
                <w:rFonts w:eastAsia="Times New Roman"/>
              </w:rPr>
            </w:pPr>
          </w:p>
        </w:tc>
        <w:tc>
          <w:tcPr>
            <w:tcW w:w="0" w:type="auto"/>
            <w:shd w:val="clear" w:color="auto" w:fill="auto"/>
          </w:tcPr>
          <w:p w:rsidR="009536F1" w:rsidRPr="00057330" w:rsidRDefault="009536F1" w:rsidP="00057330">
            <w:pPr>
              <w:rPr>
                <w:rFonts w:eastAsia="Times New Roman"/>
              </w:rPr>
            </w:pPr>
            <w:r w:rsidRPr="00057330">
              <w:rPr>
                <w:rFonts w:eastAsia="Times New Roman"/>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w:t>
            </w:r>
            <w:r w:rsidRPr="00057330">
              <w:rPr>
                <w:rFonts w:eastAsia="Times New Roman"/>
              </w:rPr>
              <w:lastRenderedPageBreak/>
              <w:t>opposition that is incendiary and condescending, lacking the decorum that one shows a worthy opponent.</w:t>
            </w:r>
          </w:p>
        </w:tc>
        <w:tc>
          <w:tcPr>
            <w:tcW w:w="0" w:type="auto"/>
            <w:shd w:val="clear" w:color="auto" w:fill="auto"/>
          </w:tcPr>
          <w:p w:rsidR="009536F1" w:rsidRPr="00057330" w:rsidRDefault="009536F1" w:rsidP="00057330">
            <w:pPr>
              <w:rPr>
                <w:rFonts w:eastAsia="Times New Roman"/>
              </w:rPr>
            </w:pPr>
            <w:r w:rsidRPr="00057330">
              <w:rPr>
                <w:rFonts w:eastAsia="Times New Roman"/>
              </w:rPr>
              <w:lastRenderedPageBreak/>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w:t>
            </w:r>
            <w:r w:rsidRPr="00057330">
              <w:rPr>
                <w:rFonts w:eastAsia="Times New Roman"/>
              </w:rPr>
              <w:lastRenderedPageBreak/>
              <w:t>embarrassing breach of democratic standards.</w:t>
            </w:r>
          </w:p>
        </w:tc>
      </w:tr>
    </w:tbl>
    <w:p w:rsidR="00057330" w:rsidRDefault="00057330" w:rsidP="00057330">
      <w:pPr>
        <w:ind w:left="360"/>
      </w:pPr>
    </w:p>
    <w:p w:rsidR="00057330" w:rsidRDefault="00057330" w:rsidP="00057330"/>
    <w:p w:rsidR="00F67EFD" w:rsidRDefault="00F67EFD" w:rsidP="00F67EFD">
      <w:pPr>
        <w:jc w:val="both"/>
      </w:pPr>
      <w:r>
        <w:rPr>
          <w:b/>
        </w:rPr>
        <w:t>Overall</w:t>
      </w:r>
      <w:r w:rsidRPr="00F54F64">
        <w:rPr>
          <w:b/>
        </w:rPr>
        <w:t xml:space="preserve"> </w:t>
      </w:r>
      <w:r>
        <w:rPr>
          <w:b/>
        </w:rPr>
        <w:t>C</w:t>
      </w:r>
      <w:r w:rsidRPr="00F54F64">
        <w:rPr>
          <w:b/>
        </w:rPr>
        <w:t>omments</w:t>
      </w:r>
      <w:r>
        <w:rPr>
          <w:b/>
        </w:rPr>
        <w:t xml:space="preserve"> (just a few sentences)</w:t>
      </w:r>
      <w:r w:rsidRPr="00F54F64">
        <w:rPr>
          <w:b/>
        </w:rPr>
        <w:t>:</w:t>
      </w:r>
      <w:r>
        <w:t xml:space="preserve">  </w:t>
      </w:r>
    </w:p>
    <w:p w:rsidR="00453FE5" w:rsidRPr="00F67EFD" w:rsidRDefault="00F67EFD" w:rsidP="00F67EFD">
      <w:pPr>
        <w:jc w:val="both"/>
        <w:rPr>
          <w:lang w:val="es-CL"/>
        </w:rPr>
      </w:pPr>
      <w:r w:rsidRPr="00F67EFD">
        <w:rPr>
          <w:lang w:val="es-CL"/>
        </w:rPr>
        <w:t>El discurso no presenta los elementos necesarios para ser considera</w:t>
      </w:r>
      <w:r w:rsidR="007F46B6">
        <w:rPr>
          <w:lang w:val="es-CL"/>
        </w:rPr>
        <w:t>do</w:t>
      </w:r>
      <w:r w:rsidRPr="00F67EFD">
        <w:rPr>
          <w:lang w:val="es-CL"/>
        </w:rPr>
        <w:t xml:space="preserve"> como populista.</w:t>
      </w:r>
      <w:r>
        <w:rPr>
          <w:lang w:val="es-CL"/>
        </w:rPr>
        <w:t xml:space="preserve"> En primer lugar, se reconoce un</w:t>
      </w:r>
      <w:r w:rsidR="007F46B6">
        <w:rPr>
          <w:lang w:val="es-CL"/>
        </w:rPr>
        <w:t>a apelación al pueblo americano</w:t>
      </w:r>
      <w:r w:rsidR="00C879D8">
        <w:rPr>
          <w:lang w:val="es-CL"/>
        </w:rPr>
        <w:t>, no obstante, éste no es central en el discurso</w:t>
      </w:r>
      <w:r w:rsidR="007F46B6">
        <w:rPr>
          <w:lang w:val="es-CL"/>
        </w:rPr>
        <w:t>.</w:t>
      </w:r>
      <w:r>
        <w:rPr>
          <w:lang w:val="es-CL"/>
        </w:rPr>
        <w:t xml:space="preserve"> Segundo, se reconoce </w:t>
      </w:r>
      <w:r w:rsidR="00C879D8">
        <w:rPr>
          <w:lang w:val="es-CL"/>
        </w:rPr>
        <w:t xml:space="preserve">la identificación de una </w:t>
      </w:r>
      <w:r>
        <w:rPr>
          <w:lang w:val="es-CL"/>
        </w:rPr>
        <w:t xml:space="preserve">elite </w:t>
      </w:r>
      <w:r w:rsidR="00453FE5">
        <w:rPr>
          <w:lang w:val="es-CL"/>
        </w:rPr>
        <w:t xml:space="preserve">representada </w:t>
      </w:r>
      <w:r w:rsidR="00C879D8">
        <w:rPr>
          <w:lang w:val="es-CL"/>
        </w:rPr>
        <w:t xml:space="preserve">por las grandes corporaciones, Wall Street, los millonarios y principalmente la figura de </w:t>
      </w:r>
      <w:proofErr w:type="spellStart"/>
      <w:r w:rsidR="00C879D8">
        <w:rPr>
          <w:lang w:val="es-CL"/>
        </w:rPr>
        <w:t>Trump</w:t>
      </w:r>
      <w:proofErr w:type="spellEnd"/>
      <w:r w:rsidR="00C879D8">
        <w:rPr>
          <w:lang w:val="es-CL"/>
        </w:rPr>
        <w:t xml:space="preserve"> como miembro de este grupo minoritario</w:t>
      </w:r>
      <w:r w:rsidR="007F46B6">
        <w:rPr>
          <w:lang w:val="es-CL"/>
        </w:rPr>
        <w:t xml:space="preserve">. </w:t>
      </w:r>
      <w:r w:rsidR="00C879D8">
        <w:rPr>
          <w:lang w:val="es-CL"/>
        </w:rPr>
        <w:t>A pesar de que el discurso muestra algunas dicotomías y a veces una visión maniquea,</w:t>
      </w:r>
      <w:r w:rsidR="00453FE5">
        <w:rPr>
          <w:lang w:val="es-CL"/>
        </w:rPr>
        <w:t xml:space="preserve"> </w:t>
      </w:r>
      <w:r w:rsidR="00C879D8">
        <w:rPr>
          <w:lang w:val="es-CL"/>
        </w:rPr>
        <w:t>predomina una visión</w:t>
      </w:r>
      <w:r w:rsidR="007F46B6">
        <w:rPr>
          <w:lang w:val="es-CL"/>
        </w:rPr>
        <w:t xml:space="preserve"> pluralista </w:t>
      </w:r>
      <w:r w:rsidR="00C879D8">
        <w:rPr>
          <w:lang w:val="es-CL"/>
        </w:rPr>
        <w:t xml:space="preserve">del mundo </w:t>
      </w:r>
      <w:r w:rsidR="007F46B6">
        <w:rPr>
          <w:lang w:val="es-CL"/>
        </w:rPr>
        <w:t>ya que se</w:t>
      </w:r>
      <w:r w:rsidR="00C879D8">
        <w:rPr>
          <w:lang w:val="es-CL"/>
        </w:rPr>
        <w:t xml:space="preserve"> buscan construir acuerdos con todos los americanos</w:t>
      </w:r>
      <w:r w:rsidR="00453FE5">
        <w:rPr>
          <w:lang w:val="es-CL"/>
        </w:rPr>
        <w:t>.</w:t>
      </w:r>
      <w:r w:rsidR="004A7104">
        <w:rPr>
          <w:lang w:val="es-CL"/>
        </w:rPr>
        <w:t xml:space="preserve"> </w:t>
      </w:r>
      <w:r w:rsidR="007F46B6">
        <w:rPr>
          <w:lang w:val="es-CL"/>
        </w:rPr>
        <w:t>Finalmente,</w:t>
      </w:r>
      <w:r w:rsidR="00C879D8">
        <w:rPr>
          <w:lang w:val="es-CL"/>
        </w:rPr>
        <w:t xml:space="preserve"> no </w:t>
      </w:r>
      <w:r w:rsidR="00453FE5">
        <w:rPr>
          <w:lang w:val="es-CL"/>
        </w:rPr>
        <w:t xml:space="preserve">se identifica </w:t>
      </w:r>
      <w:r w:rsidR="00C879D8">
        <w:rPr>
          <w:lang w:val="es-CL"/>
        </w:rPr>
        <w:t xml:space="preserve">una </w:t>
      </w:r>
      <w:r w:rsidR="00453FE5">
        <w:rPr>
          <w:lang w:val="es-CL"/>
        </w:rPr>
        <w:t>noción de voluntad general del pueblo como fuente de</w:t>
      </w:r>
      <w:r w:rsidR="007F46B6">
        <w:rPr>
          <w:lang w:val="es-CL"/>
        </w:rPr>
        <w:t xml:space="preserve"> legitimidad política que</w:t>
      </w:r>
      <w:r w:rsidR="00F94B84">
        <w:rPr>
          <w:lang w:val="es-CL"/>
        </w:rPr>
        <w:t xml:space="preserve"> permita modificar el </w:t>
      </w:r>
      <w:proofErr w:type="spellStart"/>
      <w:r w:rsidR="00F94B84">
        <w:rPr>
          <w:lang w:val="es-CL"/>
        </w:rPr>
        <w:t>status</w:t>
      </w:r>
      <w:proofErr w:type="spellEnd"/>
      <w:r w:rsidR="00F94B84">
        <w:rPr>
          <w:lang w:val="es-CL"/>
        </w:rPr>
        <w:t xml:space="preserve"> quo</w:t>
      </w:r>
      <w:r w:rsidR="00453FE5">
        <w:rPr>
          <w:lang w:val="es-CL"/>
        </w:rPr>
        <w:t>.</w:t>
      </w:r>
      <w:r w:rsidR="00F94B84">
        <w:rPr>
          <w:lang w:val="es-CL"/>
        </w:rPr>
        <w:t xml:space="preserve"> Más bien existe una idea de que todos los americanos se unan e impidan que </w:t>
      </w:r>
      <w:proofErr w:type="spellStart"/>
      <w:r w:rsidR="00F94B84">
        <w:rPr>
          <w:lang w:val="es-CL"/>
        </w:rPr>
        <w:t>Trump</w:t>
      </w:r>
      <w:proofErr w:type="spellEnd"/>
      <w:r w:rsidR="00F94B84">
        <w:rPr>
          <w:lang w:val="es-CL"/>
        </w:rPr>
        <w:t xml:space="preserve"> sea presidente.</w:t>
      </w:r>
      <w:r w:rsidR="00453FE5">
        <w:rPr>
          <w:lang w:val="es-CL"/>
        </w:rPr>
        <w:t xml:space="preserve"> </w:t>
      </w:r>
      <w:r w:rsidR="007F46B6">
        <w:rPr>
          <w:lang w:val="es-CL"/>
        </w:rPr>
        <w:t>Además, el discurso está c</w:t>
      </w:r>
      <w:r w:rsidR="00F94B84">
        <w:rPr>
          <w:lang w:val="es-CL"/>
        </w:rPr>
        <w:t xml:space="preserve">entrado en políticas </w:t>
      </w:r>
      <w:r w:rsidR="003B3214">
        <w:rPr>
          <w:lang w:val="es-CL"/>
        </w:rPr>
        <w:t>específicas</w:t>
      </w:r>
      <w:bookmarkStart w:id="0" w:name="_GoBack"/>
      <w:bookmarkEnd w:id="0"/>
      <w:r w:rsidR="007F46B6">
        <w:rPr>
          <w:lang w:val="es-CL"/>
        </w:rPr>
        <w:t xml:space="preserve"> como </w:t>
      </w:r>
      <w:r w:rsidR="00F94B84">
        <w:rPr>
          <w:lang w:val="es-CL"/>
        </w:rPr>
        <w:t>la</w:t>
      </w:r>
      <w:r w:rsidR="007F46B6">
        <w:rPr>
          <w:lang w:val="es-CL"/>
        </w:rPr>
        <w:t xml:space="preserve"> creación de empleo, </w:t>
      </w:r>
      <w:r w:rsidR="00F94B84">
        <w:rPr>
          <w:lang w:val="es-CL"/>
        </w:rPr>
        <w:t>educación gratuita y la mejora de infraestructura.</w:t>
      </w:r>
      <w:r w:rsidR="007F46B6">
        <w:rPr>
          <w:lang w:val="es-CL"/>
        </w:rPr>
        <w:t xml:space="preserve"> </w:t>
      </w:r>
      <w:r w:rsidR="00453FE5">
        <w:rPr>
          <w:lang w:val="es-CL"/>
        </w:rPr>
        <w:t xml:space="preserve">Por estas razones el discurso puede ser calificado con una </w:t>
      </w:r>
      <w:r w:rsidR="00F94B84">
        <w:rPr>
          <w:b/>
          <w:lang w:val="es-CL"/>
        </w:rPr>
        <w:t>nota de 0,4</w:t>
      </w:r>
      <w:r w:rsidR="00453FE5" w:rsidRPr="00453FE5">
        <w:rPr>
          <w:b/>
          <w:lang w:val="es-CL"/>
        </w:rPr>
        <w:t>.</w:t>
      </w:r>
    </w:p>
    <w:sectPr w:rsidR="00453FE5" w:rsidRPr="00F67EFD" w:rsidSect="0071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4F63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oNotTrackMoves/>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57330"/>
    <w:rsid w:val="00047A28"/>
    <w:rsid w:val="00057330"/>
    <w:rsid w:val="00146BD7"/>
    <w:rsid w:val="002E1AE5"/>
    <w:rsid w:val="003B3214"/>
    <w:rsid w:val="00422BB5"/>
    <w:rsid w:val="00453FE5"/>
    <w:rsid w:val="004A7104"/>
    <w:rsid w:val="00540FFC"/>
    <w:rsid w:val="00550918"/>
    <w:rsid w:val="005554CE"/>
    <w:rsid w:val="0056249D"/>
    <w:rsid w:val="006B13BD"/>
    <w:rsid w:val="00711C1A"/>
    <w:rsid w:val="00722237"/>
    <w:rsid w:val="00743F8F"/>
    <w:rsid w:val="007F46B6"/>
    <w:rsid w:val="008B013A"/>
    <w:rsid w:val="009038D3"/>
    <w:rsid w:val="009536F1"/>
    <w:rsid w:val="00AA0DED"/>
    <w:rsid w:val="00B626B0"/>
    <w:rsid w:val="00B94586"/>
    <w:rsid w:val="00C879D8"/>
    <w:rsid w:val="00CC185D"/>
    <w:rsid w:val="00CC2945"/>
    <w:rsid w:val="00F019E2"/>
    <w:rsid w:val="00F67EFD"/>
    <w:rsid w:val="00F94B8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DBA8C8-9166-4796-82D3-A23A2F94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L" w:eastAsia="es-CL"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FFC"/>
    <w:rPr>
      <w:rFonts w:ascii="Times New Roman" w:hAnsi="Times New Roman"/>
      <w:sz w:val="24"/>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05733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F019E2"/>
    <w:pPr>
      <w:pBdr>
        <w:top w:val="nil"/>
        <w:left w:val="nil"/>
        <w:bottom w:val="nil"/>
        <w:right w:val="nil"/>
        <w:between w:val="nil"/>
        <w:bar w:val="nil"/>
      </w:pBdr>
    </w:pPr>
    <w:rPr>
      <w:rFonts w:ascii="Helvetica" w:eastAsia="Arial Unicode MS" w:hAnsi="Arial Unicode MS" w:cs="Arial Unicode MS"/>
      <w:color w:val="000000"/>
      <w:sz w:val="22"/>
      <w:szCs w:val="22"/>
      <w:bdr w:val="nil"/>
      <w:lang w:val="en-US"/>
    </w:rPr>
  </w:style>
  <w:style w:type="paragraph" w:styleId="NormalWeb">
    <w:name w:val="Normal (Web)"/>
    <w:basedOn w:val="Normal"/>
    <w:uiPriority w:val="99"/>
    <w:unhideWhenUsed/>
    <w:rsid w:val="00146BD7"/>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223355">
      <w:bodyDiv w:val="1"/>
      <w:marLeft w:val="0"/>
      <w:marRight w:val="0"/>
      <w:marTop w:val="0"/>
      <w:marBottom w:val="0"/>
      <w:divBdr>
        <w:top w:val="none" w:sz="0" w:space="0" w:color="auto"/>
        <w:left w:val="none" w:sz="0" w:space="0" w:color="auto"/>
        <w:bottom w:val="none" w:sz="0" w:space="0" w:color="auto"/>
        <w:right w:val="none" w:sz="0" w:space="0" w:color="auto"/>
      </w:divBdr>
    </w:div>
    <w:div w:id="1565680412">
      <w:bodyDiv w:val="1"/>
      <w:marLeft w:val="0"/>
      <w:marRight w:val="0"/>
      <w:marTop w:val="0"/>
      <w:marBottom w:val="0"/>
      <w:divBdr>
        <w:top w:val="none" w:sz="0" w:space="0" w:color="auto"/>
        <w:left w:val="none" w:sz="0" w:space="0" w:color="auto"/>
        <w:bottom w:val="none" w:sz="0" w:space="0" w:color="auto"/>
        <w:right w:val="none" w:sz="0" w:space="0" w:color="auto"/>
      </w:divBdr>
    </w:div>
    <w:div w:id="207358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CFBE2895983C54478A10BF1A0E055B39" ma:contentTypeVersion="1" ma:contentTypeDescription="Create a new document." ma:contentTypeScope="" ma:versionID="d928ff89bd89d6a58b80b07ba77209b0">
  <xsd:schema xmlns:xsd="http://www.w3.org/2001/XMLSchema" xmlns:xs="http://www.w3.org/2001/XMLSchema" xmlns:p="http://schemas.microsoft.com/office/2006/metadata/properties" xmlns:ns2="10cf6be1-8688-4bca-8c7e-c76e32febd7f" targetNamespace="http://schemas.microsoft.com/office/2006/metadata/properties" ma:root="true" ma:fieldsID="924c5decac71423b99374004544fb3ce" ns2:_="">
    <xsd:import namespace="10cf6be1-8688-4bca-8c7e-c76e32febd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cf6be1-8688-4bca-8c7e-c76e32febd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6FAA3203-29B2-4312-A1EB-93A7F72D59B1}">
  <ds:schemaRefs>
    <ds:schemaRef ds:uri="http://schemas.microsoft.com/sharepoint/events"/>
  </ds:schemaRefs>
</ds:datastoreItem>
</file>

<file path=customXml/itemProps2.xml><?xml version="1.0" encoding="utf-8"?>
<ds:datastoreItem xmlns:ds="http://schemas.openxmlformats.org/officeDocument/2006/customXml" ds:itemID="{3366042A-832D-46A4-869C-CE208DC1A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cf6be1-8688-4bca-8c7e-c76e32febd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C047CB-509E-46E8-B940-7CBAD29F6BE2}">
  <ds:schemaRefs>
    <ds:schemaRef ds:uri="http://schemas.microsoft.com/office/2006/metadata/longProperties"/>
  </ds:schemaRefs>
</ds:datastoreItem>
</file>

<file path=customXml/itemProps4.xml><?xml version="1.0" encoding="utf-8"?>
<ds:datastoreItem xmlns:ds="http://schemas.openxmlformats.org/officeDocument/2006/customXml" ds:itemID="{20619AE9-F502-442F-91E6-525637E8C1B8}">
  <ds:schemaRefs>
    <ds:schemaRef ds:uri="http://schemas.microsoft.com/sharepoint/v3/contenttype/forms"/>
  </ds:schemaRefs>
</ds:datastoreItem>
</file>

<file path=customXml/itemProps5.xml><?xml version="1.0" encoding="utf-8"?>
<ds:datastoreItem xmlns:ds="http://schemas.openxmlformats.org/officeDocument/2006/customXml" ds:itemID="{110ACF1C-7AA1-4823-A8FE-E030FA67F9F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1318</Words>
  <Characters>7252</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Brigham Young University</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Cristobal Sandoval</cp:lastModifiedBy>
  <cp:revision>5</cp:revision>
  <cp:lastPrinted>2013-09-27T16:44:00Z</cp:lastPrinted>
  <dcterms:created xsi:type="dcterms:W3CDTF">2016-09-22T16:47:00Z</dcterms:created>
  <dcterms:modified xsi:type="dcterms:W3CDTF">2016-09-22T20:13:00Z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E447W57QMQQN-3-159</vt:lpwstr>
  </property>
  <property fmtid="{D5CDD505-2E9C-101B-9397-08002B2CF9AE}" pid="3" name="_dlc_DocIdItemGuid">
    <vt:lpwstr>95da5a11-c3d0-4c6e-8886-a23be26923a0</vt:lpwstr>
  </property>
  <property fmtid="{D5CDD505-2E9C-101B-9397-08002B2CF9AE}" pid="4" name="_dlc_DocIdUrl">
    <vt:lpwstr>https://populism.byu.edu/_layouts/DocIdRedir.aspx?ID=E447W57QMQQN-3-159, E447W57QMQQN-3-159</vt:lpwstr>
  </property>
</Properties>
</file>